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7002" w:rsidRPr="004437D5" w:rsidRDefault="00437002" w:rsidP="00437002">
      <w:pPr>
        <w:pStyle w:val="Paragrafi"/>
        <w:jc w:val="center"/>
        <w:rPr>
          <w:b/>
        </w:rPr>
      </w:pPr>
      <w:r w:rsidRPr="004437D5">
        <w:rPr>
          <w:b/>
        </w:rPr>
        <w:t>VENDIM</w:t>
      </w:r>
    </w:p>
    <w:p w:rsidR="00437002" w:rsidRPr="004437D5" w:rsidRDefault="00437002" w:rsidP="00437002">
      <w:pPr>
        <w:pStyle w:val="Paragrafi"/>
        <w:jc w:val="center"/>
        <w:rPr>
          <w:b/>
        </w:rPr>
      </w:pPr>
      <w:r w:rsidRPr="004437D5">
        <w:rPr>
          <w:b/>
        </w:rPr>
        <w:t>Nr. 1104, datë 28.12.2015</w:t>
      </w:r>
    </w:p>
    <w:p w:rsidR="00437002" w:rsidRPr="004437D5" w:rsidRDefault="00437002" w:rsidP="00437002">
      <w:pPr>
        <w:pStyle w:val="Paragrafi"/>
      </w:pPr>
    </w:p>
    <w:p w:rsidR="00437002" w:rsidRPr="004437D5" w:rsidRDefault="00437002" w:rsidP="00437002">
      <w:pPr>
        <w:pStyle w:val="Paragrafi"/>
        <w:jc w:val="center"/>
        <w:rPr>
          <w:b/>
        </w:rPr>
      </w:pPr>
      <w:r w:rsidRPr="004437D5">
        <w:rPr>
          <w:b/>
        </w:rPr>
        <w:t>PËR  MIRATIMIN E KËRKESAVE PËR PARANDALIMIN E SHKARKIMIT TË MBETJEVE, TË KRIJUARA NGA ANIJET DHE TEPRICAT   NGA NGARKESAT, NË DET</w:t>
      </w:r>
      <w:r w:rsidRPr="004437D5">
        <w:rPr>
          <w:b/>
          <w:vertAlign w:val="superscript"/>
        </w:rPr>
        <w:footnoteReference w:id="1"/>
      </w:r>
    </w:p>
    <w:p w:rsidR="00437002" w:rsidRPr="004437D5" w:rsidRDefault="00437002" w:rsidP="00437002">
      <w:pPr>
        <w:pStyle w:val="Paragrafi"/>
      </w:pPr>
      <w:r w:rsidRPr="004437D5">
        <w:t xml:space="preserve">Në mbështetje të nenit 100 të Kushtetutës dhe të nenit 40, të ligjit nr. 10463, datë 22.9.2011, “Për menaxhimin e integruar të mbetjeve”, të ndryshuar, me propozimin e ministrit të Mjedisit dhe ministrit të Transportit dhe Infrastrukturës, Këshilli i Ministrave </w:t>
      </w:r>
    </w:p>
    <w:p w:rsidR="00437002" w:rsidRPr="004437D5" w:rsidRDefault="00437002" w:rsidP="00437002">
      <w:pPr>
        <w:pStyle w:val="Paragrafi"/>
        <w:rPr>
          <w:sz w:val="14"/>
        </w:rPr>
      </w:pPr>
    </w:p>
    <w:p w:rsidR="00437002" w:rsidRPr="004437D5" w:rsidRDefault="00437002" w:rsidP="00437002">
      <w:pPr>
        <w:pStyle w:val="Paragrafi"/>
        <w:jc w:val="center"/>
      </w:pPr>
      <w:r w:rsidRPr="004437D5">
        <w:t>VENDOSI:</w:t>
      </w:r>
    </w:p>
    <w:p w:rsidR="00437002" w:rsidRPr="004437D5" w:rsidRDefault="00437002" w:rsidP="00437002">
      <w:pPr>
        <w:pStyle w:val="Paragrafi"/>
        <w:rPr>
          <w:sz w:val="14"/>
        </w:rPr>
      </w:pPr>
    </w:p>
    <w:p w:rsidR="00437002" w:rsidRPr="004437D5" w:rsidRDefault="00437002" w:rsidP="00437002">
      <w:pPr>
        <w:pStyle w:val="Paragrafi"/>
      </w:pPr>
      <w:r w:rsidRPr="004437D5">
        <w:t>1. Përcaktimin, vendosjen dhe miratimin e kërkesave për parandalimin e shkarkimit të mbetjeve, të krijuara nga anijet dhe tepricat nga ngarkesat e tyre, në det, me synim mbrojtjen e mjedisit detar nga anijet, gjatë përdorimit të porteve të Republikës së Shqipërisë.</w:t>
      </w:r>
    </w:p>
    <w:p w:rsidR="00437002" w:rsidRPr="004437D5" w:rsidRDefault="00437002" w:rsidP="00437002">
      <w:pPr>
        <w:pStyle w:val="Paragrafi"/>
      </w:pPr>
      <w:r w:rsidRPr="004437D5">
        <w:t>2. Rregullat e përcaktuara në këtë vendim do të zbatohen për:</w:t>
      </w:r>
    </w:p>
    <w:p w:rsidR="00437002" w:rsidRPr="004437D5" w:rsidRDefault="00437002" w:rsidP="00437002">
      <w:pPr>
        <w:pStyle w:val="Paragrafi"/>
      </w:pPr>
      <w:r w:rsidRPr="004437D5">
        <w:t xml:space="preserve">a) të gjitha anijet, përfshirë mjetet e peshkimit dhe mjetet lundruese për argëtim, pavarësisht nga flamuri, shenja e thirrjes apo veprimtaria e tyre brenda një porti shqiptar; </w:t>
      </w:r>
    </w:p>
    <w:p w:rsidR="00437002" w:rsidRPr="004437D5" w:rsidRDefault="00437002" w:rsidP="00437002">
      <w:pPr>
        <w:pStyle w:val="Paragrafi"/>
      </w:pPr>
      <w:r w:rsidRPr="004437D5">
        <w:t>b) të gjitha portet e Shqipërisë që ankorohen nga anijet e përcaktuara në shkronjën “a”, më sipër.</w:t>
      </w:r>
    </w:p>
    <w:p w:rsidR="00437002" w:rsidRPr="004437D5" w:rsidRDefault="00437002" w:rsidP="00437002">
      <w:pPr>
        <w:pStyle w:val="Paragrafi"/>
      </w:pPr>
      <w:r w:rsidRPr="004437D5">
        <w:t>3. Drejtoria e Përgjithshme Detare siguron që anijet e përfshira në shkronjën “a”, të pikës 2, të këtij vendimi, të dorëzojnë mbetjet e krijuara nga anijet dhe tepricat nga ngarkesat e tyre, në mënyrë të vazhdueshme, tek operatorët e licencuar për grumbullimin dhe trajtimin e tyre, referuar legjislacionit në fuqi.</w:t>
      </w:r>
    </w:p>
    <w:p w:rsidR="00437002" w:rsidRPr="004437D5" w:rsidRDefault="00437002" w:rsidP="00437002">
      <w:pPr>
        <w:pStyle w:val="Paragrafi"/>
      </w:pPr>
      <w:r w:rsidRPr="004437D5">
        <w:t>4. Përkufizimet e nenit 3, të ligjit nr. 10463, datë 22.9.2011, “Për menaxhimin e integruar të mbetjeve”, të ndryshuar, të ligjit nr. 9130, datë 8.9.2003, “Për autoritetin portual”, ligjit nr. 10109, datë 2.4.2009, “Për administratën detare të Republikës së Shqipërisë”, dhe ligjit nr. 9251, datë 8.7.2004, “Kodi Detar i Republikës së Shqipërisë”, kanë të njëjtin kuptim edhe në këtë vendim, ndërsa termat e mëposhtëm nënkuptojnë:</w:t>
      </w:r>
    </w:p>
    <w:p w:rsidR="00437002" w:rsidRPr="004437D5" w:rsidRDefault="00437002" w:rsidP="00437002">
      <w:pPr>
        <w:pStyle w:val="Paragrafi"/>
      </w:pPr>
      <w:r w:rsidRPr="004437D5">
        <w:t>a) “Certifikata e dorëzimit të mbetjeve”, formulari (që jepet në aneksin IV, të këtij vendimi) i plotësuar, që vërteton se anija ia ka dorëzuar mbetjet operatorit të instalimeve marrëse, sipas procedurave të përcaktuara në këtë vendim.</w:t>
      </w:r>
    </w:p>
    <w:p w:rsidR="00437002" w:rsidRPr="004437D5" w:rsidRDefault="00437002" w:rsidP="00437002">
      <w:pPr>
        <w:pStyle w:val="Paragrafi"/>
      </w:pPr>
      <w:r w:rsidRPr="004437D5">
        <w:t xml:space="preserve">b) “Marpol 73/78”, Konventa Ndërkombëtare për parandalimin e ndotjes nga anijet, 1973, të ndryshuar nga Protokolli i 1978 në lidhje me të, i miratuar me ligjin nr. 9594, datë 27.7.2006, “Për aderimin e Republikës së Shqipërisë në Konventën Ndërkombëtare Detare për Parandalimin e </w:t>
      </w:r>
      <w:bookmarkStart w:id="1" w:name="_GoBack"/>
      <w:bookmarkEnd w:id="1"/>
      <w:r w:rsidRPr="004437D5">
        <w:t>Ndotjeve nga anijet, 1973, të ndryshuar me Protokollin e vitit 1973”.</w:t>
      </w:r>
    </w:p>
    <w:p w:rsidR="00437002" w:rsidRPr="004437D5" w:rsidRDefault="00437002" w:rsidP="00437002">
      <w:pPr>
        <w:pStyle w:val="Paragrafi"/>
      </w:pPr>
      <w:r w:rsidRPr="004437D5">
        <w:t>c) “Mjet lundrues për argëtim”, mjet lundrues i çdo lloji, pavarësisht mënyrës së forcës shtytëse, që përdoret për qëllime sportive ose jo.</w:t>
      </w:r>
    </w:p>
    <w:p w:rsidR="00437002" w:rsidRPr="004437D5" w:rsidRDefault="00437002" w:rsidP="00437002">
      <w:pPr>
        <w:pStyle w:val="Paragrafi"/>
      </w:pPr>
      <w:r w:rsidRPr="004437D5">
        <w:t>ç) “(Mjet) Anije peshkimi”, çdo anije e pajisur me mjete përkatëse ose që përdoret për kapjen e gjallesave ujore.</w:t>
      </w:r>
    </w:p>
    <w:p w:rsidR="00437002" w:rsidRPr="004437D5" w:rsidRDefault="00437002" w:rsidP="00437002">
      <w:pPr>
        <w:pStyle w:val="Paragrafi"/>
      </w:pPr>
      <w:r w:rsidRPr="004437D5">
        <w:t>d) “IMO”, Organizata Ndërkombëtare Detare.</w:t>
      </w:r>
    </w:p>
    <w:p w:rsidR="00437002" w:rsidRPr="004437D5" w:rsidRDefault="00437002" w:rsidP="00437002">
      <w:pPr>
        <w:pStyle w:val="Paragrafi"/>
      </w:pPr>
      <w:r w:rsidRPr="004437D5">
        <w:t>dh)</w:t>
      </w:r>
      <w:r w:rsidRPr="004437D5">
        <w:tab/>
        <w:t>“Operator”, në kuptim të këtij vendimi, çdo person fizik ose juridik, mbajtës i lejeve dhe licencave, referuar legjislacionit në fuqi, për ushtrimin e veprimtarisë së tërheqjes së mbetjeve në portet dhe radat e tyre.</w:t>
      </w:r>
    </w:p>
    <w:p w:rsidR="00437002" w:rsidRPr="004437D5" w:rsidRDefault="00437002" w:rsidP="00437002">
      <w:pPr>
        <w:pStyle w:val="Paragrafi"/>
      </w:pPr>
      <w:r w:rsidRPr="004437D5">
        <w:t>e) “Tepricat nga ngarkesat”, tepricat nga ngarkesat detare, përfshirë mbetjet e çdo lloji të ngarkesës në bord, nga mbajtëset e ngarkesave ose cisternat, të cilat teprojnë pas përfundimit të procedurave të shkarkimit dhe pastrimit.</w:t>
      </w:r>
    </w:p>
    <w:p w:rsidR="00437002" w:rsidRPr="004437D5" w:rsidRDefault="00437002" w:rsidP="00437002">
      <w:pPr>
        <w:pStyle w:val="Paragrafi"/>
      </w:pPr>
      <w:r w:rsidRPr="004437D5">
        <w:t xml:space="preserve">ë) “Tarifë ekologjike e mbetjeve”, pagesa e detyrueshme që kryen çdo anije dhe mjet lundrues që prek portet e hapura dhe radat e tyre, për mbulimin e kostove të instalimeve marrëse portuale </w:t>
      </w:r>
      <w:r w:rsidRPr="004437D5">
        <w:lastRenderedPageBreak/>
        <w:t xml:space="preserve">për mbetjet e krijuara nga anijet, përfshirë trajtimin dhe asgjësimin e tyre nga operatorët e licencuar, të kontraktuar nga Drejtoria e Përgjithshme Detare, që ofrojnë shërbimin e tërheqjes së mbetjeve, referuar aneksit VI, bashkëngjitur. </w:t>
      </w:r>
    </w:p>
    <w:p w:rsidR="00437002" w:rsidRPr="004437D5" w:rsidRDefault="00437002" w:rsidP="00437002">
      <w:pPr>
        <w:pStyle w:val="Paragrafi"/>
      </w:pPr>
      <w:r w:rsidRPr="004437D5">
        <w:t>5. Drejtoria e Përgjithshme Detare sigurohet që kapacitetet e instalimeve marrëse portuale, të instaluara nga operatorët e licencuar, të jenë të mjaftueshme dhe të plotësojnë nevojat e anijeve, pa i shkaktuar atyre vonesa të pajustifikuara. Për këtë gjë, kapiteneritë e porteve ngarkohen për verifikimin e kapaciteteve të instalimeve portuale marrëse dhe, në rastet e verifikimit të mosefikasitetit të tyre, detyrohen të njoftojnë Drejtorinë e Përgjithshme Detare për marrjen e masave.</w:t>
      </w:r>
    </w:p>
    <w:p w:rsidR="00437002" w:rsidRPr="004437D5" w:rsidRDefault="00437002" w:rsidP="00437002">
      <w:pPr>
        <w:pStyle w:val="Paragrafi"/>
      </w:pPr>
      <w:r w:rsidRPr="004437D5">
        <w:t xml:space="preserve">6. Drejtoria e Përgjithshme Detare ngarkohet për transportin, në përputhje me kërkesat e IMO-s, duke përcaktuar, me urdhër, procedurat e raportimit në Kapitenerinë e Portit, në rastet kur pretendohet për efikasitet të pamjaftueshëm të instalimeve marrëse portuale. </w:t>
      </w:r>
    </w:p>
    <w:p w:rsidR="00437002" w:rsidRPr="004437D5" w:rsidRDefault="00437002" w:rsidP="00437002">
      <w:pPr>
        <w:pStyle w:val="Paragrafi"/>
      </w:pPr>
      <w:r w:rsidRPr="004437D5">
        <w:t>7. Operatorët e licencuar, të kontraktuar nga Drejtoria e Përgjithshme Detare, duhet të zotërojnë kapacitetet e nevojshme për të tërhequr sasinë dhe llojet e mbetjeve, të krijuara nga anijet që përdorin atë port normalisht, dhe tepricat nga ngarkesat e tyre, duke marrë parasysh nevojat funksionale të përdoruesve të portit, madhësinë dhe pozicionin gjeografik të portit, llojin e anijeve që japin shenjën e thirrjes në atë port, si dhe të garantojnë trajtimin e këtyre mbetjeve në impiantet e tyre, të certifikuar dhe licencuar sipas legjislacionit mjedisor në fuqi dhe standardeve e normave të lejuara evropiane.</w:t>
      </w:r>
    </w:p>
    <w:p w:rsidR="00437002" w:rsidRPr="004437D5" w:rsidRDefault="00437002" w:rsidP="00437002">
      <w:pPr>
        <w:pStyle w:val="Paragrafi"/>
      </w:pPr>
      <w:r w:rsidRPr="004437D5">
        <w:t>8. Drejtoria e Përgjithshme Detare, në konsultim me palët e interesuara, veçanërisht me përdoruesit e porteve, harton dhe zbaton, për çdo port, një plan të përshtatshëm për marrjen dhe trajtimin e mbetjeve, duke kontraktuar operatorë të licencuar, që plotësojnë standardet, referuar kërkesave të pikave 5 deri 24, të këtij vendimi. Kërkesat specifike për hartimin e këtyre planeve përcaktohen në aneksin I, bashkëlidhur këtij vendimi.</w:t>
      </w:r>
    </w:p>
    <w:p w:rsidR="00437002" w:rsidRPr="004437D5" w:rsidRDefault="00437002" w:rsidP="00437002">
      <w:pPr>
        <w:pStyle w:val="Paragrafi"/>
      </w:pPr>
      <w:r w:rsidRPr="004437D5">
        <w:t>9. Plani, referuar në pikën 8, më sipër, hartohet në nivel rajonal ose kombëtar, me përfshirjen e çdo porti, duke siguruar që nevojat për instalimet marrëse dhe disponibiliteti i tyre të specifikohen individualisht, për çdo port, dhe miratohet me urdhër të ministrit përgjegjës për transportin.</w:t>
      </w:r>
    </w:p>
    <w:p w:rsidR="00437002" w:rsidRPr="004437D5" w:rsidRDefault="00437002" w:rsidP="00437002">
      <w:pPr>
        <w:pStyle w:val="Paragrafi"/>
      </w:pPr>
      <w:r w:rsidRPr="004437D5">
        <w:t>10. Ministria përgjegjëse për transportin vlerëson dhe monitoron më tej zbatimin e planit, referuar në pikat 8 e 9. Plani rishikohet dhe miratohet, të paktën, çdo tre vjet, si dhe pas ndryshimeve të rëndësishme në funksionimin e portit, apo në rastet kur operatorët e licencuar prezantojnë një projekt të ri, sipas standerdeve më të fundit të teknologjisë, i cili garanton menaxhimin më të mirë të mundshëm të mbetjeve portuale të anijeve dhe mjeteve lundruese.</w:t>
      </w:r>
    </w:p>
    <w:p w:rsidR="00437002" w:rsidRPr="004437D5" w:rsidRDefault="00437002" w:rsidP="00437002">
      <w:pPr>
        <w:pStyle w:val="Paragrafi"/>
      </w:pPr>
      <w:r w:rsidRPr="004437D5">
        <w:t xml:space="preserve">11. Kapiteni i anijes, që detyrohet të ankorohet në një port në Shqipëri, duhet të plotësojë, me anë të vetdeklarimit, me vërtetësi dhe saktësi, formularin e paraqitur në aneksin II, dhe t’ia njoftojë Kapitenerisë së Portit, nëpërmjet agjencive </w:t>
      </w:r>
      <w:proofErr w:type="gramStart"/>
      <w:r w:rsidRPr="004437D5">
        <w:t>detare,:</w:t>
      </w:r>
      <w:proofErr w:type="gramEnd"/>
    </w:p>
    <w:p w:rsidR="00437002" w:rsidRPr="004437D5" w:rsidRDefault="00437002" w:rsidP="00437002">
      <w:pPr>
        <w:pStyle w:val="Paragrafi"/>
      </w:pPr>
      <w:r w:rsidRPr="004437D5">
        <w:t xml:space="preserve">a) të paktën 24 orë para mbërritjes, në qoftë se porti i thirrjes është i njohur; </w:t>
      </w:r>
    </w:p>
    <w:p w:rsidR="00437002" w:rsidRPr="004437D5" w:rsidRDefault="00437002" w:rsidP="00437002">
      <w:pPr>
        <w:pStyle w:val="Paragrafi"/>
      </w:pPr>
      <w:r w:rsidRPr="004437D5">
        <w:t>b) sapo të njihet porti i thirrjes, në qoftë se informacioni i kërkuar sigurohet në më pak se 24 orë përpara mbërritjes;</w:t>
      </w:r>
    </w:p>
    <w:p w:rsidR="00437002" w:rsidRPr="004437D5" w:rsidRDefault="00437002" w:rsidP="00437002">
      <w:pPr>
        <w:pStyle w:val="Paragrafi"/>
      </w:pPr>
      <w:r w:rsidRPr="004437D5">
        <w:t>c) pak kohë pas largimit nga porti i mëparshëm, në qoftë se kohëzgjatja e udhëtimit është më pak se 24 orë.</w:t>
      </w:r>
    </w:p>
    <w:p w:rsidR="00437002" w:rsidRPr="004437D5" w:rsidRDefault="00437002" w:rsidP="00437002">
      <w:pPr>
        <w:pStyle w:val="Paragrafi"/>
      </w:pPr>
      <w:r w:rsidRPr="004437D5">
        <w:t>12. Kapiteneria e Portit i dërgon një kopje të njoftimit, të përcaktuar në pikën 11, të këtij vendimi, Autoritetit Portual dhe operatorit të instalimeve marrëse portuale. Operatori është i detyruar të mbajë një regjistër për njoftimet dhe certifikatat e dorëzimit të mbetjeve dhe t’ia përcjellë ato, çdo muaj, Drejtorisë së Përgjithshme Detare.</w:t>
      </w:r>
    </w:p>
    <w:p w:rsidR="00437002" w:rsidRPr="004437D5" w:rsidRDefault="00437002" w:rsidP="00437002">
      <w:pPr>
        <w:pStyle w:val="Paragrafi"/>
      </w:pPr>
      <w:r w:rsidRPr="004437D5">
        <w:t>13. Kapiteni i anijes ruan kopje të informacionit, të përcaktuar në pikën 11, të këtij vendimi, për një periudhë dyvjeçare, në bordin e anijes, dhe, me kërkesën e tyre, ua vë në dispozicion  Drejtorisë së Përgjithshme Detare ose organeve të tjera, të caktuara për këtë qëllim nga ministria përgjegjëse për transportin dhe ministria përgjegjëse për mjedisin.</w:t>
      </w:r>
    </w:p>
    <w:p w:rsidR="00437002" w:rsidRPr="004437D5" w:rsidRDefault="00437002" w:rsidP="00437002">
      <w:pPr>
        <w:pStyle w:val="Paragrafi"/>
      </w:pPr>
      <w:r w:rsidRPr="004437D5">
        <w:t>14. Kapiteni i anijes që ankorohet në një port shqiptar, përpara largimit nga porti, i dorëzon të gjitha mbetjet e krijuara nga anija, sipas aneksit IV, të këtij vendimi.</w:t>
      </w:r>
    </w:p>
    <w:p w:rsidR="00437002" w:rsidRPr="004437D5" w:rsidRDefault="00437002" w:rsidP="00437002">
      <w:pPr>
        <w:pStyle w:val="Paragrafi"/>
      </w:pPr>
      <w:r w:rsidRPr="004437D5">
        <w:t xml:space="preserve">15. Anija nuk është e detyruar të dorëzojë çdo ditë mbetjet e krijuara, por mund të vazhdojë </w:t>
      </w:r>
      <w:r w:rsidRPr="004437D5">
        <w:lastRenderedPageBreak/>
        <w:t>për në portin tjetër të thirrjes pa i dorëzuar ato, në qoftë se, sipas informacionit të dhënë, në përputhje me aneksin II, ka kapacitet magazinimi të mjaftueshëm për të gjitha mbetjet e krijuara dhe ato të mundshme të krijohen gjatë udhëtimit të planifikuar të anijes deri në portin e dorëzimit.</w:t>
      </w:r>
    </w:p>
    <w:p w:rsidR="00437002" w:rsidRPr="004437D5" w:rsidRDefault="00437002" w:rsidP="00437002">
      <w:pPr>
        <w:pStyle w:val="Paragrafi"/>
      </w:pPr>
      <w:r w:rsidRPr="004437D5">
        <w:t>16. Drejtoria e Përgjithshme Detare, kur ka arsye të mjaftueshme për të besuar se porti i planifikuar për dorëzimin e mbetjeve nuk disponon instalimet e duhura ose në qoftë se ky port është i panjohur dhe, si pasojë, ka rrezik që mbetjet të shkarkohen në det, merr të gjitha masat e nevojshme për të parandaluar ndotjen detare dhe/ose i kërkon anijes të dorëzojë mbetjet e saj përpara largimit nga porti.</w:t>
      </w:r>
    </w:p>
    <w:p w:rsidR="00437002" w:rsidRPr="004437D5" w:rsidRDefault="00437002" w:rsidP="00437002">
      <w:pPr>
        <w:pStyle w:val="Paragrafi"/>
      </w:pPr>
      <w:r w:rsidRPr="004437D5">
        <w:t>17. Ministria përgjegjëse për transportin, pas konsultimeve me ministrinë përgjegjëse për mjedisin, sigurojnë që kostot e instalimeve marrëse portuale për mbetjet e krijuara nga anijet, përfshirë trajtimin dhe largimin e tyre, të mbulohen përmes mbledhjes së tarifës ekologjike, të detyruar për anijet dhe mjetet lundruese për mbetjet.</w:t>
      </w:r>
    </w:p>
    <w:p w:rsidR="00437002" w:rsidRDefault="00437002" w:rsidP="00437002">
      <w:pPr>
        <w:pStyle w:val="Paragrafi"/>
      </w:pPr>
      <w:r w:rsidRPr="004437D5">
        <w:t xml:space="preserve">18. Ministri përgjegjës për transportin dhe ministri përgjegjës për financat, me propozim të Drejtorisë së Përgjithshme Detare, bazuar në modelet e ngjashme të porteve të rajonit, në përputhje me procedurat e përcaktuara në nenin 84, të ligjin nr. 9251, datë 8.7.2004, “Kodi Detar i Republikës së Shqipërisë”, miratojnë, me udhëzim të përbashkët, vlerën e tarifës ekologjike të detyruar për anijet dhe mjetet lundruese, me qëllim marrjen e shërbimit, referuar në pikën 17, më sipër. Përllogaritja e përcaktimit të vlerës së kësaj tarife ekologjike bëhet bazuar në tonazhin përkatës të </w:t>
      </w:r>
      <w:proofErr w:type="gramStart"/>
      <w:r w:rsidRPr="004437D5">
        <w:t>çdo  mjeti</w:t>
      </w:r>
      <w:proofErr w:type="gramEnd"/>
      <w:r w:rsidRPr="004437D5">
        <w:t xml:space="preserve"> lundrues, referuar parimit “Ndotësi paguan”. </w:t>
      </w:r>
    </w:p>
    <w:p w:rsidR="00437002" w:rsidRPr="004437D5" w:rsidRDefault="00437002" w:rsidP="00437002">
      <w:pPr>
        <w:pStyle w:val="Paragrafi"/>
      </w:pPr>
    </w:p>
    <w:p w:rsidR="00437002" w:rsidRPr="004437D5" w:rsidRDefault="00437002" w:rsidP="00437002">
      <w:pPr>
        <w:pStyle w:val="Paragrafi"/>
      </w:pPr>
      <w:r w:rsidRPr="004437D5">
        <w:t>19. Tarifën ekologjike të marrjes dhe përpunimit të mbetjeve e paguajnë të gjitha anijet dhe mjetet e lundrimit që ankorohen në portet e hapura dhe radat e tyre, pranë Drejtorisë së Përgjithshme Detare dhe, më pas, kjo e fundit likuidon, për çdo rast shërbimi, operatorin e instalimeve marrëse portuale, referuar kontratës përkatëse.</w:t>
      </w:r>
    </w:p>
    <w:p w:rsidR="00437002" w:rsidRPr="004437D5" w:rsidRDefault="00437002" w:rsidP="00437002">
      <w:pPr>
        <w:pStyle w:val="Paragrafi"/>
      </w:pPr>
      <w:r w:rsidRPr="004437D5">
        <w:t xml:space="preserve">20. Tarifa ekologjike dhe sistemi i mbulimit të kostos, për përdorimin e instalimeve marrëse portuale, duhet të mos stimulojnë anijet dhe mjetet lundruese që të shkarkojnë mbetjet e tyre në det. </w:t>
      </w:r>
    </w:p>
    <w:p w:rsidR="00437002" w:rsidRPr="004437D5" w:rsidRDefault="00437002" w:rsidP="00437002">
      <w:pPr>
        <w:pStyle w:val="Paragrafi"/>
      </w:pPr>
      <w:r w:rsidRPr="004437D5">
        <w:t>21. Tarifa ekologjike për anijet e peshkimit, anijet e shërbimit detar (rimorkiator, pilotina dhe bargat e ndryshme, që përdoren për punime në port), si dhe mjetet që përdoren për argëtim (jahtet, skafet sprotive, mjetet e vogla për gjueti amatore si dhe mjetet e vogla detare me më pak se 12 pasagjerë) do të jetë e ndryshme nga ajo e përcaktuar në pikën 20, të këtij vendimi. Ajo do t’i nënshtrohet një regjimi tjetër, për vet llojin e aktivitetit që ato ushtrojnë, sipas modelit më të përshtatshëm që do të propozohet nga Drejtoria e Përgjithshme Detare, dhe do të miratohet me udhëzim të përbashkët të ministrit përgjegjës për transportin dhe ministrit përgjegjës për financat.</w:t>
      </w:r>
    </w:p>
    <w:p w:rsidR="00437002" w:rsidRPr="004437D5" w:rsidRDefault="00437002" w:rsidP="00437002">
      <w:pPr>
        <w:pStyle w:val="Paragrafi"/>
      </w:pPr>
      <w:r w:rsidRPr="004437D5">
        <w:t>22. Kapiteni i anijes që akomodohet në portet e hapura dhe radat e tyre në Republikën e Shqipërisë duhet të sigurojë që tepricat nga ngarkesat të dorëzohen në një instalim marrës portual, në përputhje me dispozitat Marpol 73/78. Përdoruesi i instalimeve marrëse paguan tarifën për dorëzimin e tepricave nga ngarkesat.</w:t>
      </w:r>
    </w:p>
    <w:p w:rsidR="00437002" w:rsidRPr="004437D5" w:rsidRDefault="00437002" w:rsidP="00437002">
      <w:pPr>
        <w:pStyle w:val="Paragrafi"/>
      </w:pPr>
      <w:r w:rsidRPr="004437D5">
        <w:t>23. Kontrolli Shtetëror Portual/Kapiteneria e Portit duhet të sigurojë që çdo anije të jetë objekt inspektimi për verifikimin e përputhshmërisë së saj me rregullat e përcaktuara në pikat 14, 15, 16 e 24, të këtij vendimi.</w:t>
      </w:r>
    </w:p>
    <w:p w:rsidR="00437002" w:rsidRPr="004437D5" w:rsidRDefault="00437002" w:rsidP="00437002">
      <w:pPr>
        <w:pStyle w:val="Paragrafi"/>
      </w:pPr>
      <w:r w:rsidRPr="004437D5">
        <w:t>24. Kontrolli Shtetëror Portual/Kapiteneria e Portit, kur inspekton anijet e autorizuara për të mbajtur jo më shumë se 12 pasagjerë, përveç mjeteve të peshkimit dhe mjeteve lundruese për argëtim, gjatë inspektimit:</w:t>
      </w:r>
    </w:p>
    <w:p w:rsidR="00437002" w:rsidRPr="004437D5" w:rsidRDefault="00437002" w:rsidP="00437002">
      <w:pPr>
        <w:pStyle w:val="Paragrafi"/>
      </w:pPr>
      <w:r w:rsidRPr="004437D5">
        <w:t>a) vepron në kuadër të ligjit nr. 9852, datë 26.12.2007, “Për aderimin e Republikës së Shqipërisë në Memorandumin e Mirëkuptimit, “Për Kontrollin Shtetëror Portual”;</w:t>
      </w:r>
    </w:p>
    <w:p w:rsidR="00437002" w:rsidRPr="004437D5" w:rsidRDefault="00437002" w:rsidP="00437002">
      <w:pPr>
        <w:pStyle w:val="Paragrafi"/>
      </w:pPr>
      <w:r w:rsidRPr="004437D5">
        <w:t>b) në qoftë se nuk bindet nga rezultatet e këtij inspektimi, duhet të sigurojë që anija të mos largohet nga porti pa dorëzuar, sipas pikave 14, 15 e 16, të këtij vendimi, mbetjet e krijuara dhe tepricat nga ngarkesat e saj në instalimin marrës portual;</w:t>
      </w:r>
    </w:p>
    <w:p w:rsidR="00437002" w:rsidRPr="004437D5" w:rsidRDefault="00437002" w:rsidP="00437002">
      <w:pPr>
        <w:pStyle w:val="Paragrafi"/>
      </w:pPr>
      <w:r w:rsidRPr="004437D5">
        <w:t xml:space="preserve">c) informon autoritetin kompetent të portit tjetër të thirrjes, kur ka të dhëna të sigurta se anija </w:t>
      </w:r>
      <w:r w:rsidRPr="004437D5">
        <w:lastRenderedPageBreak/>
        <w:t>ka dalë në det pa plotësuar rregullat e përcaktuara në pikat 14, 15 e 16, të këtij vendimi. Ky i fundit, përveç sa parashikohet në pikën 30, të këtij vendimi, nuk duhet ta lejojë anijen të largohet nga ai port derisa të kryejë një vlerësim më të detajuar të zbatimit të këtij vendimi, veçanërisht të saktësisë së çdo informacioni të dhënë, sipas pikave 11, 12 e 13, të këtij vendimi.</w:t>
      </w:r>
    </w:p>
    <w:p w:rsidR="00437002" w:rsidRPr="004437D5" w:rsidRDefault="00437002" w:rsidP="00437002">
      <w:pPr>
        <w:pStyle w:val="Paragrafi"/>
      </w:pPr>
      <w:r w:rsidRPr="004437D5">
        <w:t>25. Drejtoria e Përgjithshme Detare përcakton procedurat e kontrollit që sigurojnë plotësimin e kërkesave të këtij vendimi nga mjetet e peshkimit dhe mjeteve lundruese për argëtim, të autorizuara të mbajnë jo më shumë se 12 pasagjerë, anijet e shërbimit detar, rimorkiatorët, pilotazhet, bargat etj.</w:t>
      </w:r>
    </w:p>
    <w:p w:rsidR="00437002" w:rsidRPr="004437D5" w:rsidRDefault="00437002" w:rsidP="00437002">
      <w:pPr>
        <w:pStyle w:val="Paragrafi"/>
      </w:pPr>
      <w:r w:rsidRPr="004437D5">
        <w:t>26. Ministria përgjegjëse për transportin duhet të:</w:t>
      </w:r>
    </w:p>
    <w:p w:rsidR="00437002" w:rsidRPr="004437D5" w:rsidRDefault="00437002" w:rsidP="00437002">
      <w:pPr>
        <w:pStyle w:val="Paragrafi"/>
      </w:pPr>
      <w:r w:rsidRPr="004437D5">
        <w:t>a) marrë të gjitha masat e nevojshme për të siguruar që kapitenët e anijeve, operatorët e instalimeve marrëse portuale dhe personat e tjerë të interesuar të informohen në mënyrën e duhur dhe të plotësojnë detyrimet që u burojnë nga ky vendim;</w:t>
      </w:r>
    </w:p>
    <w:p w:rsidR="00437002" w:rsidRPr="004437D5" w:rsidRDefault="00437002" w:rsidP="00437002">
      <w:pPr>
        <w:pStyle w:val="Paragrafi"/>
      </w:pPr>
      <w:bookmarkStart w:id="2" w:name="OLE_LINK5"/>
      <w:bookmarkStart w:id="3" w:name="OLE_LINK6"/>
      <w:r w:rsidRPr="004437D5">
        <w:t>b) bashkëpunojë me autoritetet përkatëse ndërkombëtare</w:t>
      </w:r>
      <w:bookmarkEnd w:id="2"/>
      <w:bookmarkEnd w:id="3"/>
      <w:r w:rsidRPr="004437D5">
        <w:t>, përfshirë IMO-n, dhe çdo ent tjetër tregtar, për të siguruar zbatimin efektiv të këtij vendimi;</w:t>
      </w:r>
    </w:p>
    <w:p w:rsidR="00437002" w:rsidRPr="004437D5" w:rsidRDefault="00437002" w:rsidP="00437002">
      <w:pPr>
        <w:pStyle w:val="Paragrafi"/>
      </w:pPr>
      <w:r w:rsidRPr="004437D5">
        <w:t>c) sigurojë që informacioni i njoftuar nga kapitenët e anijeve, në përputhje me pikat 11, 12 e 13, të këtij vendimi, të shqyrtohet në mënyrën e duhur;</w:t>
      </w:r>
    </w:p>
    <w:p w:rsidR="00437002" w:rsidRPr="004437D5" w:rsidRDefault="00437002" w:rsidP="00437002">
      <w:pPr>
        <w:pStyle w:val="Paragrafi"/>
      </w:pPr>
      <w:r w:rsidRPr="004437D5">
        <w:t>ç) sigurojë që formalitetet, në lidhje me përdorimin e instalimeve marrëse portuale, të jenë të thjeshta e të shpejta dhe nxitin kapitenët e anijeve të përdorin instalimet marrëse portuale e të shmangin vonesat e pajustifikuara të anijeve;</w:t>
      </w:r>
    </w:p>
    <w:p w:rsidR="00437002" w:rsidRPr="004437D5" w:rsidRDefault="00437002" w:rsidP="00437002">
      <w:pPr>
        <w:pStyle w:val="Paragrafi"/>
      </w:pPr>
      <w:r w:rsidRPr="004437D5">
        <w:t>d) sigurojë që trajtimi, nxjerrja ose largimi i mbetjeve të krijuara nga anijet dhe tepricat nga ngarkesat e tyre të kryhen vetëm nga operatorë të licencuar dhe të miratuar nga Ministria e Mjedisit, me lejet dhe licencat përkatëse, referuar legjislacionit në fuqi.</w:t>
      </w:r>
    </w:p>
    <w:p w:rsidR="00437002" w:rsidRPr="004437D5" w:rsidRDefault="00437002" w:rsidP="00437002">
      <w:pPr>
        <w:pStyle w:val="Paragrafi"/>
      </w:pPr>
      <w:r w:rsidRPr="004437D5">
        <w:t>dh) informojë të gjitha palët e përfshira në dorëzimin ose marrjen e mbetjeve të krijuara nga anijet ose tepricat nga ngarkesat e tyre, për efekt kompensimi për dëmin e shkaktuar nga vonesa të pajustifikuara, në përputhje me Kodin Civil dhe Kodin Detar të Republikës së Shqipërisë.</w:t>
      </w:r>
    </w:p>
    <w:p w:rsidR="00437002" w:rsidRPr="004437D5" w:rsidRDefault="00437002" w:rsidP="00437002">
      <w:pPr>
        <w:pStyle w:val="Paragrafi"/>
      </w:pPr>
      <w:r w:rsidRPr="004437D5">
        <w:t xml:space="preserve">27. Anija që ka dorëzuar mbetjet e krijuara prej saj mund të largohet nga porti. </w:t>
      </w:r>
    </w:p>
    <w:p w:rsidR="00437002" w:rsidRPr="004437D5" w:rsidRDefault="00437002" w:rsidP="00437002">
      <w:pPr>
        <w:pStyle w:val="Paragrafi"/>
      </w:pPr>
      <w:r w:rsidRPr="004437D5">
        <w:t>28. Ministria përgjegjëse për transportin bashkëpunon me autoritetet përkatëse ndërkombëtare, përfshirë IMO-n, për ngritjen e një sistemi të përshtatshëm informacioni, identifikimi të anijeve dhe monitorimi, që:</w:t>
      </w:r>
    </w:p>
    <w:p w:rsidR="00437002" w:rsidRPr="004437D5" w:rsidRDefault="00437002" w:rsidP="00437002">
      <w:pPr>
        <w:pStyle w:val="Paragrafi"/>
      </w:pPr>
      <w:r w:rsidRPr="004437D5">
        <w:t>a) lehtëson identifikimin e anijeve që nuk kanë dorëzuar mbetjet e krijuara dhe tepricat nga ngarkesat e tyre, sipas këtij vendimi;</w:t>
      </w:r>
    </w:p>
    <w:p w:rsidR="00437002" w:rsidRPr="004437D5" w:rsidRDefault="00437002" w:rsidP="00437002">
      <w:pPr>
        <w:pStyle w:val="Paragrafi"/>
      </w:pPr>
      <w:r w:rsidRPr="004437D5">
        <w:t>b) lejon të vlerësohet nëse është arritur qëllimi i përcaktuar në pikën 27, të këtij vendimi.</w:t>
      </w:r>
    </w:p>
    <w:p w:rsidR="00437002" w:rsidRPr="004437D5" w:rsidRDefault="00437002" w:rsidP="00437002">
      <w:pPr>
        <w:pStyle w:val="Paragrafi"/>
      </w:pPr>
      <w:r w:rsidRPr="004437D5">
        <w:t>29. Ministria përgjegjëse për transportin bashkëpunon me autoritetet përkatëse ndërkombëtare, përfshirë IMO-n, për për</w:t>
      </w:r>
      <w:r>
        <w:t>-</w:t>
      </w:r>
      <w:r w:rsidRPr="004437D5">
        <w:t>caktimin e kritereve të përbashkëta për identifikimin e anijeve.</w:t>
      </w:r>
    </w:p>
    <w:p w:rsidR="00437002" w:rsidRPr="004437D5" w:rsidRDefault="00437002" w:rsidP="00437002">
      <w:pPr>
        <w:pStyle w:val="Paragrafi"/>
      </w:pPr>
      <w:r w:rsidRPr="004437D5">
        <w:t>30. Shkeljet e dispozitave të këtij vendimi, kur nuk përbëjnë vepër penale, përbëjnë kundërvajtje administrative dhe ndëshkohen sipas pikës 38, të nenit 62, të ligjit nr. 10463, datë 22.9.2011, “Për menaxhimin e integruar të mbetjeve”, të ndryshuar.</w:t>
      </w:r>
    </w:p>
    <w:p w:rsidR="00437002" w:rsidRPr="004437D5" w:rsidRDefault="00437002" w:rsidP="00437002">
      <w:pPr>
        <w:pStyle w:val="Paragrafi"/>
      </w:pPr>
      <w:r w:rsidRPr="004437D5">
        <w:t>31. Drejtoria e Përgjithshme Detare paraqet çdo vit, në ministrinë përgjegjëse për mjedisin dhe në ministrinë përgjegjëse për transportin, raportin për zbatimin e këtij vendimi.</w:t>
      </w:r>
    </w:p>
    <w:p w:rsidR="00437002" w:rsidRPr="004437D5" w:rsidRDefault="00437002" w:rsidP="00437002">
      <w:pPr>
        <w:pStyle w:val="Paragrafi"/>
      </w:pPr>
      <w:r w:rsidRPr="004437D5">
        <w:t xml:space="preserve">32. Ministria përgjegjëse për mjedisin dhe ministria përgjegjëse për transportin bashkëpunojnë me Drejtorinë e Përgjithshme Detare për të siguruar përputhshmëri me parashikimet në fuqi të IMO-s, në qoftë se është i nevojshëm përmirësimi i regjimit të përcaktuar nga ky vendim, por pa zgjeruar objektin e këtij vendimi, referencat në instrumentet IMO dhe anekset e këtij vendimi. </w:t>
      </w:r>
    </w:p>
    <w:p w:rsidR="00437002" w:rsidRPr="004437D5" w:rsidRDefault="00437002" w:rsidP="00437002">
      <w:pPr>
        <w:pStyle w:val="Paragrafi"/>
      </w:pPr>
      <w:r w:rsidRPr="004437D5">
        <w:t>33. Ngarkohen ministria përgjegjëse për transportin, ministria përgjegjëse për mjedisin dhe Drejtoria e Përgjithshme Detare për ndjekjen e zbatimit të këtij vendimi.</w:t>
      </w:r>
    </w:p>
    <w:p w:rsidR="00437002" w:rsidRPr="004437D5" w:rsidRDefault="00437002" w:rsidP="00437002">
      <w:pPr>
        <w:pStyle w:val="Paragrafi"/>
      </w:pPr>
      <w:r w:rsidRPr="004437D5">
        <w:t xml:space="preserve">Ky vendim hyn në fuqi pas botimit në Fletoren Zyrtare. </w:t>
      </w:r>
    </w:p>
    <w:p w:rsidR="00437002" w:rsidRPr="004437D5" w:rsidRDefault="00437002" w:rsidP="00437002">
      <w:pPr>
        <w:pStyle w:val="Paragrafi"/>
        <w:rPr>
          <w:sz w:val="14"/>
        </w:rPr>
      </w:pPr>
    </w:p>
    <w:p w:rsidR="00437002" w:rsidRPr="004437D5" w:rsidRDefault="00437002" w:rsidP="00437002">
      <w:pPr>
        <w:pStyle w:val="Paragrafi"/>
        <w:jc w:val="right"/>
      </w:pPr>
      <w:r w:rsidRPr="004437D5">
        <w:t>KRYEMINISTRI</w:t>
      </w:r>
    </w:p>
    <w:p w:rsidR="00437002" w:rsidRPr="004437D5" w:rsidRDefault="00437002" w:rsidP="00437002">
      <w:pPr>
        <w:pStyle w:val="Paragrafi"/>
        <w:jc w:val="right"/>
        <w:rPr>
          <w:b/>
        </w:rPr>
      </w:pPr>
      <w:r w:rsidRPr="004437D5">
        <w:rPr>
          <w:b/>
        </w:rPr>
        <w:t>Edi Rama</w:t>
      </w:r>
    </w:p>
    <w:p w:rsidR="00437002" w:rsidRPr="004437D5" w:rsidRDefault="00437002" w:rsidP="00437002">
      <w:pPr>
        <w:pStyle w:val="Paragrafi"/>
      </w:pPr>
    </w:p>
    <w:p w:rsidR="00437002" w:rsidRPr="004437D5" w:rsidRDefault="00437002" w:rsidP="00437002">
      <w:pPr>
        <w:pStyle w:val="Paragrafi"/>
        <w:jc w:val="center"/>
      </w:pPr>
      <w:r w:rsidRPr="004437D5">
        <w:t>ANEKSI I</w:t>
      </w:r>
    </w:p>
    <w:p w:rsidR="00437002" w:rsidRPr="004437D5" w:rsidRDefault="00437002" w:rsidP="00437002">
      <w:pPr>
        <w:pStyle w:val="Paragrafi"/>
        <w:jc w:val="center"/>
      </w:pPr>
      <w:r w:rsidRPr="004437D5">
        <w:lastRenderedPageBreak/>
        <w:t>KËRKESAT PËR PLANIN E MARRJES DHE TRAJTIMIT TË MBETJEVE NË PORT</w:t>
      </w:r>
    </w:p>
    <w:p w:rsidR="00437002" w:rsidRPr="00A34F7F" w:rsidRDefault="00437002" w:rsidP="00437002">
      <w:pPr>
        <w:pStyle w:val="Paragrafi"/>
        <w:rPr>
          <w:sz w:val="14"/>
        </w:rPr>
      </w:pPr>
    </w:p>
    <w:p w:rsidR="00437002" w:rsidRPr="004437D5" w:rsidRDefault="00437002" w:rsidP="00437002">
      <w:pPr>
        <w:pStyle w:val="Paragrafi"/>
      </w:pPr>
      <w:r w:rsidRPr="004437D5">
        <w:t xml:space="preserve">Plani i marrjes dhe trajtimit të mbetjeve në port duhet të mbulojë të gjitha llojet e mbetjeve të krijuara dhe tepricat nga ngarkesat në det që vijnë nga anijet që vizitojnë portin normalisht. Ai duhet të hartohet në përputhje me madhësinë e portit dhe llojet e anijeve që japin shenjën e thirrjes në atë port. </w:t>
      </w:r>
    </w:p>
    <w:p w:rsidR="00437002" w:rsidRPr="004437D5" w:rsidRDefault="00437002" w:rsidP="00437002">
      <w:pPr>
        <w:pStyle w:val="Paragrafi"/>
      </w:pPr>
      <w:r w:rsidRPr="004437D5">
        <w:t>Plani duhet të përfshijë elementet e mëposhtme:</w:t>
      </w:r>
    </w:p>
    <w:p w:rsidR="00437002" w:rsidRPr="004437D5" w:rsidRDefault="00437002" w:rsidP="00437002">
      <w:pPr>
        <w:pStyle w:val="Paragrafi"/>
      </w:pPr>
      <w:r w:rsidRPr="004437D5">
        <w:t>a) vlerësimin e nevojës për instalime marrëse portuale nisur nga nevojat e anijeve që vizitojnë portin normalisht;</w:t>
      </w:r>
    </w:p>
    <w:p w:rsidR="00437002" w:rsidRPr="004437D5" w:rsidRDefault="00437002" w:rsidP="00437002">
      <w:pPr>
        <w:pStyle w:val="Paragrafi"/>
      </w:pPr>
      <w:r w:rsidRPr="004437D5">
        <w:t>b) përshkrimin e llojit dhe kapacitetit të instalimeve marrëse portuale;</w:t>
      </w:r>
    </w:p>
    <w:p w:rsidR="00437002" w:rsidRPr="004437D5" w:rsidRDefault="00437002" w:rsidP="00437002">
      <w:pPr>
        <w:pStyle w:val="Paragrafi"/>
      </w:pPr>
      <w:r w:rsidRPr="004437D5">
        <w:t>c) përshkrimin e hollësishëm të procedurave për marrjen dhe mbledhjen e mbetjeve të krijuara nga anijet dhe tepricat nga ngarkesat;</w:t>
      </w:r>
    </w:p>
    <w:p w:rsidR="00437002" w:rsidRPr="004437D5" w:rsidRDefault="00437002" w:rsidP="00437002">
      <w:pPr>
        <w:pStyle w:val="Paragrafi"/>
      </w:pPr>
      <w:r w:rsidRPr="004437D5">
        <w:t>d) përshkrimin e sistemit të pagesës;</w:t>
      </w:r>
    </w:p>
    <w:p w:rsidR="00437002" w:rsidRPr="004437D5" w:rsidRDefault="00437002" w:rsidP="00437002">
      <w:pPr>
        <w:pStyle w:val="Paragrafi"/>
      </w:pPr>
      <w:r w:rsidRPr="004437D5">
        <w:t>- Detaje të tarifës së propozuar sipas modeleve të ngjashme të rajonit dhe BE-së;</w:t>
      </w:r>
    </w:p>
    <w:p w:rsidR="00437002" w:rsidRPr="004437D5" w:rsidRDefault="00437002" w:rsidP="00437002">
      <w:pPr>
        <w:pStyle w:val="Paragrafi"/>
      </w:pPr>
      <w:r w:rsidRPr="004437D5">
        <w:t>- Metodat e llogaritjes.</w:t>
      </w:r>
    </w:p>
    <w:p w:rsidR="00437002" w:rsidRPr="004437D5" w:rsidRDefault="00437002" w:rsidP="00437002">
      <w:pPr>
        <w:pStyle w:val="Paragrafi"/>
      </w:pPr>
      <w:r w:rsidRPr="004437D5">
        <w:t>e) procedurat për raportimin mbi mangësitë e pretenduara të instalimeve marrëse portuale;</w:t>
      </w:r>
    </w:p>
    <w:p w:rsidR="00437002" w:rsidRPr="004437D5" w:rsidRDefault="00437002" w:rsidP="00437002">
      <w:pPr>
        <w:pStyle w:val="Paragrafi"/>
      </w:pPr>
      <w:r w:rsidRPr="004437D5">
        <w:t>f) procedurat për konsultimet e vazhdueshme me përdoruesit e portit, kontraktuesit e mbetjeve, operatorët e terminalit dhe palët e tjera të interesuara;</w:t>
      </w:r>
    </w:p>
    <w:p w:rsidR="00437002" w:rsidRPr="004437D5" w:rsidRDefault="00437002" w:rsidP="00437002">
      <w:pPr>
        <w:pStyle w:val="Paragrafi"/>
      </w:pPr>
      <w:r w:rsidRPr="004437D5">
        <w:t>g) llojet dhe sasitë e mbetjeve të krijuara nga anijet dhe tepricat nga ngarkesat të marra dhe të trajtuara;</w:t>
      </w:r>
    </w:p>
    <w:p w:rsidR="00437002" w:rsidRPr="004437D5" w:rsidRDefault="00437002" w:rsidP="00437002">
      <w:pPr>
        <w:pStyle w:val="Paragrafi"/>
      </w:pPr>
      <w:r w:rsidRPr="004437D5">
        <w:t>h) Një përmbledhje të legjislacionit përkatës dhe të formaliteteve për dorëzimin e mbetjeve dhe tepricave;</w:t>
      </w:r>
    </w:p>
    <w:p w:rsidR="00437002" w:rsidRPr="004437D5" w:rsidRDefault="00437002" w:rsidP="00437002">
      <w:pPr>
        <w:pStyle w:val="Paragrafi"/>
      </w:pPr>
      <w:r w:rsidRPr="004437D5">
        <w:t>i) Identifikimin e personit ose personave përgjegjës për zbatimin e planit;</w:t>
      </w:r>
    </w:p>
    <w:p w:rsidR="00437002" w:rsidRPr="004437D5" w:rsidRDefault="00437002" w:rsidP="00437002">
      <w:pPr>
        <w:pStyle w:val="Paragrafi"/>
      </w:pPr>
      <w:r w:rsidRPr="004437D5">
        <w:t>j) Një përshkrim të pajisjeve dhe proceseve paratrajtuese në port, nëse ka ose jashtë tij;</w:t>
      </w:r>
    </w:p>
    <w:p w:rsidR="00437002" w:rsidRPr="004437D5" w:rsidRDefault="00437002" w:rsidP="00437002">
      <w:pPr>
        <w:pStyle w:val="Paragrafi"/>
      </w:pPr>
      <w:r w:rsidRPr="004437D5">
        <w:t xml:space="preserve">k) Një përshkrim të metodave që janë përdorur për raportimin e përdorimit aktual të instalimeve marrëse portuale; </w:t>
      </w:r>
    </w:p>
    <w:p w:rsidR="00437002" w:rsidRDefault="00437002" w:rsidP="00437002">
      <w:pPr>
        <w:pStyle w:val="Paragrafi"/>
      </w:pPr>
      <w:r w:rsidRPr="004437D5">
        <w:t xml:space="preserve">l) Një përshkrim të metodave që janë përdorur për raportimin e të dhënave mbi sasinë e mbetjeve dhe tepricat e ngarkesave të dorëzuara nga anijet; </w:t>
      </w:r>
    </w:p>
    <w:p w:rsidR="00437002" w:rsidRDefault="00437002" w:rsidP="00437002">
      <w:pPr>
        <w:pStyle w:val="Paragrafi"/>
      </w:pPr>
    </w:p>
    <w:p w:rsidR="00437002" w:rsidRPr="004437D5" w:rsidRDefault="00437002" w:rsidP="00437002">
      <w:pPr>
        <w:pStyle w:val="Paragrafi"/>
      </w:pPr>
    </w:p>
    <w:p w:rsidR="00437002" w:rsidRPr="004437D5" w:rsidRDefault="00437002" w:rsidP="00437002">
      <w:pPr>
        <w:pStyle w:val="Paragrafi"/>
      </w:pPr>
      <w:r w:rsidRPr="004437D5">
        <w:t>m) Një përshkrim të mënyrës së largimit të mbetjeve të krijuara nga anijet dhe tepricat nga ngarkesat.</w:t>
      </w:r>
    </w:p>
    <w:p w:rsidR="00437002" w:rsidRPr="009B617E" w:rsidRDefault="00437002" w:rsidP="00437002">
      <w:pPr>
        <w:pStyle w:val="Paragrafi"/>
        <w:rPr>
          <w:spacing w:val="-4"/>
          <w:lang w:val="sq-AL"/>
        </w:rPr>
      </w:pPr>
      <w:r w:rsidRPr="009B617E">
        <w:rPr>
          <w:spacing w:val="-4"/>
          <w:lang w:val="sq-AL"/>
        </w:rPr>
        <w:t>Procedurat për marrjen, mbledhjen, magazinimin, trajtimin dhe largimin e mbetjeve dhe tepricave nga ngarkesat e anijeve duhet të jenë në përputhje me sistemet e menaxhimit të  mjedisit sipas standardeve me të fundit evropiane dhe të miratuara, gjithashtu, nga ministria përgjegjëse për  mjedisin.</w:t>
      </w:r>
    </w:p>
    <w:p w:rsidR="00437002" w:rsidRPr="009B617E" w:rsidRDefault="00437002" w:rsidP="00437002">
      <w:pPr>
        <w:pStyle w:val="Paragrafi"/>
        <w:rPr>
          <w:bCs/>
          <w:spacing w:val="-4"/>
          <w:lang w:val="sq-AL"/>
        </w:rPr>
      </w:pPr>
      <w:r w:rsidRPr="009B617E">
        <w:rPr>
          <w:bCs/>
          <w:spacing w:val="-4"/>
          <w:lang w:val="sq-AL"/>
        </w:rPr>
        <w:t>Informacioni që i vihet në dispozicion të gjithë përdoruesve të portit:</w:t>
      </w:r>
    </w:p>
    <w:p w:rsidR="00437002" w:rsidRPr="009B617E" w:rsidRDefault="00437002" w:rsidP="00437002">
      <w:pPr>
        <w:pStyle w:val="Paragrafi"/>
        <w:rPr>
          <w:spacing w:val="-4"/>
          <w:lang w:val="sq-AL"/>
        </w:rPr>
      </w:pPr>
      <w:r w:rsidRPr="009B617E">
        <w:rPr>
          <w:spacing w:val="-4"/>
          <w:lang w:val="sq-AL"/>
        </w:rPr>
        <w:t>- Një referencë e shkurtër mbi rëndësinë e dorëzimit të mbetjeve të krijuara nga anijet dhe tepricat nga ngarkesat në përputhje me kërkesat e këtij vendimi;</w:t>
      </w:r>
    </w:p>
    <w:p w:rsidR="00437002" w:rsidRPr="009B617E" w:rsidRDefault="00437002" w:rsidP="00437002">
      <w:pPr>
        <w:pStyle w:val="Paragrafi"/>
        <w:rPr>
          <w:spacing w:val="-4"/>
          <w:lang w:val="sq-AL"/>
        </w:rPr>
      </w:pPr>
      <w:r w:rsidRPr="009B617E">
        <w:rPr>
          <w:spacing w:val="-4"/>
          <w:lang w:val="sq-AL"/>
        </w:rPr>
        <w:t>- Vendndodhja e instalimeve marrëse portuale të aplikueshme në çdo vend ankorimi me diagram /hartë;</w:t>
      </w:r>
    </w:p>
    <w:p w:rsidR="00437002" w:rsidRPr="009B617E" w:rsidRDefault="00437002" w:rsidP="00437002">
      <w:pPr>
        <w:pStyle w:val="Paragrafi"/>
        <w:rPr>
          <w:spacing w:val="-4"/>
          <w:lang w:val="sq-AL"/>
        </w:rPr>
      </w:pPr>
      <w:r w:rsidRPr="009B617E">
        <w:rPr>
          <w:spacing w:val="-4"/>
          <w:lang w:val="sq-AL"/>
        </w:rPr>
        <w:t>- Lista e mbetjeve të krijuara nga anijet dhe tepricat nga ngarkesat që trajton normalisht;</w:t>
      </w:r>
    </w:p>
    <w:p w:rsidR="00437002" w:rsidRPr="009B617E" w:rsidRDefault="00437002" w:rsidP="00437002">
      <w:pPr>
        <w:pStyle w:val="Paragrafi"/>
        <w:rPr>
          <w:spacing w:val="-4"/>
          <w:lang w:val="sq-AL"/>
        </w:rPr>
      </w:pPr>
      <w:r w:rsidRPr="009B617E">
        <w:rPr>
          <w:spacing w:val="-4"/>
          <w:lang w:val="sq-AL"/>
        </w:rPr>
        <w:t>- Lista e pikave të kontaktit, operatorët e licencuar dhe shërbimet e ofruara;</w:t>
      </w:r>
    </w:p>
    <w:p w:rsidR="00437002" w:rsidRPr="009B617E" w:rsidRDefault="00437002" w:rsidP="00437002">
      <w:pPr>
        <w:pStyle w:val="Paragrafi"/>
        <w:rPr>
          <w:spacing w:val="-4"/>
          <w:lang w:val="sq-AL"/>
        </w:rPr>
      </w:pPr>
      <w:r w:rsidRPr="009B617E">
        <w:rPr>
          <w:spacing w:val="-4"/>
          <w:lang w:val="sq-AL"/>
        </w:rPr>
        <w:t>- Procedura e dorëzimit;</w:t>
      </w:r>
    </w:p>
    <w:p w:rsidR="00437002" w:rsidRDefault="00437002" w:rsidP="00437002">
      <w:pPr>
        <w:pStyle w:val="Paragrafi"/>
        <w:rPr>
          <w:spacing w:val="-4"/>
          <w:lang w:val="sq-AL"/>
        </w:rPr>
      </w:pPr>
      <w:r w:rsidRPr="009B617E">
        <w:rPr>
          <w:spacing w:val="-4"/>
          <w:lang w:val="sq-AL"/>
        </w:rPr>
        <w:t xml:space="preserve">- Sistemi i pagesës; dhe </w:t>
      </w:r>
    </w:p>
    <w:p w:rsidR="00437002" w:rsidRDefault="00437002" w:rsidP="00437002">
      <w:pPr>
        <w:pStyle w:val="Paragrafi"/>
        <w:rPr>
          <w:spacing w:val="-4"/>
          <w:lang w:val="sq-AL"/>
        </w:rPr>
      </w:pPr>
    </w:p>
    <w:p w:rsidR="00437002" w:rsidRDefault="00437002" w:rsidP="00437002">
      <w:pPr>
        <w:pStyle w:val="Paragrafi"/>
        <w:rPr>
          <w:spacing w:val="-4"/>
          <w:lang w:val="sq-AL"/>
        </w:rPr>
      </w:pPr>
    </w:p>
    <w:p w:rsidR="00437002" w:rsidRDefault="00437002" w:rsidP="00437002">
      <w:pPr>
        <w:pStyle w:val="Paragrafi"/>
        <w:rPr>
          <w:spacing w:val="-4"/>
          <w:lang w:val="sq-AL"/>
        </w:rPr>
      </w:pPr>
    </w:p>
    <w:p w:rsidR="00437002" w:rsidRPr="00DA24C3" w:rsidRDefault="00437002" w:rsidP="00437002">
      <w:pPr>
        <w:pStyle w:val="Paragrafi"/>
        <w:rPr>
          <w:spacing w:val="-4"/>
          <w:sz w:val="2"/>
          <w:lang w:val="sq-AL"/>
        </w:rPr>
      </w:pPr>
    </w:p>
    <w:p w:rsidR="00437002" w:rsidRPr="009B617E" w:rsidRDefault="00437002" w:rsidP="00437002">
      <w:pPr>
        <w:pStyle w:val="Paragrafi"/>
        <w:rPr>
          <w:spacing w:val="-4"/>
          <w:lang w:val="sq-AL"/>
        </w:rPr>
      </w:pPr>
      <w:r w:rsidRPr="009B617E">
        <w:rPr>
          <w:spacing w:val="-4"/>
          <w:lang w:val="sq-AL"/>
        </w:rPr>
        <w:t>- Procedurat për raportimin e mangësive të pretenduara për instalimet marrëse portuale.</w:t>
      </w:r>
    </w:p>
    <w:p w:rsidR="00437002" w:rsidRPr="00DA24C3" w:rsidRDefault="00437002" w:rsidP="00437002">
      <w:pPr>
        <w:widowControl w:val="0"/>
        <w:spacing w:after="0" w:line="240" w:lineRule="auto"/>
        <w:ind w:firstLine="0"/>
        <w:jc w:val="center"/>
        <w:rPr>
          <w:rFonts w:ascii="Garamond" w:hAnsi="Garamond"/>
          <w:iCs/>
          <w:spacing w:val="-4"/>
          <w:sz w:val="6"/>
          <w:szCs w:val="24"/>
          <w:lang w:val="sq-AL"/>
        </w:rPr>
      </w:pPr>
    </w:p>
    <w:p w:rsidR="00437002" w:rsidRPr="009C04ED" w:rsidRDefault="00437002" w:rsidP="00437002">
      <w:pPr>
        <w:widowControl w:val="0"/>
        <w:spacing w:after="0" w:line="240" w:lineRule="auto"/>
        <w:ind w:firstLine="0"/>
        <w:jc w:val="center"/>
        <w:rPr>
          <w:rFonts w:ascii="Garamond" w:hAnsi="Garamond"/>
          <w:iCs/>
          <w:spacing w:val="-4"/>
          <w:sz w:val="14"/>
          <w:szCs w:val="24"/>
          <w:lang w:val="sq-AL"/>
        </w:rPr>
      </w:pPr>
    </w:p>
    <w:p w:rsidR="00437002" w:rsidRPr="009B617E" w:rsidRDefault="00437002" w:rsidP="00437002">
      <w:pPr>
        <w:widowControl w:val="0"/>
        <w:spacing w:after="0" w:line="240" w:lineRule="auto"/>
        <w:ind w:firstLine="0"/>
        <w:jc w:val="center"/>
        <w:rPr>
          <w:rFonts w:ascii="Garamond" w:hAnsi="Garamond"/>
          <w:iCs/>
          <w:spacing w:val="-4"/>
          <w:szCs w:val="24"/>
          <w:lang w:val="sq-AL"/>
        </w:rPr>
      </w:pPr>
      <w:r w:rsidRPr="009B617E">
        <w:rPr>
          <w:rFonts w:ascii="Garamond" w:hAnsi="Garamond"/>
          <w:iCs/>
          <w:spacing w:val="-4"/>
          <w:szCs w:val="24"/>
          <w:lang w:val="sq-AL"/>
        </w:rPr>
        <w:t>ANEKSI II</w:t>
      </w:r>
    </w:p>
    <w:p w:rsidR="00437002" w:rsidRPr="009B617E" w:rsidRDefault="00437002" w:rsidP="00437002">
      <w:pPr>
        <w:widowControl w:val="0"/>
        <w:autoSpaceDE w:val="0"/>
        <w:autoSpaceDN w:val="0"/>
        <w:adjustRightInd w:val="0"/>
        <w:spacing w:after="0" w:line="240" w:lineRule="auto"/>
        <w:ind w:firstLine="0"/>
        <w:jc w:val="center"/>
        <w:rPr>
          <w:rFonts w:ascii="Garamond" w:hAnsi="Garamond"/>
          <w:bCs/>
          <w:spacing w:val="-4"/>
          <w:szCs w:val="24"/>
          <w:lang w:val="sq-AL"/>
        </w:rPr>
      </w:pPr>
      <w:r w:rsidRPr="009B617E">
        <w:rPr>
          <w:rFonts w:ascii="Garamond" w:hAnsi="Garamond"/>
          <w:bCs/>
          <w:spacing w:val="-4"/>
          <w:szCs w:val="24"/>
          <w:lang w:val="sq-AL"/>
        </w:rPr>
        <w:t>INFORMACIONI QË ANIJA DUHET TË NJOFTOJË PËRPARA HYRJES NË PORTET SHQIPTARE</w:t>
      </w:r>
    </w:p>
    <w:p w:rsidR="00437002" w:rsidRPr="009B617E" w:rsidRDefault="00437002" w:rsidP="00437002">
      <w:pPr>
        <w:pStyle w:val="Paragrafi"/>
        <w:rPr>
          <w:spacing w:val="-4"/>
          <w:sz w:val="14"/>
          <w:lang w:val="sq-AL"/>
        </w:rPr>
      </w:pPr>
    </w:p>
    <w:p w:rsidR="00437002" w:rsidRPr="009B617E" w:rsidRDefault="00437002" w:rsidP="00437002">
      <w:pPr>
        <w:pStyle w:val="Paragrafi"/>
        <w:rPr>
          <w:spacing w:val="-4"/>
          <w:lang w:val="sq-AL"/>
        </w:rPr>
      </w:pPr>
      <w:r w:rsidRPr="009B617E">
        <w:rPr>
          <w:spacing w:val="-4"/>
          <w:lang w:val="sq-AL"/>
        </w:rPr>
        <w:t>1. Emri, shenja e thirrjes dhe sipas rastit, numri IMO i identifikimit të anijes:</w:t>
      </w:r>
    </w:p>
    <w:p w:rsidR="00437002" w:rsidRPr="009B617E" w:rsidRDefault="00437002" w:rsidP="00437002">
      <w:pPr>
        <w:pStyle w:val="Paragrafi"/>
        <w:rPr>
          <w:spacing w:val="-4"/>
          <w:lang w:val="sq-AL"/>
        </w:rPr>
      </w:pPr>
      <w:r w:rsidRPr="009B617E">
        <w:rPr>
          <w:spacing w:val="-4"/>
          <w:lang w:val="sq-AL"/>
        </w:rPr>
        <w:t>2. Flamuri i shtetit:</w:t>
      </w:r>
    </w:p>
    <w:p w:rsidR="00437002" w:rsidRPr="009B617E" w:rsidRDefault="00437002" w:rsidP="00437002">
      <w:pPr>
        <w:pStyle w:val="Paragrafi"/>
        <w:rPr>
          <w:spacing w:val="-4"/>
          <w:lang w:val="sq-AL"/>
        </w:rPr>
      </w:pPr>
      <w:r w:rsidRPr="009B617E">
        <w:rPr>
          <w:spacing w:val="-4"/>
          <w:lang w:val="sq-AL"/>
        </w:rPr>
        <w:t>3. Koha e vlerësuar e mbërritjes (ETA):</w:t>
      </w:r>
    </w:p>
    <w:p w:rsidR="00437002" w:rsidRPr="009B617E" w:rsidRDefault="00437002" w:rsidP="00437002">
      <w:pPr>
        <w:pStyle w:val="Paragrafi"/>
        <w:rPr>
          <w:spacing w:val="-4"/>
          <w:lang w:val="sq-AL"/>
        </w:rPr>
      </w:pPr>
      <w:r w:rsidRPr="009B617E">
        <w:rPr>
          <w:spacing w:val="-4"/>
          <w:lang w:val="sq-AL"/>
        </w:rPr>
        <w:t>4. Koha e vlerësuar e nisjes (ETD):</w:t>
      </w:r>
    </w:p>
    <w:p w:rsidR="00437002" w:rsidRPr="009B617E" w:rsidRDefault="00437002" w:rsidP="00437002">
      <w:pPr>
        <w:pStyle w:val="Paragrafi"/>
        <w:rPr>
          <w:spacing w:val="-4"/>
          <w:lang w:val="sq-AL"/>
        </w:rPr>
      </w:pPr>
      <w:r w:rsidRPr="009B617E">
        <w:rPr>
          <w:spacing w:val="-4"/>
          <w:lang w:val="sq-AL"/>
        </w:rPr>
        <w:t>5. Porti i mëparshëm i thirrjes:</w:t>
      </w:r>
    </w:p>
    <w:p w:rsidR="00437002" w:rsidRPr="009B617E" w:rsidRDefault="00437002" w:rsidP="00437002">
      <w:pPr>
        <w:pStyle w:val="Paragrafi"/>
        <w:rPr>
          <w:spacing w:val="-4"/>
          <w:lang w:val="sq-AL"/>
        </w:rPr>
      </w:pPr>
      <w:r w:rsidRPr="009B617E">
        <w:rPr>
          <w:spacing w:val="-4"/>
          <w:lang w:val="sq-AL"/>
        </w:rPr>
        <w:t>6. Porti tjetër i thirrjes:</w:t>
      </w:r>
    </w:p>
    <w:p w:rsidR="00437002" w:rsidRPr="009B617E" w:rsidRDefault="00437002" w:rsidP="00437002">
      <w:pPr>
        <w:pStyle w:val="Paragrafi"/>
        <w:rPr>
          <w:spacing w:val="-4"/>
          <w:lang w:val="sq-AL"/>
        </w:rPr>
      </w:pPr>
      <w:r w:rsidRPr="009B617E">
        <w:rPr>
          <w:spacing w:val="-4"/>
          <w:lang w:val="sq-AL"/>
        </w:rPr>
        <w:t>7. Porti i fundit dhe data kur janë dorëzuar mbetjet e krijuara nga anija:</w:t>
      </w:r>
    </w:p>
    <w:p w:rsidR="00437002" w:rsidRPr="009B617E" w:rsidRDefault="00437002" w:rsidP="00437002">
      <w:pPr>
        <w:pStyle w:val="Paragrafi"/>
        <w:rPr>
          <w:spacing w:val="-4"/>
          <w:lang w:val="sq-AL"/>
        </w:rPr>
      </w:pPr>
      <w:r w:rsidRPr="009B617E">
        <w:rPr>
          <w:spacing w:val="-4"/>
          <w:lang w:val="sq-AL"/>
        </w:rPr>
        <w:t>8. Në instalimin marrës portual do të dorëzoni (shëno kutinë e duhur):</w:t>
      </w:r>
    </w:p>
    <w:p w:rsidR="00437002" w:rsidRPr="009B617E" w:rsidRDefault="00437002" w:rsidP="00437002">
      <w:pPr>
        <w:pStyle w:val="Paragrafi"/>
        <w:rPr>
          <w:spacing w:val="-4"/>
          <w:lang w:val="sq-AL"/>
        </w:rPr>
      </w:pPr>
      <w:r w:rsidRPr="009B617E">
        <w:rPr>
          <w:spacing w:val="-4"/>
          <w:lang w:val="sq-AL"/>
        </w:rPr>
        <w:t>Të gjitha disa  asnjë nga mbetjet tuaja?</w:t>
      </w:r>
    </w:p>
    <w:p w:rsidR="00437002" w:rsidRPr="009B617E" w:rsidRDefault="00437002" w:rsidP="00437002">
      <w:pPr>
        <w:pStyle w:val="Paragrafi"/>
        <w:rPr>
          <w:spacing w:val="-4"/>
          <w:lang w:val="sq-AL"/>
        </w:rPr>
      </w:pPr>
      <w:r w:rsidRPr="009B617E">
        <w:rPr>
          <w:spacing w:val="-4"/>
          <w:lang w:val="sq-AL"/>
        </w:rPr>
        <w:t>9. Llojin dhe sasinë e mbetjeve dhe tepricave që do të dorëzohen dhe/ose mbahen në bord dhe përqindjen që ato zënë në raport me kapacitetin maksimal të magazinimit:</w:t>
      </w:r>
    </w:p>
    <w:p w:rsidR="00437002" w:rsidRPr="009B617E" w:rsidRDefault="00437002" w:rsidP="00437002">
      <w:pPr>
        <w:pStyle w:val="Paragrafi"/>
        <w:rPr>
          <w:i/>
          <w:spacing w:val="-4"/>
          <w:lang w:val="sq-AL"/>
        </w:rPr>
      </w:pPr>
      <w:r w:rsidRPr="009B617E">
        <w:rPr>
          <w:i/>
          <w:spacing w:val="-4"/>
          <w:lang w:val="sq-AL"/>
        </w:rPr>
        <w:t>Në qoftë se dorëzoni të gjitha mbetjet plotësoni kolonën e dytë.</w:t>
      </w:r>
    </w:p>
    <w:p w:rsidR="00437002" w:rsidRPr="009B617E" w:rsidRDefault="00437002" w:rsidP="00437002">
      <w:pPr>
        <w:pStyle w:val="Paragrafi"/>
        <w:rPr>
          <w:i/>
          <w:spacing w:val="-4"/>
          <w:lang w:val="sq-AL"/>
        </w:rPr>
      </w:pPr>
      <w:r w:rsidRPr="009B617E">
        <w:rPr>
          <w:i/>
          <w:spacing w:val="-4"/>
          <w:lang w:val="sq-AL"/>
        </w:rPr>
        <w:t>Në qoftë se dorëzoni disa ose nuk dorëzoni mbetje, plotësoni të gjitha kolonat.</w:t>
      </w:r>
    </w:p>
    <w:p w:rsidR="00437002" w:rsidRDefault="00437002" w:rsidP="00437002">
      <w:pPr>
        <w:pStyle w:val="Paragrafi"/>
        <w:rPr>
          <w:spacing w:val="-4"/>
          <w:sz w:val="14"/>
          <w:szCs w:val="24"/>
          <w:lang w:val="sq-AL"/>
        </w:rPr>
      </w:pPr>
    </w:p>
    <w:p w:rsidR="00437002" w:rsidRPr="009B617E" w:rsidRDefault="00437002" w:rsidP="00437002">
      <w:pPr>
        <w:pStyle w:val="Paragrafi"/>
        <w:rPr>
          <w:spacing w:val="-4"/>
          <w:sz w:val="14"/>
          <w:szCs w:val="24"/>
          <w:lang w:val="sq-AL"/>
        </w:rPr>
        <w:sectPr w:rsidR="00437002" w:rsidRPr="009B617E" w:rsidSect="00061683">
          <w:footnotePr>
            <w:numRestart w:val="eachPage"/>
          </w:footnotePr>
          <w:pgSz w:w="11907" w:h="16840" w:code="9"/>
          <w:pgMar w:top="1418" w:right="1418" w:bottom="1418" w:left="1418" w:header="1304" w:footer="1134" w:gutter="0"/>
          <w:cols w:space="454"/>
          <w:docGrid w:linePitch="360"/>
        </w:sectPr>
      </w:pPr>
    </w:p>
    <w:p w:rsidR="00437002" w:rsidRPr="009B617E" w:rsidRDefault="00437002" w:rsidP="00437002">
      <w:pPr>
        <w:pStyle w:val="Paragrafi"/>
        <w:rPr>
          <w:spacing w:val="-4"/>
          <w:sz w:val="14"/>
          <w:szCs w:val="24"/>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23"/>
        <w:gridCol w:w="1285"/>
        <w:gridCol w:w="1283"/>
        <w:gridCol w:w="1346"/>
        <w:gridCol w:w="1233"/>
        <w:gridCol w:w="2317"/>
      </w:tblGrid>
      <w:tr w:rsidR="00437002" w:rsidRPr="009B617E" w:rsidTr="00A73700">
        <w:tc>
          <w:tcPr>
            <w:tcW w:w="1938" w:type="dxa"/>
          </w:tcPr>
          <w:p w:rsidR="00437002" w:rsidRPr="009B617E" w:rsidRDefault="00437002" w:rsidP="00A73700">
            <w:pPr>
              <w:widowControl w:val="0"/>
              <w:autoSpaceDE w:val="0"/>
              <w:autoSpaceDN w:val="0"/>
              <w:adjustRightInd w:val="0"/>
              <w:spacing w:after="0" w:line="240" w:lineRule="auto"/>
              <w:ind w:firstLine="0"/>
              <w:jc w:val="center"/>
              <w:rPr>
                <w:rFonts w:ascii="Garamond" w:hAnsi="Garamond"/>
                <w:b/>
                <w:spacing w:val="-4"/>
                <w:sz w:val="20"/>
                <w:lang w:val="sq-AL"/>
              </w:rPr>
            </w:pPr>
            <w:r w:rsidRPr="009B617E">
              <w:rPr>
                <w:rFonts w:ascii="Garamond" w:hAnsi="Garamond"/>
                <w:b/>
                <w:spacing w:val="-4"/>
                <w:sz w:val="20"/>
                <w:lang w:val="sq-AL"/>
              </w:rPr>
              <w:t>Lloji</w:t>
            </w:r>
          </w:p>
          <w:p w:rsidR="00437002" w:rsidRPr="009B617E" w:rsidRDefault="00437002" w:rsidP="00A73700">
            <w:pPr>
              <w:widowControl w:val="0"/>
              <w:autoSpaceDE w:val="0"/>
              <w:autoSpaceDN w:val="0"/>
              <w:adjustRightInd w:val="0"/>
              <w:spacing w:after="0" w:line="240" w:lineRule="auto"/>
              <w:ind w:firstLine="0"/>
              <w:jc w:val="center"/>
              <w:rPr>
                <w:rFonts w:ascii="Garamond" w:hAnsi="Garamond"/>
                <w:b/>
                <w:spacing w:val="-4"/>
                <w:sz w:val="20"/>
                <w:lang w:val="sq-AL"/>
              </w:rPr>
            </w:pPr>
          </w:p>
        </w:tc>
        <w:tc>
          <w:tcPr>
            <w:tcW w:w="1320" w:type="dxa"/>
          </w:tcPr>
          <w:p w:rsidR="00437002" w:rsidRPr="009B617E" w:rsidRDefault="00437002" w:rsidP="00A73700">
            <w:pPr>
              <w:widowControl w:val="0"/>
              <w:autoSpaceDE w:val="0"/>
              <w:autoSpaceDN w:val="0"/>
              <w:adjustRightInd w:val="0"/>
              <w:spacing w:after="0" w:line="240" w:lineRule="auto"/>
              <w:ind w:firstLine="0"/>
              <w:jc w:val="center"/>
              <w:rPr>
                <w:rFonts w:ascii="Garamond" w:hAnsi="Garamond"/>
                <w:b/>
                <w:spacing w:val="-4"/>
                <w:sz w:val="20"/>
                <w:lang w:val="sq-AL"/>
              </w:rPr>
            </w:pPr>
            <w:r w:rsidRPr="009B617E">
              <w:rPr>
                <w:rFonts w:ascii="Garamond" w:hAnsi="Garamond"/>
                <w:b/>
                <w:spacing w:val="-4"/>
                <w:sz w:val="20"/>
                <w:lang w:val="sq-AL"/>
              </w:rPr>
              <w:t>Mbetjet që do të dorëzohen (në m</w:t>
            </w:r>
            <w:r w:rsidRPr="009B617E">
              <w:rPr>
                <w:rFonts w:ascii="Garamond" w:hAnsi="Garamond"/>
                <w:b/>
                <w:spacing w:val="-4"/>
                <w:sz w:val="20"/>
                <w:vertAlign w:val="superscript"/>
                <w:lang w:val="sq-AL"/>
              </w:rPr>
              <w:t>3</w:t>
            </w:r>
            <w:r w:rsidRPr="009B617E">
              <w:rPr>
                <w:rFonts w:ascii="Garamond" w:hAnsi="Garamond"/>
                <w:b/>
                <w:spacing w:val="-4"/>
                <w:sz w:val="20"/>
                <w:lang w:val="sq-AL"/>
              </w:rPr>
              <w:t>)</w:t>
            </w:r>
          </w:p>
        </w:tc>
        <w:tc>
          <w:tcPr>
            <w:tcW w:w="1289" w:type="dxa"/>
          </w:tcPr>
          <w:p w:rsidR="00437002" w:rsidRPr="009B617E" w:rsidRDefault="00437002" w:rsidP="00A73700">
            <w:pPr>
              <w:widowControl w:val="0"/>
              <w:autoSpaceDE w:val="0"/>
              <w:autoSpaceDN w:val="0"/>
              <w:adjustRightInd w:val="0"/>
              <w:spacing w:after="0" w:line="240" w:lineRule="auto"/>
              <w:ind w:firstLine="0"/>
              <w:jc w:val="center"/>
              <w:rPr>
                <w:rFonts w:ascii="Garamond" w:hAnsi="Garamond"/>
                <w:b/>
                <w:spacing w:val="-4"/>
                <w:sz w:val="20"/>
                <w:lang w:val="sq-AL"/>
              </w:rPr>
            </w:pPr>
            <w:r w:rsidRPr="009B617E">
              <w:rPr>
                <w:rFonts w:ascii="Garamond" w:hAnsi="Garamond"/>
                <w:b/>
                <w:spacing w:val="-4"/>
                <w:sz w:val="20"/>
                <w:lang w:val="sq-AL"/>
              </w:rPr>
              <w:t>Kapaciteti maksimal i magazinimit (në m</w:t>
            </w:r>
            <w:r w:rsidRPr="009B617E">
              <w:rPr>
                <w:rFonts w:ascii="Garamond" w:hAnsi="Garamond"/>
                <w:b/>
                <w:spacing w:val="-4"/>
                <w:sz w:val="20"/>
                <w:vertAlign w:val="superscript"/>
                <w:lang w:val="sq-AL"/>
              </w:rPr>
              <w:t>3</w:t>
            </w:r>
            <w:r w:rsidRPr="009B617E">
              <w:rPr>
                <w:rFonts w:ascii="Garamond" w:hAnsi="Garamond"/>
                <w:b/>
                <w:spacing w:val="-4"/>
                <w:sz w:val="20"/>
                <w:lang w:val="sq-AL"/>
              </w:rPr>
              <w:t>)</w:t>
            </w:r>
          </w:p>
          <w:p w:rsidR="00437002" w:rsidRPr="009B617E" w:rsidRDefault="00437002" w:rsidP="00A73700">
            <w:pPr>
              <w:widowControl w:val="0"/>
              <w:autoSpaceDE w:val="0"/>
              <w:autoSpaceDN w:val="0"/>
              <w:adjustRightInd w:val="0"/>
              <w:spacing w:after="0" w:line="240" w:lineRule="auto"/>
              <w:ind w:firstLine="0"/>
              <w:jc w:val="center"/>
              <w:rPr>
                <w:rFonts w:ascii="Garamond" w:hAnsi="Garamond"/>
                <w:b/>
                <w:spacing w:val="-4"/>
                <w:sz w:val="20"/>
                <w:lang w:val="sq-AL"/>
              </w:rPr>
            </w:pPr>
          </w:p>
        </w:tc>
        <w:tc>
          <w:tcPr>
            <w:tcW w:w="1411" w:type="dxa"/>
          </w:tcPr>
          <w:p w:rsidR="00437002" w:rsidRPr="009B617E" w:rsidRDefault="00437002" w:rsidP="00A73700">
            <w:pPr>
              <w:widowControl w:val="0"/>
              <w:autoSpaceDE w:val="0"/>
              <w:autoSpaceDN w:val="0"/>
              <w:adjustRightInd w:val="0"/>
              <w:spacing w:after="0" w:line="240" w:lineRule="auto"/>
              <w:ind w:firstLine="0"/>
              <w:jc w:val="center"/>
              <w:rPr>
                <w:rFonts w:ascii="Garamond" w:hAnsi="Garamond"/>
                <w:b/>
                <w:spacing w:val="-4"/>
                <w:sz w:val="20"/>
                <w:lang w:val="sq-AL"/>
              </w:rPr>
            </w:pPr>
            <w:r w:rsidRPr="009B617E">
              <w:rPr>
                <w:rFonts w:ascii="Garamond" w:hAnsi="Garamond"/>
                <w:b/>
                <w:spacing w:val="-4"/>
                <w:sz w:val="20"/>
                <w:lang w:val="sq-AL"/>
              </w:rPr>
              <w:t>Sasinë e</w:t>
            </w:r>
          </w:p>
          <w:p w:rsidR="00437002" w:rsidRPr="009B617E" w:rsidRDefault="00437002" w:rsidP="00A73700">
            <w:pPr>
              <w:widowControl w:val="0"/>
              <w:autoSpaceDE w:val="0"/>
              <w:autoSpaceDN w:val="0"/>
              <w:adjustRightInd w:val="0"/>
              <w:spacing w:after="0" w:line="240" w:lineRule="auto"/>
              <w:ind w:firstLine="0"/>
              <w:jc w:val="center"/>
              <w:rPr>
                <w:rFonts w:ascii="Garamond" w:hAnsi="Garamond"/>
                <w:b/>
                <w:spacing w:val="-4"/>
                <w:sz w:val="20"/>
                <w:lang w:val="sq-AL"/>
              </w:rPr>
            </w:pPr>
            <w:r w:rsidRPr="009B617E">
              <w:rPr>
                <w:rFonts w:ascii="Garamond" w:hAnsi="Garamond"/>
                <w:b/>
                <w:spacing w:val="-4"/>
                <w:sz w:val="20"/>
                <w:lang w:val="sq-AL"/>
              </w:rPr>
              <w:t xml:space="preserve">mbetjeve që do të mbahen në bord </w:t>
            </w:r>
          </w:p>
          <w:p w:rsidR="00437002" w:rsidRPr="009B617E" w:rsidRDefault="00437002" w:rsidP="00A73700">
            <w:pPr>
              <w:widowControl w:val="0"/>
              <w:autoSpaceDE w:val="0"/>
              <w:autoSpaceDN w:val="0"/>
              <w:adjustRightInd w:val="0"/>
              <w:spacing w:after="0" w:line="240" w:lineRule="auto"/>
              <w:ind w:firstLine="0"/>
              <w:jc w:val="center"/>
              <w:rPr>
                <w:rFonts w:ascii="Garamond" w:hAnsi="Garamond"/>
                <w:b/>
                <w:spacing w:val="-4"/>
                <w:sz w:val="20"/>
                <w:lang w:val="sq-AL"/>
              </w:rPr>
            </w:pPr>
            <w:r w:rsidRPr="009B617E">
              <w:rPr>
                <w:rFonts w:ascii="Garamond" w:hAnsi="Garamond"/>
                <w:b/>
                <w:spacing w:val="-4"/>
                <w:sz w:val="20"/>
                <w:lang w:val="sq-AL"/>
              </w:rPr>
              <w:t>(në m</w:t>
            </w:r>
            <w:r w:rsidRPr="009B617E">
              <w:rPr>
                <w:rFonts w:ascii="Garamond" w:hAnsi="Garamond"/>
                <w:b/>
                <w:spacing w:val="-4"/>
                <w:sz w:val="20"/>
                <w:vertAlign w:val="superscript"/>
                <w:lang w:val="sq-AL"/>
              </w:rPr>
              <w:t>3</w:t>
            </w:r>
            <w:r w:rsidRPr="009B617E">
              <w:rPr>
                <w:rFonts w:ascii="Garamond" w:hAnsi="Garamond"/>
                <w:b/>
                <w:spacing w:val="-4"/>
                <w:sz w:val="20"/>
                <w:lang w:val="sq-AL"/>
              </w:rPr>
              <w:t>)</w:t>
            </w:r>
          </w:p>
        </w:tc>
        <w:tc>
          <w:tcPr>
            <w:tcW w:w="1260" w:type="dxa"/>
          </w:tcPr>
          <w:p w:rsidR="00437002" w:rsidRPr="009B617E" w:rsidRDefault="00437002" w:rsidP="00A73700">
            <w:pPr>
              <w:widowControl w:val="0"/>
              <w:autoSpaceDE w:val="0"/>
              <w:autoSpaceDN w:val="0"/>
              <w:adjustRightInd w:val="0"/>
              <w:spacing w:after="0" w:line="240" w:lineRule="auto"/>
              <w:ind w:firstLine="0"/>
              <w:jc w:val="center"/>
              <w:rPr>
                <w:rFonts w:ascii="Garamond" w:hAnsi="Garamond"/>
                <w:b/>
                <w:spacing w:val="-4"/>
                <w:sz w:val="20"/>
                <w:lang w:val="sq-AL"/>
              </w:rPr>
            </w:pPr>
            <w:r w:rsidRPr="009B617E">
              <w:rPr>
                <w:rFonts w:ascii="Garamond" w:hAnsi="Garamond"/>
                <w:b/>
                <w:spacing w:val="-4"/>
                <w:sz w:val="20"/>
                <w:lang w:val="sq-AL"/>
              </w:rPr>
              <w:t>Porti ku do të dorëzohen mbetjet e mbajtura</w:t>
            </w:r>
          </w:p>
        </w:tc>
        <w:tc>
          <w:tcPr>
            <w:tcW w:w="2520" w:type="dxa"/>
          </w:tcPr>
          <w:p w:rsidR="00437002" w:rsidRPr="009B617E" w:rsidRDefault="00437002" w:rsidP="00A73700">
            <w:pPr>
              <w:widowControl w:val="0"/>
              <w:autoSpaceDE w:val="0"/>
              <w:autoSpaceDN w:val="0"/>
              <w:adjustRightInd w:val="0"/>
              <w:spacing w:after="0" w:line="240" w:lineRule="auto"/>
              <w:ind w:firstLine="0"/>
              <w:jc w:val="center"/>
              <w:rPr>
                <w:rFonts w:ascii="Garamond" w:hAnsi="Garamond"/>
                <w:b/>
                <w:spacing w:val="-4"/>
                <w:sz w:val="20"/>
                <w:lang w:val="sq-AL"/>
              </w:rPr>
            </w:pPr>
            <w:r w:rsidRPr="009B617E">
              <w:rPr>
                <w:rFonts w:ascii="Garamond" w:hAnsi="Garamond"/>
                <w:b/>
                <w:spacing w:val="-4"/>
                <w:sz w:val="20"/>
                <w:lang w:val="sq-AL"/>
              </w:rPr>
              <w:t>Sasia e  vlerësuar e mbetjeve që do të gjenerohet nga moment i njoftimit deri në mbërritjen në portin tjetër të thirrjes (në m</w:t>
            </w:r>
            <w:r w:rsidRPr="009B617E">
              <w:rPr>
                <w:rFonts w:ascii="Garamond" w:hAnsi="Garamond"/>
                <w:b/>
                <w:spacing w:val="-4"/>
                <w:sz w:val="20"/>
                <w:vertAlign w:val="superscript"/>
                <w:lang w:val="sq-AL"/>
              </w:rPr>
              <w:t>3</w:t>
            </w:r>
            <w:r w:rsidRPr="009B617E">
              <w:rPr>
                <w:rFonts w:ascii="Garamond" w:hAnsi="Garamond"/>
                <w:b/>
                <w:spacing w:val="-4"/>
                <w:sz w:val="20"/>
                <w:lang w:val="sq-AL"/>
              </w:rPr>
              <w:t>)</w:t>
            </w:r>
          </w:p>
        </w:tc>
      </w:tr>
      <w:tr w:rsidR="00437002" w:rsidRPr="009B617E" w:rsidTr="00A73700">
        <w:tc>
          <w:tcPr>
            <w:tcW w:w="9738" w:type="dxa"/>
            <w:gridSpan w:val="6"/>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spacing w:val="-4"/>
                <w:sz w:val="20"/>
                <w:lang w:val="sq-AL"/>
              </w:rPr>
              <w:t>Vajra të përdorur</w:t>
            </w:r>
          </w:p>
        </w:tc>
      </w:tr>
      <w:tr w:rsidR="00437002" w:rsidRPr="009B617E" w:rsidTr="00A73700">
        <w:tc>
          <w:tcPr>
            <w:tcW w:w="1938"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spacing w:val="-4"/>
                <w:sz w:val="20"/>
                <w:lang w:val="sq-AL"/>
              </w:rPr>
              <w:t xml:space="preserve">Llumra </w:t>
            </w:r>
          </w:p>
        </w:tc>
        <w:tc>
          <w:tcPr>
            <w:tcW w:w="1320"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1289"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1411"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1260"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2520"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r>
      <w:tr w:rsidR="00437002" w:rsidRPr="009B617E" w:rsidTr="00A73700">
        <w:tc>
          <w:tcPr>
            <w:tcW w:w="1938"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spacing w:val="-4"/>
                <w:sz w:val="20"/>
                <w:lang w:val="sq-AL"/>
              </w:rPr>
              <w:t>Ujë i sentinave</w:t>
            </w:r>
          </w:p>
        </w:tc>
        <w:tc>
          <w:tcPr>
            <w:tcW w:w="1320"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1289"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1411"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1260"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2520"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r>
      <w:tr w:rsidR="00437002" w:rsidRPr="009B617E" w:rsidTr="00A73700">
        <w:tc>
          <w:tcPr>
            <w:tcW w:w="1938"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spacing w:val="-4"/>
                <w:sz w:val="20"/>
                <w:lang w:val="sq-AL"/>
              </w:rPr>
              <w:t>Të tjera (specifikoni)</w:t>
            </w:r>
          </w:p>
        </w:tc>
        <w:tc>
          <w:tcPr>
            <w:tcW w:w="1320"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1289"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1411"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1260"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2520"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r>
      <w:tr w:rsidR="00437002" w:rsidRPr="009B617E" w:rsidTr="00A73700">
        <w:tc>
          <w:tcPr>
            <w:tcW w:w="9738" w:type="dxa"/>
            <w:gridSpan w:val="6"/>
          </w:tcPr>
          <w:p w:rsidR="00437002" w:rsidRPr="009B617E" w:rsidRDefault="00437002" w:rsidP="00A73700">
            <w:pPr>
              <w:widowControl w:val="0"/>
              <w:autoSpaceDE w:val="0"/>
              <w:autoSpaceDN w:val="0"/>
              <w:adjustRightInd w:val="0"/>
              <w:spacing w:after="0" w:line="240" w:lineRule="auto"/>
              <w:ind w:firstLine="0"/>
              <w:rPr>
                <w:rFonts w:ascii="Garamond" w:hAnsi="Garamond"/>
                <w:b/>
                <w:spacing w:val="-4"/>
                <w:sz w:val="20"/>
                <w:lang w:val="sq-AL"/>
              </w:rPr>
            </w:pPr>
            <w:r w:rsidRPr="009B617E">
              <w:rPr>
                <w:rFonts w:ascii="Garamond" w:hAnsi="Garamond"/>
                <w:b/>
                <w:spacing w:val="-4"/>
                <w:sz w:val="20"/>
                <w:lang w:val="sq-AL"/>
              </w:rPr>
              <w:t>Mbetje të ngurta</w:t>
            </w:r>
          </w:p>
        </w:tc>
      </w:tr>
      <w:tr w:rsidR="00437002" w:rsidRPr="009B617E" w:rsidTr="00A73700">
        <w:tc>
          <w:tcPr>
            <w:tcW w:w="1938"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spacing w:val="-4"/>
                <w:sz w:val="20"/>
                <w:lang w:val="sq-AL"/>
              </w:rPr>
              <w:t>Mbetje nga ushqimet</w:t>
            </w:r>
          </w:p>
        </w:tc>
        <w:tc>
          <w:tcPr>
            <w:tcW w:w="1320"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1289"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1411"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1260"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2520"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r>
      <w:tr w:rsidR="00437002" w:rsidRPr="009B617E" w:rsidTr="00A73700">
        <w:tc>
          <w:tcPr>
            <w:tcW w:w="1938"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spacing w:val="-4"/>
                <w:sz w:val="20"/>
                <w:lang w:val="sq-AL"/>
              </w:rPr>
              <w:t>Mbetje plastike</w:t>
            </w:r>
          </w:p>
        </w:tc>
        <w:tc>
          <w:tcPr>
            <w:tcW w:w="1320"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1289"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1411"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1260"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2520"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r>
      <w:tr w:rsidR="00437002" w:rsidRPr="009B617E" w:rsidTr="00A73700">
        <w:tc>
          <w:tcPr>
            <w:tcW w:w="1938"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spacing w:val="-4"/>
                <w:sz w:val="20"/>
                <w:lang w:val="sq-AL"/>
              </w:rPr>
              <w:t>Mbetje të tjera</w:t>
            </w:r>
          </w:p>
        </w:tc>
        <w:tc>
          <w:tcPr>
            <w:tcW w:w="1320"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1289"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1411"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1260"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2520"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r>
      <w:tr w:rsidR="00437002" w:rsidRPr="009B617E" w:rsidTr="00A73700">
        <w:tc>
          <w:tcPr>
            <w:tcW w:w="1938"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spacing w:val="-4"/>
                <w:sz w:val="20"/>
                <w:lang w:val="sq-AL"/>
              </w:rPr>
              <w:t>Ujëra të ndotura (1)</w:t>
            </w:r>
          </w:p>
        </w:tc>
        <w:tc>
          <w:tcPr>
            <w:tcW w:w="1320"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1289"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1411"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1260"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2520"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r>
      <w:tr w:rsidR="00437002" w:rsidRPr="009B617E" w:rsidTr="00A73700">
        <w:tc>
          <w:tcPr>
            <w:tcW w:w="1938"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spacing w:val="-4"/>
                <w:sz w:val="20"/>
                <w:lang w:val="sq-AL"/>
              </w:rPr>
              <w:t>Mbetje që shoqërojnë ngarkesat (2) (specifikoni)</w:t>
            </w:r>
          </w:p>
        </w:tc>
        <w:tc>
          <w:tcPr>
            <w:tcW w:w="1320"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1289"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1411"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1260"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2520"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r>
      <w:tr w:rsidR="00437002" w:rsidRPr="009B617E" w:rsidTr="00A73700">
        <w:tc>
          <w:tcPr>
            <w:tcW w:w="1938"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spacing w:val="-4"/>
                <w:sz w:val="20"/>
                <w:lang w:val="sq-AL"/>
              </w:rPr>
              <w:t>Tepricat nga ngarkesat (2)</w:t>
            </w:r>
          </w:p>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spacing w:val="-4"/>
                <w:sz w:val="20"/>
                <w:lang w:val="sq-AL"/>
              </w:rPr>
              <w:t>(përcaktoni)</w:t>
            </w:r>
          </w:p>
        </w:tc>
        <w:tc>
          <w:tcPr>
            <w:tcW w:w="1320"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1289"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1411"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1260"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2520"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r>
    </w:tbl>
    <w:p w:rsidR="00437002" w:rsidRPr="009B617E" w:rsidRDefault="00437002" w:rsidP="00437002">
      <w:pPr>
        <w:pStyle w:val="Paragrafi"/>
        <w:rPr>
          <w:spacing w:val="-4"/>
          <w:sz w:val="20"/>
          <w:szCs w:val="20"/>
          <w:lang w:val="sq-AL"/>
        </w:rPr>
      </w:pPr>
      <w:r w:rsidRPr="009B617E">
        <w:rPr>
          <w:spacing w:val="-4"/>
          <w:sz w:val="20"/>
          <w:szCs w:val="20"/>
          <w:lang w:val="sq-AL"/>
        </w:rPr>
        <w:t>1. Ujërat e ndotura mund të shkarkohen në det në përputhje me Rregulloren 11 të aneksit IV të Marpol 73/78. Në rast të një shkarkimi të autorizuar në det kutitë përkatëse nuk plotësohen.</w:t>
      </w:r>
    </w:p>
    <w:p w:rsidR="00437002" w:rsidRPr="009B617E" w:rsidRDefault="00437002" w:rsidP="00437002">
      <w:pPr>
        <w:pStyle w:val="Paragrafi"/>
        <w:rPr>
          <w:spacing w:val="-4"/>
          <w:sz w:val="20"/>
          <w:szCs w:val="20"/>
          <w:lang w:val="sq-AL"/>
        </w:rPr>
      </w:pPr>
      <w:r w:rsidRPr="009B617E">
        <w:rPr>
          <w:spacing w:val="-4"/>
          <w:sz w:val="20"/>
          <w:szCs w:val="20"/>
          <w:lang w:val="sq-AL"/>
        </w:rPr>
        <w:t>2. Mund të jenë vlerësime.</w:t>
      </w:r>
    </w:p>
    <w:p w:rsidR="00437002" w:rsidRPr="009B617E" w:rsidRDefault="00437002" w:rsidP="00437002">
      <w:pPr>
        <w:pStyle w:val="ALB-Regparagraph"/>
        <w:widowControl w:val="0"/>
        <w:numPr>
          <w:ilvl w:val="0"/>
          <w:numId w:val="0"/>
        </w:numPr>
        <w:spacing w:before="0" w:after="0" w:line="240" w:lineRule="auto"/>
        <w:jc w:val="center"/>
        <w:outlineLvl w:val="0"/>
        <w:rPr>
          <w:rFonts w:ascii="Garamond" w:hAnsi="Garamond"/>
          <w:noProof w:val="0"/>
          <w:color w:val="000000"/>
          <w:spacing w:val="-4"/>
          <w:sz w:val="24"/>
          <w:lang w:val="sq-AL"/>
        </w:rPr>
      </w:pPr>
    </w:p>
    <w:p w:rsidR="00437002" w:rsidRPr="009B617E" w:rsidRDefault="00437002" w:rsidP="00437002">
      <w:pPr>
        <w:pStyle w:val="ALB-Regparagraph"/>
        <w:widowControl w:val="0"/>
        <w:numPr>
          <w:ilvl w:val="0"/>
          <w:numId w:val="0"/>
        </w:numPr>
        <w:spacing w:before="0" w:after="0" w:line="240" w:lineRule="auto"/>
        <w:jc w:val="center"/>
        <w:outlineLvl w:val="0"/>
        <w:rPr>
          <w:rFonts w:ascii="Garamond" w:hAnsi="Garamond"/>
          <w:noProof w:val="0"/>
          <w:color w:val="000000"/>
          <w:spacing w:val="-4"/>
          <w:sz w:val="24"/>
          <w:lang w:val="sq-AL"/>
        </w:rPr>
      </w:pPr>
    </w:p>
    <w:p w:rsidR="00437002" w:rsidRPr="009B617E" w:rsidRDefault="00437002" w:rsidP="00437002">
      <w:pPr>
        <w:pStyle w:val="ALB-Regparagraph"/>
        <w:widowControl w:val="0"/>
        <w:numPr>
          <w:ilvl w:val="0"/>
          <w:numId w:val="0"/>
        </w:numPr>
        <w:spacing w:before="0" w:after="0" w:line="240" w:lineRule="auto"/>
        <w:jc w:val="center"/>
        <w:outlineLvl w:val="0"/>
        <w:rPr>
          <w:rFonts w:ascii="Garamond" w:hAnsi="Garamond"/>
          <w:noProof w:val="0"/>
          <w:color w:val="000000"/>
          <w:spacing w:val="-4"/>
          <w:sz w:val="24"/>
          <w:lang w:val="sq-AL"/>
        </w:rPr>
        <w:sectPr w:rsidR="00437002" w:rsidRPr="009B617E" w:rsidSect="00061683">
          <w:footnotePr>
            <w:numRestart w:val="eachPage"/>
          </w:footnotePr>
          <w:pgSz w:w="11907" w:h="16840" w:code="9"/>
          <w:pgMar w:top="1418" w:right="1418" w:bottom="1418" w:left="1418" w:header="1304" w:footer="1134" w:gutter="0"/>
          <w:cols w:space="454"/>
          <w:docGrid w:linePitch="360"/>
        </w:sectPr>
      </w:pPr>
    </w:p>
    <w:p w:rsidR="00437002" w:rsidRPr="009B617E" w:rsidRDefault="00437002" w:rsidP="00437002">
      <w:pPr>
        <w:pStyle w:val="ALB-Regparagraph"/>
        <w:widowControl w:val="0"/>
        <w:numPr>
          <w:ilvl w:val="0"/>
          <w:numId w:val="0"/>
        </w:numPr>
        <w:spacing w:before="0" w:after="0" w:line="240" w:lineRule="auto"/>
        <w:jc w:val="center"/>
        <w:outlineLvl w:val="0"/>
        <w:rPr>
          <w:rFonts w:ascii="Garamond" w:hAnsi="Garamond"/>
          <w:noProof w:val="0"/>
          <w:color w:val="000000"/>
          <w:spacing w:val="-4"/>
          <w:sz w:val="24"/>
          <w:lang w:val="sq-AL"/>
        </w:rPr>
      </w:pPr>
      <w:r w:rsidRPr="009B617E">
        <w:rPr>
          <w:rFonts w:ascii="Garamond" w:hAnsi="Garamond"/>
          <w:noProof w:val="0"/>
          <w:color w:val="000000"/>
          <w:spacing w:val="-4"/>
          <w:sz w:val="24"/>
          <w:lang w:val="sq-AL"/>
        </w:rPr>
        <w:lastRenderedPageBreak/>
        <w:t xml:space="preserve">ANEKSI III </w:t>
      </w:r>
    </w:p>
    <w:p w:rsidR="00437002" w:rsidRPr="009B617E" w:rsidRDefault="00437002" w:rsidP="00437002">
      <w:pPr>
        <w:pStyle w:val="ALB-Regparagraph"/>
        <w:widowControl w:val="0"/>
        <w:numPr>
          <w:ilvl w:val="0"/>
          <w:numId w:val="0"/>
        </w:numPr>
        <w:spacing w:before="0" w:after="0" w:line="240" w:lineRule="auto"/>
        <w:jc w:val="center"/>
        <w:rPr>
          <w:rFonts w:ascii="Garamond" w:hAnsi="Garamond"/>
          <w:noProof w:val="0"/>
          <w:spacing w:val="-4"/>
          <w:sz w:val="24"/>
          <w:lang w:val="sq-AL"/>
        </w:rPr>
      </w:pPr>
      <w:r w:rsidRPr="009B617E">
        <w:rPr>
          <w:rFonts w:ascii="Garamond" w:hAnsi="Garamond"/>
          <w:noProof w:val="0"/>
          <w:spacing w:val="-4"/>
          <w:sz w:val="24"/>
          <w:lang w:val="sq-AL"/>
        </w:rPr>
        <w:t xml:space="preserve">KRITERET MINIMALE PËR PËRCAKTIMIN VLERËS SE TARIFËS EKOLOGJIKE PËR MBETJET </w:t>
      </w:r>
    </w:p>
    <w:p w:rsidR="00437002" w:rsidRPr="009C04ED" w:rsidRDefault="00437002" w:rsidP="00437002">
      <w:pPr>
        <w:pStyle w:val="ALB-Regparagraph"/>
        <w:widowControl w:val="0"/>
        <w:numPr>
          <w:ilvl w:val="0"/>
          <w:numId w:val="0"/>
        </w:numPr>
        <w:spacing w:before="0" w:after="0" w:line="240" w:lineRule="auto"/>
        <w:rPr>
          <w:rFonts w:ascii="Garamond" w:hAnsi="Garamond"/>
          <w:noProof w:val="0"/>
          <w:color w:val="FF0000"/>
          <w:spacing w:val="-4"/>
          <w:sz w:val="10"/>
          <w:lang w:val="sq-AL"/>
        </w:rPr>
      </w:pPr>
    </w:p>
    <w:p w:rsidR="00437002" w:rsidRPr="009B617E" w:rsidRDefault="00437002" w:rsidP="00437002">
      <w:pPr>
        <w:pStyle w:val="Paragrafi"/>
        <w:rPr>
          <w:spacing w:val="-4"/>
          <w:lang w:val="sq-AL"/>
        </w:rPr>
      </w:pPr>
      <w:r w:rsidRPr="009B617E">
        <w:rPr>
          <w:spacing w:val="-4"/>
          <w:lang w:val="sq-AL"/>
        </w:rPr>
        <w:t xml:space="preserve">Tarifa për shërbimet dhe përdorimin e instalimeve marrëse portuale do të hartohen në bazë të kritereve minimale të përcaktuara në këtë aneks sipas pikave A dhe B. </w:t>
      </w:r>
    </w:p>
    <w:p w:rsidR="00437002" w:rsidRPr="009B617E" w:rsidRDefault="00437002" w:rsidP="00437002">
      <w:pPr>
        <w:pStyle w:val="Paragrafi"/>
        <w:rPr>
          <w:spacing w:val="-4"/>
          <w:lang w:val="sq-AL"/>
        </w:rPr>
      </w:pPr>
      <w:r w:rsidRPr="009B617E">
        <w:rPr>
          <w:spacing w:val="-4"/>
          <w:lang w:val="sq-AL"/>
        </w:rPr>
        <w:t xml:space="preserve">A. Tarifa ekologjike e mbetjeve llogaritet duke shumëzuar tarifën për njësi, që propozohet nga </w:t>
      </w:r>
      <w:r w:rsidRPr="009B617E">
        <w:rPr>
          <w:color w:val="000000" w:themeColor="text1"/>
          <w:spacing w:val="-4"/>
          <w:lang w:val="sq-AL"/>
        </w:rPr>
        <w:t>Drejtoria e Përgjithshme Detare</w:t>
      </w:r>
      <w:r w:rsidRPr="009B617E">
        <w:rPr>
          <w:spacing w:val="-4"/>
          <w:lang w:val="sq-AL"/>
        </w:rPr>
        <w:t xml:space="preserve">, me faktorin e përcaktuar në pikën B, më poshtë. </w:t>
      </w:r>
    </w:p>
    <w:p w:rsidR="00437002" w:rsidRDefault="00437002" w:rsidP="00437002">
      <w:pPr>
        <w:pStyle w:val="Paragrafi"/>
        <w:rPr>
          <w:color w:val="000000" w:themeColor="text1"/>
          <w:spacing w:val="-4"/>
          <w:lang w:val="sq-AL"/>
        </w:rPr>
      </w:pPr>
      <w:r w:rsidRPr="009B617E">
        <w:rPr>
          <w:color w:val="000000" w:themeColor="text1"/>
          <w:spacing w:val="-4"/>
          <w:lang w:val="sq-AL"/>
        </w:rPr>
        <w:t>B. Përllogaritja e tarifës ekologjike të mbetjeve do të bëhet sipas formulës çmim për njësi (që do të propozohet nga Drejtoria e Përgjithshme Detare)  x GRT e anijes përkatëse. Me anën e aplikimit të kësaj formule bazuar në modelin europian, nuk është e nevojshme që të bëhet klasifikimi sipas llojit të anijes (ngarkesa të Përgjithshme, cisterna, anije pasagjeresh etj.) dhe tarifimi vjen në progresion aritmetik në lidhje me tonazhin e anijes dhe gjenerimin e të gjitha llojeve të mbetjeve</w:t>
      </w:r>
    </w:p>
    <w:p w:rsidR="00437002" w:rsidRPr="009B617E" w:rsidRDefault="00437002" w:rsidP="00437002">
      <w:pPr>
        <w:pStyle w:val="Paragrafi"/>
        <w:rPr>
          <w:spacing w:val="-4"/>
          <w:sz w:val="14"/>
          <w:lang w:val="sq-AL"/>
        </w:rPr>
      </w:pPr>
      <w:r w:rsidRPr="009B617E">
        <w:rPr>
          <w:color w:val="000000" w:themeColor="text1"/>
          <w:spacing w:val="-4"/>
          <w:lang w:val="sq-AL"/>
        </w:rPr>
        <w:t>.</w:t>
      </w:r>
    </w:p>
    <w:p w:rsidR="00437002" w:rsidRPr="009B617E" w:rsidRDefault="00437002" w:rsidP="00437002">
      <w:pPr>
        <w:widowControl w:val="0"/>
        <w:spacing w:after="0" w:line="240" w:lineRule="auto"/>
        <w:ind w:firstLine="0"/>
        <w:jc w:val="center"/>
        <w:rPr>
          <w:rFonts w:ascii="Garamond" w:hAnsi="Garamond"/>
          <w:spacing w:val="-4"/>
          <w:sz w:val="24"/>
          <w:szCs w:val="24"/>
          <w:lang w:val="sq-AL" w:eastAsia="it-IT"/>
        </w:rPr>
        <w:sectPr w:rsidR="00437002" w:rsidRPr="009B617E" w:rsidSect="00061683">
          <w:footnotePr>
            <w:numRestart w:val="eachPage"/>
          </w:footnotePr>
          <w:pgSz w:w="11907" w:h="16840" w:code="9"/>
          <w:pgMar w:top="1418" w:right="1418" w:bottom="1418" w:left="1418" w:header="1304" w:footer="1134" w:gutter="0"/>
          <w:cols w:space="454"/>
          <w:docGrid w:linePitch="360"/>
        </w:sectPr>
      </w:pPr>
    </w:p>
    <w:p w:rsidR="00437002" w:rsidRPr="006236FE" w:rsidRDefault="00437002" w:rsidP="00437002">
      <w:pPr>
        <w:widowControl w:val="0"/>
        <w:spacing w:after="0" w:line="240" w:lineRule="auto"/>
        <w:ind w:firstLine="0"/>
        <w:jc w:val="center"/>
        <w:rPr>
          <w:rFonts w:ascii="Garamond" w:hAnsi="Garamond"/>
          <w:spacing w:val="-4"/>
          <w:sz w:val="14"/>
          <w:szCs w:val="24"/>
          <w:lang w:val="sq-AL" w:eastAsia="it-IT"/>
        </w:rPr>
      </w:pPr>
    </w:p>
    <w:p w:rsidR="00437002" w:rsidRPr="009B617E" w:rsidRDefault="00437002" w:rsidP="00437002">
      <w:pPr>
        <w:widowControl w:val="0"/>
        <w:spacing w:after="0" w:line="240" w:lineRule="auto"/>
        <w:ind w:firstLine="0"/>
        <w:jc w:val="center"/>
        <w:rPr>
          <w:rFonts w:ascii="Garamond" w:hAnsi="Garamond"/>
          <w:spacing w:val="-4"/>
          <w:sz w:val="24"/>
          <w:szCs w:val="24"/>
          <w:lang w:val="sq-AL" w:eastAsia="it-IT"/>
        </w:rPr>
      </w:pPr>
      <w:r w:rsidRPr="009B617E">
        <w:rPr>
          <w:rFonts w:ascii="Garamond" w:hAnsi="Garamond"/>
          <w:spacing w:val="-4"/>
          <w:sz w:val="24"/>
          <w:szCs w:val="24"/>
          <w:lang w:val="sq-AL" w:eastAsia="it-IT"/>
        </w:rPr>
        <w:t>ANEKSI  IV</w:t>
      </w:r>
    </w:p>
    <w:p w:rsidR="00437002" w:rsidRPr="009B617E" w:rsidRDefault="00437002" w:rsidP="00437002">
      <w:pPr>
        <w:widowControl w:val="0"/>
        <w:autoSpaceDE w:val="0"/>
        <w:autoSpaceDN w:val="0"/>
        <w:adjustRightInd w:val="0"/>
        <w:spacing w:after="0" w:line="240" w:lineRule="auto"/>
        <w:ind w:firstLine="0"/>
        <w:jc w:val="center"/>
        <w:rPr>
          <w:rFonts w:ascii="Garamond" w:hAnsi="Garamond"/>
          <w:bCs/>
          <w:spacing w:val="-4"/>
          <w:sz w:val="24"/>
          <w:szCs w:val="24"/>
          <w:lang w:val="sq-AL"/>
        </w:rPr>
      </w:pPr>
      <w:r w:rsidRPr="009B617E">
        <w:rPr>
          <w:rFonts w:ascii="Garamond" w:hAnsi="Garamond"/>
          <w:bCs/>
          <w:spacing w:val="-4"/>
          <w:sz w:val="24"/>
          <w:szCs w:val="24"/>
          <w:lang w:val="sq-AL"/>
        </w:rPr>
        <w:t>VËRTETIMI PËR DORËZIMIN E MBETJEVE DHE MBETURINAVE TË ANIJES</w:t>
      </w:r>
    </w:p>
    <w:p w:rsidR="00437002" w:rsidRPr="009B617E" w:rsidRDefault="00437002" w:rsidP="00437002">
      <w:pPr>
        <w:widowControl w:val="0"/>
        <w:autoSpaceDE w:val="0"/>
        <w:autoSpaceDN w:val="0"/>
        <w:adjustRightInd w:val="0"/>
        <w:spacing w:after="0" w:line="240" w:lineRule="auto"/>
        <w:ind w:firstLine="0"/>
        <w:jc w:val="center"/>
        <w:rPr>
          <w:rFonts w:ascii="Garamond" w:hAnsi="Garamond"/>
          <w:spacing w:val="-4"/>
          <w:sz w:val="14"/>
          <w:szCs w:val="24"/>
          <w:lang w:val="sq-AL"/>
        </w:rPr>
      </w:pPr>
    </w:p>
    <w:p w:rsidR="00437002" w:rsidRPr="009B617E" w:rsidRDefault="00437002" w:rsidP="00437002">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spacing w:val="-4"/>
          <w:sz w:val="20"/>
          <w:lang w:val="sq-AL"/>
        </w:rPr>
        <w:t>1. Emri i anijes dhe numri i IMO</w:t>
      </w:r>
      <w:r w:rsidRPr="009B617E">
        <w:rPr>
          <w:rFonts w:ascii="Garamond" w:hAnsi="Garamond"/>
          <w:spacing w:val="-4"/>
          <w:sz w:val="20"/>
          <w:lang w:val="sq-AL"/>
        </w:rPr>
        <w:t>, IMO number/_______________________________________________</w:t>
      </w:r>
    </w:p>
    <w:p w:rsidR="00437002" w:rsidRPr="009B617E" w:rsidRDefault="00437002" w:rsidP="00437002">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i/>
          <w:iCs/>
          <w:spacing w:val="-4"/>
          <w:sz w:val="20"/>
          <w:lang w:val="sq-AL"/>
        </w:rPr>
        <w:t>Name, IMOidentificationnumberofship</w:t>
      </w:r>
      <w:r w:rsidRPr="009B617E">
        <w:rPr>
          <w:rFonts w:ascii="Garamond" w:hAnsi="Garamond"/>
          <w:spacing w:val="-4"/>
          <w:sz w:val="20"/>
          <w:lang w:val="sq-AL"/>
        </w:rPr>
        <w:t>:</w:t>
      </w:r>
    </w:p>
    <w:p w:rsidR="00437002" w:rsidRPr="009B617E" w:rsidRDefault="00437002" w:rsidP="00437002">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spacing w:val="-4"/>
          <w:sz w:val="20"/>
          <w:lang w:val="sq-AL"/>
        </w:rPr>
        <w:t>2. Flamuri i shtetit</w:t>
      </w:r>
      <w:r w:rsidRPr="009B617E">
        <w:rPr>
          <w:rFonts w:ascii="Garamond" w:hAnsi="Garamond"/>
          <w:spacing w:val="-4"/>
          <w:sz w:val="20"/>
          <w:lang w:val="sq-AL"/>
        </w:rPr>
        <w:t>/</w:t>
      </w:r>
      <w:r w:rsidRPr="009B617E">
        <w:rPr>
          <w:rFonts w:ascii="Garamond" w:hAnsi="Garamond"/>
          <w:i/>
          <w:iCs/>
          <w:spacing w:val="-4"/>
          <w:sz w:val="20"/>
          <w:lang w:val="sq-AL"/>
        </w:rPr>
        <w:t>Flagcountry</w:t>
      </w:r>
      <w:r w:rsidRPr="009B617E">
        <w:rPr>
          <w:rFonts w:ascii="Garamond" w:hAnsi="Garamond"/>
          <w:spacing w:val="-4"/>
          <w:sz w:val="20"/>
          <w:lang w:val="sq-AL"/>
        </w:rPr>
        <w:t>:                            ______________________________________________</w:t>
      </w:r>
    </w:p>
    <w:p w:rsidR="00437002" w:rsidRPr="009B617E" w:rsidRDefault="00437002" w:rsidP="00437002">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spacing w:val="-4"/>
          <w:sz w:val="20"/>
          <w:lang w:val="sq-AL"/>
        </w:rPr>
        <w:t>3. Vendi i shkarkimit</w:t>
      </w:r>
      <w:r w:rsidRPr="009B617E">
        <w:rPr>
          <w:rFonts w:ascii="Garamond" w:hAnsi="Garamond"/>
          <w:spacing w:val="-4"/>
          <w:sz w:val="20"/>
          <w:lang w:val="sq-AL"/>
        </w:rPr>
        <w:t>/</w:t>
      </w:r>
      <w:r w:rsidRPr="009B617E">
        <w:rPr>
          <w:rFonts w:ascii="Garamond" w:hAnsi="Garamond"/>
          <w:i/>
          <w:iCs/>
          <w:spacing w:val="-4"/>
          <w:sz w:val="20"/>
          <w:lang w:val="sq-AL"/>
        </w:rPr>
        <w:t>Place ofdischarge</w:t>
      </w:r>
      <w:r w:rsidRPr="009B617E">
        <w:rPr>
          <w:rFonts w:ascii="Garamond" w:hAnsi="Garamond"/>
          <w:spacing w:val="-4"/>
          <w:sz w:val="20"/>
          <w:lang w:val="sq-AL"/>
        </w:rPr>
        <w:t>:               _______________________________________________</w:t>
      </w:r>
    </w:p>
    <w:p w:rsidR="00437002" w:rsidRPr="009B617E" w:rsidRDefault="00437002" w:rsidP="00437002">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spacing w:val="-4"/>
          <w:sz w:val="20"/>
          <w:lang w:val="sq-AL"/>
        </w:rPr>
        <w:t>4. Agjenti</w:t>
      </w:r>
      <w:r w:rsidRPr="009B617E">
        <w:rPr>
          <w:rFonts w:ascii="Garamond" w:hAnsi="Garamond"/>
          <w:spacing w:val="-4"/>
          <w:sz w:val="20"/>
          <w:lang w:val="sq-AL"/>
        </w:rPr>
        <w:t xml:space="preserve"> /</w:t>
      </w:r>
      <w:r w:rsidRPr="009B617E">
        <w:rPr>
          <w:rFonts w:ascii="Garamond" w:hAnsi="Garamond"/>
          <w:i/>
          <w:iCs/>
          <w:spacing w:val="-4"/>
          <w:sz w:val="20"/>
          <w:lang w:val="sq-AL"/>
        </w:rPr>
        <w:t>Agent</w:t>
      </w:r>
      <w:r w:rsidRPr="009B617E">
        <w:rPr>
          <w:rFonts w:ascii="Garamond" w:hAnsi="Garamond"/>
          <w:spacing w:val="-4"/>
          <w:sz w:val="20"/>
          <w:lang w:val="sq-AL"/>
        </w:rPr>
        <w:t>:</w:t>
      </w:r>
      <w:r w:rsidRPr="009B617E">
        <w:rPr>
          <w:rFonts w:ascii="Garamond" w:hAnsi="Garamond"/>
          <w:spacing w:val="-4"/>
          <w:sz w:val="20"/>
          <w:lang w:val="sq-AL"/>
        </w:rPr>
        <w:tab/>
      </w:r>
      <w:r w:rsidRPr="009B617E">
        <w:rPr>
          <w:rFonts w:ascii="Garamond" w:hAnsi="Garamond"/>
          <w:spacing w:val="-4"/>
          <w:sz w:val="20"/>
          <w:lang w:val="sq-AL"/>
        </w:rPr>
        <w:tab/>
      </w:r>
      <w:r w:rsidRPr="009B617E">
        <w:rPr>
          <w:rFonts w:ascii="Garamond" w:hAnsi="Garamond"/>
          <w:spacing w:val="-4"/>
          <w:sz w:val="20"/>
          <w:lang w:val="sq-AL"/>
        </w:rPr>
        <w:tab/>
      </w:r>
      <w:r w:rsidRPr="009B617E">
        <w:rPr>
          <w:rFonts w:ascii="Garamond" w:hAnsi="Garamond"/>
          <w:spacing w:val="-4"/>
          <w:sz w:val="20"/>
          <w:lang w:val="sq-AL"/>
        </w:rPr>
        <w:tab/>
        <w:t>______________________________________________</w:t>
      </w:r>
    </w:p>
    <w:p w:rsidR="00437002" w:rsidRPr="009B617E" w:rsidRDefault="00437002" w:rsidP="00437002">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spacing w:val="-4"/>
          <w:sz w:val="20"/>
          <w:lang w:val="sq-AL"/>
        </w:rPr>
        <w:t>5. Data e mbërritjes</w:t>
      </w:r>
      <w:r w:rsidRPr="009B617E">
        <w:rPr>
          <w:rFonts w:ascii="Garamond" w:hAnsi="Garamond"/>
          <w:spacing w:val="-4"/>
          <w:sz w:val="20"/>
          <w:lang w:val="sq-AL"/>
        </w:rPr>
        <w:t>/</w:t>
      </w:r>
      <w:r w:rsidRPr="009B617E">
        <w:rPr>
          <w:rFonts w:ascii="Garamond" w:hAnsi="Garamond"/>
          <w:i/>
          <w:iCs/>
          <w:spacing w:val="-4"/>
          <w:sz w:val="20"/>
          <w:lang w:val="sq-AL"/>
        </w:rPr>
        <w:t>Date of arrival</w:t>
      </w:r>
      <w:r w:rsidRPr="009B617E">
        <w:rPr>
          <w:rFonts w:ascii="Garamond" w:hAnsi="Garamond"/>
          <w:spacing w:val="-4"/>
          <w:sz w:val="20"/>
          <w:lang w:val="sq-AL"/>
        </w:rPr>
        <w:t>:                  ________________________________________________</w:t>
      </w:r>
    </w:p>
    <w:p w:rsidR="00437002" w:rsidRPr="009B617E" w:rsidRDefault="00437002" w:rsidP="00437002">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spacing w:val="-4"/>
          <w:sz w:val="20"/>
          <w:lang w:val="sq-AL"/>
        </w:rPr>
        <w:t>6. Data e nisjes</w:t>
      </w:r>
      <w:r w:rsidRPr="009B617E">
        <w:rPr>
          <w:rFonts w:ascii="Garamond" w:hAnsi="Garamond"/>
          <w:spacing w:val="-4"/>
          <w:sz w:val="20"/>
          <w:lang w:val="sq-AL"/>
        </w:rPr>
        <w:t>/</w:t>
      </w:r>
      <w:r w:rsidRPr="009B617E">
        <w:rPr>
          <w:rFonts w:ascii="Garamond" w:hAnsi="Garamond"/>
          <w:i/>
          <w:iCs/>
          <w:spacing w:val="-4"/>
          <w:sz w:val="20"/>
          <w:lang w:val="sq-AL"/>
        </w:rPr>
        <w:t>Date ofdeparture</w:t>
      </w:r>
      <w:r w:rsidRPr="009B617E">
        <w:rPr>
          <w:rFonts w:ascii="Garamond" w:hAnsi="Garamond"/>
          <w:spacing w:val="-4"/>
          <w:sz w:val="20"/>
          <w:lang w:val="sq-AL"/>
        </w:rPr>
        <w:t>:                     _________________________________________________</w:t>
      </w:r>
    </w:p>
    <w:p w:rsidR="00437002" w:rsidRPr="009B617E" w:rsidRDefault="00437002" w:rsidP="00437002">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spacing w:val="-4"/>
          <w:sz w:val="20"/>
          <w:lang w:val="sq-AL"/>
        </w:rPr>
        <w:t>7. Koha e shkarkimit</w:t>
      </w:r>
      <w:r w:rsidRPr="009B617E">
        <w:rPr>
          <w:rFonts w:ascii="Garamond" w:hAnsi="Garamond"/>
          <w:spacing w:val="-4"/>
          <w:sz w:val="20"/>
          <w:lang w:val="sq-AL"/>
        </w:rPr>
        <w:t>/</w:t>
      </w:r>
      <w:r w:rsidRPr="009B617E">
        <w:rPr>
          <w:rFonts w:ascii="Garamond" w:hAnsi="Garamond"/>
          <w:i/>
          <w:iCs/>
          <w:spacing w:val="-4"/>
          <w:sz w:val="20"/>
          <w:lang w:val="sq-AL"/>
        </w:rPr>
        <w:t>Time of discharge</w:t>
      </w:r>
      <w:r w:rsidRPr="009B617E">
        <w:rPr>
          <w:rFonts w:ascii="Garamond" w:hAnsi="Garamond"/>
          <w:spacing w:val="-4"/>
          <w:sz w:val="20"/>
          <w:lang w:val="sq-AL"/>
        </w:rPr>
        <w:t>:        __________________________________________________</w:t>
      </w:r>
    </w:p>
    <w:p w:rsidR="00437002" w:rsidRPr="009B617E" w:rsidRDefault="00437002" w:rsidP="00437002">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spacing w:val="-4"/>
          <w:sz w:val="20"/>
          <w:lang w:val="sq-AL"/>
        </w:rPr>
        <w:t>8. Tipi dhe sasia e mbetjeve të dorëzuara</w:t>
      </w:r>
      <w:r w:rsidRPr="009B617E">
        <w:rPr>
          <w:rFonts w:ascii="Garamond" w:hAnsi="Garamond"/>
          <w:spacing w:val="-4"/>
          <w:sz w:val="20"/>
          <w:lang w:val="sq-AL"/>
        </w:rPr>
        <w:t>/</w:t>
      </w:r>
      <w:r w:rsidRPr="009B617E">
        <w:rPr>
          <w:rFonts w:ascii="Garamond" w:hAnsi="Garamond"/>
          <w:i/>
          <w:iCs/>
          <w:spacing w:val="-4"/>
          <w:sz w:val="20"/>
          <w:lang w:val="sq-AL"/>
        </w:rPr>
        <w:t>Type andquantity of waste delivered (bej shënime në kutine përkatëse/ tick appropriate box):</w:t>
      </w:r>
    </w:p>
    <w:p w:rsidR="00437002" w:rsidRPr="009B617E" w:rsidRDefault="00437002" w:rsidP="00437002">
      <w:pPr>
        <w:widowControl w:val="0"/>
        <w:autoSpaceDE w:val="0"/>
        <w:autoSpaceDN w:val="0"/>
        <w:adjustRightInd w:val="0"/>
        <w:spacing w:after="0" w:line="240" w:lineRule="auto"/>
        <w:ind w:firstLine="0"/>
        <w:rPr>
          <w:rFonts w:ascii="Garamond" w:hAnsi="Garamond"/>
          <w:spacing w:val="-4"/>
          <w:sz w:val="20"/>
          <w:lang w:val="sq-AL"/>
        </w:rPr>
      </w:pPr>
    </w:p>
    <w:tbl>
      <w:tblPr>
        <w:tblW w:w="9712" w:type="dxa"/>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917"/>
        <w:gridCol w:w="119"/>
        <w:gridCol w:w="196"/>
        <w:gridCol w:w="2917"/>
        <w:gridCol w:w="9"/>
        <w:gridCol w:w="3554"/>
      </w:tblGrid>
      <w:tr w:rsidR="00437002" w:rsidRPr="009B617E" w:rsidTr="00A73700">
        <w:trPr>
          <w:trHeight w:hRule="exact" w:val="645"/>
        </w:trPr>
        <w:tc>
          <w:tcPr>
            <w:tcW w:w="3036" w:type="dxa"/>
            <w:gridSpan w:val="2"/>
          </w:tcPr>
          <w:p w:rsidR="00437002" w:rsidRPr="009B617E" w:rsidRDefault="00437002" w:rsidP="00A73700">
            <w:pPr>
              <w:widowControl w:val="0"/>
              <w:autoSpaceDE w:val="0"/>
              <w:autoSpaceDN w:val="0"/>
              <w:adjustRightInd w:val="0"/>
              <w:spacing w:after="0" w:line="240" w:lineRule="auto"/>
              <w:ind w:firstLine="0"/>
              <w:jc w:val="center"/>
              <w:rPr>
                <w:rFonts w:ascii="Garamond" w:hAnsi="Garamond"/>
                <w:spacing w:val="-4"/>
                <w:sz w:val="20"/>
                <w:lang w:val="sq-AL"/>
              </w:rPr>
            </w:pPr>
            <w:r w:rsidRPr="009B617E">
              <w:rPr>
                <w:rFonts w:ascii="Garamond" w:hAnsi="Garamond"/>
                <w:b/>
                <w:bCs/>
                <w:spacing w:val="-4"/>
                <w:sz w:val="20"/>
                <w:lang w:val="sq-AL"/>
              </w:rPr>
              <w:t>Tipi i mbetjeve</w:t>
            </w:r>
          </w:p>
          <w:p w:rsidR="00437002" w:rsidRPr="009B617E" w:rsidRDefault="00437002" w:rsidP="00A73700">
            <w:pPr>
              <w:widowControl w:val="0"/>
              <w:autoSpaceDE w:val="0"/>
              <w:autoSpaceDN w:val="0"/>
              <w:adjustRightInd w:val="0"/>
              <w:spacing w:after="0" w:line="240" w:lineRule="auto"/>
              <w:ind w:firstLine="0"/>
              <w:jc w:val="center"/>
              <w:rPr>
                <w:rFonts w:ascii="Garamond" w:hAnsi="Garamond"/>
                <w:spacing w:val="-4"/>
                <w:sz w:val="20"/>
                <w:lang w:val="sq-AL"/>
              </w:rPr>
            </w:pPr>
            <w:r w:rsidRPr="009B617E">
              <w:rPr>
                <w:rFonts w:ascii="Garamond" w:hAnsi="Garamond"/>
                <w:b/>
                <w:bCs/>
                <w:i/>
                <w:iCs/>
                <w:spacing w:val="-4"/>
                <w:sz w:val="20"/>
                <w:lang w:val="sq-AL"/>
              </w:rPr>
              <w:t>Type of waste</w:t>
            </w:r>
          </w:p>
        </w:tc>
        <w:tc>
          <w:tcPr>
            <w:tcW w:w="3113" w:type="dxa"/>
            <w:gridSpan w:val="2"/>
          </w:tcPr>
          <w:p w:rsidR="00437002" w:rsidRPr="009B617E" w:rsidRDefault="00437002" w:rsidP="00A73700">
            <w:pPr>
              <w:widowControl w:val="0"/>
              <w:autoSpaceDE w:val="0"/>
              <w:autoSpaceDN w:val="0"/>
              <w:adjustRightInd w:val="0"/>
              <w:spacing w:after="0" w:line="240" w:lineRule="auto"/>
              <w:ind w:firstLine="0"/>
              <w:jc w:val="center"/>
              <w:rPr>
                <w:rFonts w:ascii="Garamond" w:hAnsi="Garamond"/>
                <w:spacing w:val="-4"/>
                <w:sz w:val="20"/>
                <w:lang w:val="sq-AL"/>
              </w:rPr>
            </w:pPr>
            <w:r w:rsidRPr="009B617E">
              <w:rPr>
                <w:rFonts w:ascii="Garamond" w:hAnsi="Garamond"/>
                <w:b/>
                <w:bCs/>
                <w:spacing w:val="-4"/>
                <w:sz w:val="20"/>
                <w:lang w:val="sq-AL"/>
              </w:rPr>
              <w:t>Sasia e mbetjeve të raportuara në /</w:t>
            </w:r>
          </w:p>
          <w:p w:rsidR="00437002" w:rsidRPr="009B617E" w:rsidRDefault="00437002" w:rsidP="00A73700">
            <w:pPr>
              <w:widowControl w:val="0"/>
              <w:autoSpaceDE w:val="0"/>
              <w:autoSpaceDN w:val="0"/>
              <w:adjustRightInd w:val="0"/>
              <w:spacing w:after="0" w:line="240" w:lineRule="auto"/>
              <w:ind w:firstLine="0"/>
              <w:jc w:val="center"/>
              <w:rPr>
                <w:rFonts w:ascii="Garamond" w:hAnsi="Garamond"/>
                <w:spacing w:val="-4"/>
                <w:sz w:val="20"/>
                <w:lang w:val="sq-AL"/>
              </w:rPr>
            </w:pPr>
            <w:r w:rsidRPr="009B617E">
              <w:rPr>
                <w:rFonts w:ascii="Garamond" w:hAnsi="Garamond"/>
                <w:b/>
                <w:bCs/>
                <w:i/>
                <w:iCs/>
                <w:spacing w:val="-4"/>
                <w:sz w:val="20"/>
                <w:lang w:val="sq-AL"/>
              </w:rPr>
              <w:t xml:space="preserve">Amoun to waste report edinthe order </w:t>
            </w:r>
            <w:r w:rsidRPr="009B617E">
              <w:rPr>
                <w:rFonts w:ascii="Garamond" w:hAnsi="Garamond"/>
                <w:b/>
                <w:bCs/>
                <w:spacing w:val="-4"/>
                <w:sz w:val="20"/>
                <w:lang w:val="sq-AL"/>
              </w:rPr>
              <w:t>m³</w:t>
            </w:r>
          </w:p>
        </w:tc>
        <w:tc>
          <w:tcPr>
            <w:tcW w:w="3563" w:type="dxa"/>
            <w:gridSpan w:val="2"/>
          </w:tcPr>
          <w:p w:rsidR="00437002" w:rsidRPr="009B617E" w:rsidRDefault="00437002" w:rsidP="00A73700">
            <w:pPr>
              <w:widowControl w:val="0"/>
              <w:autoSpaceDE w:val="0"/>
              <w:autoSpaceDN w:val="0"/>
              <w:adjustRightInd w:val="0"/>
              <w:spacing w:after="0" w:line="240" w:lineRule="auto"/>
              <w:ind w:firstLine="0"/>
              <w:jc w:val="center"/>
              <w:rPr>
                <w:rFonts w:ascii="Garamond" w:hAnsi="Garamond"/>
                <w:spacing w:val="-4"/>
                <w:sz w:val="20"/>
                <w:lang w:val="sq-AL"/>
              </w:rPr>
            </w:pPr>
            <w:r w:rsidRPr="009B617E">
              <w:rPr>
                <w:rFonts w:ascii="Garamond" w:hAnsi="Garamond"/>
                <w:b/>
                <w:bCs/>
                <w:spacing w:val="-4"/>
                <w:sz w:val="20"/>
                <w:lang w:val="sq-AL"/>
              </w:rPr>
              <w:t xml:space="preserve">Sasia e mbetjeve të tërhequra/ </w:t>
            </w:r>
            <w:r w:rsidRPr="009B617E">
              <w:rPr>
                <w:rFonts w:ascii="Garamond" w:hAnsi="Garamond"/>
                <w:b/>
                <w:bCs/>
                <w:i/>
                <w:iCs/>
                <w:spacing w:val="-4"/>
                <w:sz w:val="20"/>
                <w:lang w:val="sq-AL"/>
              </w:rPr>
              <w:t xml:space="preserve">Amountof waste received </w:t>
            </w:r>
            <w:r w:rsidRPr="009B617E">
              <w:rPr>
                <w:rFonts w:ascii="Garamond" w:hAnsi="Garamond"/>
                <w:b/>
                <w:bCs/>
                <w:spacing w:val="-4"/>
                <w:sz w:val="20"/>
                <w:lang w:val="sq-AL"/>
              </w:rPr>
              <w:t>m³</w:t>
            </w:r>
          </w:p>
        </w:tc>
      </w:tr>
      <w:tr w:rsidR="00437002" w:rsidRPr="009B617E" w:rsidTr="00A73700">
        <w:trPr>
          <w:trHeight w:hRule="exact" w:val="269"/>
        </w:trPr>
        <w:tc>
          <w:tcPr>
            <w:tcW w:w="9712" w:type="dxa"/>
            <w:gridSpan w:val="6"/>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bCs/>
                <w:spacing w:val="-4"/>
                <w:sz w:val="20"/>
                <w:lang w:val="sq-AL"/>
              </w:rPr>
              <w:t>1. Mbetje nga karburati (Wasteoils)</w:t>
            </w:r>
          </w:p>
        </w:tc>
      </w:tr>
      <w:tr w:rsidR="00437002" w:rsidRPr="009B617E" w:rsidTr="00A73700">
        <w:trPr>
          <w:trHeight w:hRule="exact" w:val="273"/>
        </w:trPr>
        <w:tc>
          <w:tcPr>
            <w:tcW w:w="3036"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spacing w:val="-4"/>
                <w:sz w:val="20"/>
                <w:lang w:val="sq-AL"/>
              </w:rPr>
              <w:t xml:space="preserve">1.1 Llumra </w:t>
            </w:r>
            <w:r w:rsidRPr="009B617E">
              <w:rPr>
                <w:rFonts w:ascii="Garamond" w:hAnsi="Garamond"/>
                <w:spacing w:val="-4"/>
                <w:sz w:val="20"/>
                <w:lang w:val="sq-AL"/>
              </w:rPr>
              <w:t>(</w:t>
            </w:r>
            <w:r w:rsidRPr="009B617E">
              <w:rPr>
                <w:rFonts w:ascii="Garamond" w:hAnsi="Garamond"/>
                <w:i/>
                <w:iCs/>
                <w:spacing w:val="-4"/>
                <w:sz w:val="20"/>
                <w:lang w:val="sq-AL"/>
              </w:rPr>
              <w:t>Sludge</w:t>
            </w:r>
            <w:r w:rsidRPr="009B617E">
              <w:rPr>
                <w:rFonts w:ascii="Garamond" w:hAnsi="Garamond"/>
                <w:spacing w:val="-4"/>
                <w:sz w:val="20"/>
                <w:lang w:val="sq-AL"/>
              </w:rPr>
              <w:t>)</w:t>
            </w:r>
          </w:p>
        </w:tc>
        <w:tc>
          <w:tcPr>
            <w:tcW w:w="311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356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r>
      <w:tr w:rsidR="00437002" w:rsidRPr="009B617E" w:rsidTr="00A73700">
        <w:trPr>
          <w:trHeight w:hRule="exact" w:val="298"/>
        </w:trPr>
        <w:tc>
          <w:tcPr>
            <w:tcW w:w="3036"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spacing w:val="-4"/>
                <w:sz w:val="20"/>
                <w:lang w:val="sq-AL"/>
              </w:rPr>
              <w:t>1.2 Ujë sentinash</w:t>
            </w:r>
            <w:r w:rsidRPr="009B617E">
              <w:rPr>
                <w:rFonts w:ascii="Garamond" w:hAnsi="Garamond"/>
                <w:spacing w:val="-4"/>
                <w:sz w:val="20"/>
                <w:lang w:val="sq-AL"/>
              </w:rPr>
              <w:t xml:space="preserve"> (</w:t>
            </w:r>
            <w:r w:rsidRPr="009B617E">
              <w:rPr>
                <w:rFonts w:ascii="Garamond" w:hAnsi="Garamond"/>
                <w:i/>
                <w:iCs/>
                <w:spacing w:val="-4"/>
                <w:sz w:val="20"/>
                <w:lang w:val="sq-AL"/>
              </w:rPr>
              <w:t>Bilge water)</w:t>
            </w:r>
          </w:p>
        </w:tc>
        <w:tc>
          <w:tcPr>
            <w:tcW w:w="311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356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r>
      <w:tr w:rsidR="00437002" w:rsidRPr="009B617E" w:rsidTr="00A73700">
        <w:trPr>
          <w:trHeight w:hRule="exact" w:val="267"/>
        </w:trPr>
        <w:tc>
          <w:tcPr>
            <w:tcW w:w="3036"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spacing w:val="-4"/>
                <w:sz w:val="20"/>
                <w:lang w:val="sq-AL"/>
              </w:rPr>
              <w:t xml:space="preserve">1.3 Slope </w:t>
            </w:r>
            <w:r w:rsidRPr="009B617E">
              <w:rPr>
                <w:rFonts w:ascii="Garamond" w:hAnsi="Garamond"/>
                <w:i/>
                <w:iCs/>
                <w:spacing w:val="-4"/>
                <w:sz w:val="20"/>
                <w:lang w:val="sq-AL"/>
              </w:rPr>
              <w:t>(Slops)</w:t>
            </w:r>
          </w:p>
        </w:tc>
        <w:tc>
          <w:tcPr>
            <w:tcW w:w="311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356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r>
      <w:tr w:rsidR="00437002" w:rsidRPr="009B617E" w:rsidTr="00A73700">
        <w:trPr>
          <w:trHeight w:hRule="exact" w:val="271"/>
        </w:trPr>
        <w:tc>
          <w:tcPr>
            <w:tcW w:w="3036"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spacing w:val="-4"/>
                <w:sz w:val="20"/>
                <w:lang w:val="sq-AL"/>
              </w:rPr>
              <w:t xml:space="preserve">1.4 Të tjera </w:t>
            </w:r>
            <w:r w:rsidRPr="009B617E">
              <w:rPr>
                <w:rFonts w:ascii="Garamond" w:hAnsi="Garamond"/>
                <w:i/>
                <w:iCs/>
                <w:spacing w:val="-4"/>
                <w:sz w:val="20"/>
                <w:lang w:val="sq-AL"/>
              </w:rPr>
              <w:t>(përcakto)</w:t>
            </w:r>
          </w:p>
        </w:tc>
        <w:tc>
          <w:tcPr>
            <w:tcW w:w="311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356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r>
      <w:tr w:rsidR="00437002" w:rsidRPr="009B617E" w:rsidTr="00A73700">
        <w:trPr>
          <w:trHeight w:hRule="exact" w:val="528"/>
        </w:trPr>
        <w:tc>
          <w:tcPr>
            <w:tcW w:w="3036"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b/>
                <w:spacing w:val="-4"/>
                <w:sz w:val="20"/>
                <w:lang w:val="sq-AL"/>
              </w:rPr>
            </w:pPr>
            <w:r w:rsidRPr="009B617E">
              <w:rPr>
                <w:rFonts w:ascii="Garamond" w:hAnsi="Garamond"/>
                <w:b/>
                <w:spacing w:val="-4"/>
                <w:sz w:val="20"/>
                <w:lang w:val="sq-AL"/>
              </w:rPr>
              <w:t>1.4. Pece me karburant</w:t>
            </w:r>
          </w:p>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i/>
                <w:iCs/>
                <w:spacing w:val="-4"/>
                <w:sz w:val="20"/>
                <w:lang w:val="sq-AL"/>
              </w:rPr>
              <w:t>(Oily rags)</w:t>
            </w:r>
          </w:p>
        </w:tc>
        <w:tc>
          <w:tcPr>
            <w:tcW w:w="311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356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r>
      <w:tr w:rsidR="00437002" w:rsidRPr="009B617E" w:rsidTr="00A73700">
        <w:trPr>
          <w:trHeight w:hRule="exact" w:val="330"/>
        </w:trPr>
        <w:tc>
          <w:tcPr>
            <w:tcW w:w="9712" w:type="dxa"/>
            <w:gridSpan w:val="6"/>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bCs/>
                <w:spacing w:val="-4"/>
                <w:sz w:val="20"/>
                <w:lang w:val="sq-AL"/>
              </w:rPr>
              <w:t>2. Mbeturina (</w:t>
            </w:r>
            <w:r w:rsidRPr="009B617E">
              <w:rPr>
                <w:rFonts w:ascii="Garamond" w:hAnsi="Garamond"/>
                <w:b/>
                <w:bCs/>
                <w:i/>
                <w:iCs/>
                <w:spacing w:val="-4"/>
                <w:sz w:val="20"/>
                <w:lang w:val="sq-AL"/>
              </w:rPr>
              <w:t>Garbage</w:t>
            </w:r>
            <w:r w:rsidRPr="009B617E">
              <w:rPr>
                <w:rFonts w:ascii="Garamond" w:hAnsi="Garamond"/>
                <w:b/>
                <w:bCs/>
                <w:spacing w:val="-4"/>
                <w:sz w:val="20"/>
                <w:lang w:val="sq-AL"/>
              </w:rPr>
              <w:t>)</w:t>
            </w:r>
          </w:p>
        </w:tc>
      </w:tr>
      <w:tr w:rsidR="00437002" w:rsidRPr="009B617E" w:rsidTr="00A73700">
        <w:trPr>
          <w:trHeight w:hRule="exact" w:val="1265"/>
        </w:trPr>
        <w:tc>
          <w:tcPr>
            <w:tcW w:w="3232" w:type="dxa"/>
            <w:gridSpan w:val="3"/>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spacing w:val="-4"/>
                <w:sz w:val="20"/>
                <w:lang w:val="sq-AL"/>
              </w:rPr>
              <w:t xml:space="preserve">2.1 </w:t>
            </w:r>
            <w:r w:rsidRPr="009B617E">
              <w:rPr>
                <w:rFonts w:ascii="Garamond" w:hAnsi="Garamond"/>
                <w:b/>
                <w:spacing w:val="-4"/>
                <w:sz w:val="20"/>
                <w:lang w:val="sq-AL"/>
              </w:rPr>
              <w:t xml:space="preserve">Mbeturina ushqimesh </w:t>
            </w:r>
            <w:r w:rsidRPr="009B617E">
              <w:rPr>
                <w:rFonts w:ascii="Garamond" w:hAnsi="Garamond"/>
                <w:i/>
                <w:iCs/>
                <w:spacing w:val="-4"/>
                <w:sz w:val="20"/>
                <w:lang w:val="sq-AL"/>
              </w:rPr>
              <w:t>(Foodwaste</w:t>
            </w:r>
            <w:r w:rsidRPr="009B617E">
              <w:rPr>
                <w:rFonts w:ascii="Garamond" w:hAnsi="Garamond"/>
                <w:spacing w:val="-4"/>
                <w:sz w:val="20"/>
                <w:lang w:val="sq-AL"/>
              </w:rPr>
              <w:t xml:space="preserve">) </w:t>
            </w:r>
            <w:r w:rsidRPr="009B617E">
              <w:rPr>
                <w:rFonts w:ascii="Garamond" w:hAnsi="Garamond"/>
                <w:b/>
                <w:spacing w:val="-4"/>
                <w:sz w:val="20"/>
                <w:lang w:val="sq-AL"/>
              </w:rPr>
              <w:t xml:space="preserve">Bej shënime në se keni mbledhur mbeturinat dhe do ti dorëzoni më vete veç </w:t>
            </w:r>
            <w:r w:rsidRPr="009B617E">
              <w:rPr>
                <w:rFonts w:ascii="Garamond" w:hAnsi="Garamond"/>
                <w:spacing w:val="-4"/>
                <w:sz w:val="20"/>
                <w:lang w:val="sq-AL"/>
              </w:rPr>
              <w:t>(</w:t>
            </w:r>
            <w:r w:rsidRPr="009B617E">
              <w:rPr>
                <w:rFonts w:ascii="Garamond" w:hAnsi="Garamond"/>
                <w:i/>
                <w:iCs/>
                <w:spacing w:val="-4"/>
                <w:sz w:val="20"/>
                <w:lang w:val="sq-AL"/>
              </w:rPr>
              <w:t>Markonly if youhave collected and will discharge separately)</w:t>
            </w:r>
          </w:p>
        </w:tc>
        <w:tc>
          <w:tcPr>
            <w:tcW w:w="2917" w:type="dxa"/>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356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r>
      <w:tr w:rsidR="00437002" w:rsidRPr="009B617E" w:rsidTr="00A73700">
        <w:trPr>
          <w:trHeight w:hRule="exact" w:val="480"/>
        </w:trPr>
        <w:tc>
          <w:tcPr>
            <w:tcW w:w="9712" w:type="dxa"/>
            <w:gridSpan w:val="6"/>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spacing w:val="-4"/>
                <w:sz w:val="20"/>
                <w:lang w:val="sq-AL"/>
              </w:rPr>
              <w:t xml:space="preserve">2.2 Mbeturina të riciklueshme mbeturina të paketuara </w:t>
            </w:r>
            <w:r w:rsidRPr="009B617E">
              <w:rPr>
                <w:rFonts w:ascii="Garamond" w:hAnsi="Garamond"/>
                <w:spacing w:val="-4"/>
                <w:sz w:val="20"/>
                <w:lang w:val="sq-AL"/>
              </w:rPr>
              <w:t>(Recyclable waste, packagingwaste)</w:t>
            </w:r>
          </w:p>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spacing w:val="-4"/>
                <w:sz w:val="20"/>
                <w:lang w:val="sq-AL"/>
              </w:rPr>
              <w:t>Bej shënime në se keni mbledhur mbeturinat dhe do ti dorëzoni më vete</w:t>
            </w:r>
            <w:r w:rsidRPr="009B617E">
              <w:rPr>
                <w:rFonts w:ascii="Garamond" w:hAnsi="Garamond"/>
                <w:spacing w:val="-4"/>
                <w:sz w:val="20"/>
                <w:lang w:val="sq-AL"/>
              </w:rPr>
              <w:t>(</w:t>
            </w:r>
            <w:r w:rsidRPr="009B617E">
              <w:rPr>
                <w:rFonts w:ascii="Garamond" w:hAnsi="Garamond"/>
                <w:i/>
                <w:iCs/>
                <w:spacing w:val="-4"/>
                <w:sz w:val="20"/>
                <w:lang w:val="sq-AL"/>
              </w:rPr>
              <w:t>Mark only ifyou have collectedandwill discharge separately)</w:t>
            </w:r>
          </w:p>
        </w:tc>
      </w:tr>
      <w:tr w:rsidR="00437002" w:rsidRPr="009B617E" w:rsidTr="00A73700">
        <w:trPr>
          <w:trHeight w:hRule="exact" w:val="331"/>
        </w:trPr>
        <w:tc>
          <w:tcPr>
            <w:tcW w:w="3036"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spacing w:val="-4"/>
                <w:sz w:val="20"/>
                <w:lang w:val="sq-AL"/>
              </w:rPr>
              <w:t xml:space="preserve">2.2.1 Plastik </w:t>
            </w:r>
            <w:r w:rsidRPr="009B617E">
              <w:rPr>
                <w:rFonts w:ascii="Garamond" w:hAnsi="Garamond"/>
                <w:spacing w:val="-4"/>
                <w:sz w:val="20"/>
                <w:lang w:val="sq-AL"/>
              </w:rPr>
              <w:t>(</w:t>
            </w:r>
            <w:r w:rsidRPr="009B617E">
              <w:rPr>
                <w:rFonts w:ascii="Garamond" w:hAnsi="Garamond"/>
                <w:i/>
                <w:iCs/>
                <w:spacing w:val="-4"/>
                <w:sz w:val="20"/>
                <w:lang w:val="sq-AL"/>
              </w:rPr>
              <w:t>Plastic</w:t>
            </w:r>
            <w:r w:rsidRPr="009B617E">
              <w:rPr>
                <w:rFonts w:ascii="Garamond" w:hAnsi="Garamond"/>
                <w:spacing w:val="-4"/>
                <w:sz w:val="20"/>
                <w:lang w:val="sq-AL"/>
              </w:rPr>
              <w:t>)</w:t>
            </w:r>
          </w:p>
        </w:tc>
        <w:tc>
          <w:tcPr>
            <w:tcW w:w="311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356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r>
      <w:tr w:rsidR="00437002" w:rsidRPr="009B617E" w:rsidTr="00A73700">
        <w:trPr>
          <w:trHeight w:hRule="exact" w:val="329"/>
        </w:trPr>
        <w:tc>
          <w:tcPr>
            <w:tcW w:w="3036"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spacing w:val="-4"/>
                <w:sz w:val="20"/>
                <w:lang w:val="sq-AL"/>
              </w:rPr>
              <w:t xml:space="preserve">2.2.2 Letër </w:t>
            </w:r>
            <w:r w:rsidRPr="009B617E">
              <w:rPr>
                <w:rFonts w:ascii="Garamond" w:hAnsi="Garamond"/>
                <w:spacing w:val="-4"/>
                <w:sz w:val="20"/>
                <w:lang w:val="sq-AL"/>
              </w:rPr>
              <w:t>(</w:t>
            </w:r>
            <w:r w:rsidRPr="009B617E">
              <w:rPr>
                <w:rFonts w:ascii="Garamond" w:hAnsi="Garamond"/>
                <w:i/>
                <w:iCs/>
                <w:spacing w:val="-4"/>
                <w:sz w:val="20"/>
                <w:lang w:val="sq-AL"/>
              </w:rPr>
              <w:t>Paper)</w:t>
            </w:r>
          </w:p>
        </w:tc>
        <w:tc>
          <w:tcPr>
            <w:tcW w:w="311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356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r>
      <w:tr w:rsidR="00437002" w:rsidRPr="009B617E" w:rsidTr="00A73700">
        <w:trPr>
          <w:trHeight w:hRule="exact" w:val="329"/>
        </w:trPr>
        <w:tc>
          <w:tcPr>
            <w:tcW w:w="3036"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spacing w:val="-4"/>
                <w:sz w:val="20"/>
                <w:lang w:val="sq-AL"/>
              </w:rPr>
              <w:t xml:space="preserve">2.2.3 Xham </w:t>
            </w:r>
            <w:r w:rsidRPr="009B617E">
              <w:rPr>
                <w:rFonts w:ascii="Garamond" w:hAnsi="Garamond"/>
                <w:spacing w:val="-4"/>
                <w:sz w:val="20"/>
                <w:lang w:val="sq-AL"/>
              </w:rPr>
              <w:t>(</w:t>
            </w:r>
            <w:r w:rsidRPr="009B617E">
              <w:rPr>
                <w:rFonts w:ascii="Garamond" w:hAnsi="Garamond"/>
                <w:i/>
                <w:iCs/>
                <w:spacing w:val="-4"/>
                <w:sz w:val="20"/>
                <w:lang w:val="sq-AL"/>
              </w:rPr>
              <w:t>Glass)</w:t>
            </w:r>
          </w:p>
        </w:tc>
        <w:tc>
          <w:tcPr>
            <w:tcW w:w="311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356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r>
      <w:tr w:rsidR="00437002" w:rsidRPr="009B617E" w:rsidTr="00A73700">
        <w:trPr>
          <w:trHeight w:hRule="exact" w:val="329"/>
        </w:trPr>
        <w:tc>
          <w:tcPr>
            <w:tcW w:w="3036"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spacing w:val="-4"/>
                <w:sz w:val="20"/>
                <w:lang w:val="sq-AL"/>
              </w:rPr>
              <w:t xml:space="preserve">2.2.4 Metale </w:t>
            </w:r>
            <w:r w:rsidRPr="009B617E">
              <w:rPr>
                <w:rFonts w:ascii="Garamond" w:hAnsi="Garamond"/>
                <w:spacing w:val="-4"/>
                <w:sz w:val="20"/>
                <w:lang w:val="sq-AL"/>
              </w:rPr>
              <w:t>(</w:t>
            </w:r>
            <w:r w:rsidRPr="009B617E">
              <w:rPr>
                <w:rFonts w:ascii="Garamond" w:hAnsi="Garamond"/>
                <w:i/>
                <w:iCs/>
                <w:spacing w:val="-4"/>
                <w:sz w:val="20"/>
                <w:lang w:val="sq-AL"/>
              </w:rPr>
              <w:t>Tin)</w:t>
            </w:r>
          </w:p>
        </w:tc>
        <w:tc>
          <w:tcPr>
            <w:tcW w:w="311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356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r>
      <w:tr w:rsidR="00437002" w:rsidRPr="009B617E" w:rsidTr="00A73700">
        <w:trPr>
          <w:trHeight w:hRule="exact" w:val="587"/>
        </w:trPr>
        <w:tc>
          <w:tcPr>
            <w:tcW w:w="3036"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spacing w:val="-4"/>
                <w:sz w:val="20"/>
                <w:lang w:val="sq-AL"/>
              </w:rPr>
              <w:t xml:space="preserve">2.3 Mbeturina sanitare të përziera </w:t>
            </w:r>
            <w:r w:rsidRPr="009B617E">
              <w:rPr>
                <w:rFonts w:ascii="Garamond" w:hAnsi="Garamond"/>
                <w:spacing w:val="-4"/>
                <w:sz w:val="20"/>
                <w:lang w:val="sq-AL"/>
              </w:rPr>
              <w:t>(</w:t>
            </w:r>
            <w:r w:rsidRPr="009B617E">
              <w:rPr>
                <w:rFonts w:ascii="Garamond" w:hAnsi="Garamond"/>
                <w:i/>
                <w:iCs/>
                <w:spacing w:val="-4"/>
                <w:sz w:val="20"/>
                <w:lang w:val="sq-AL"/>
              </w:rPr>
              <w:t>Mixed domestic Waste)</w:t>
            </w:r>
          </w:p>
        </w:tc>
        <w:tc>
          <w:tcPr>
            <w:tcW w:w="311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356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r>
      <w:tr w:rsidR="00437002" w:rsidRPr="009B617E" w:rsidTr="00A73700">
        <w:trPr>
          <w:trHeight w:hRule="exact" w:val="283"/>
        </w:trPr>
        <w:tc>
          <w:tcPr>
            <w:tcW w:w="3036"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spacing w:val="-4"/>
                <w:sz w:val="20"/>
                <w:lang w:val="sq-AL"/>
              </w:rPr>
              <w:t xml:space="preserve">2.4 </w:t>
            </w:r>
            <w:r w:rsidRPr="009B617E">
              <w:rPr>
                <w:rFonts w:ascii="Garamond" w:hAnsi="Garamond"/>
                <w:spacing w:val="-4"/>
                <w:sz w:val="20"/>
                <w:lang w:val="sq-AL"/>
              </w:rPr>
              <w:t xml:space="preserve">Të tjera specifiko </w:t>
            </w:r>
            <w:r w:rsidRPr="009B617E">
              <w:rPr>
                <w:rFonts w:ascii="Garamond" w:hAnsi="Garamond"/>
                <w:i/>
                <w:iCs/>
                <w:spacing w:val="-4"/>
                <w:sz w:val="20"/>
                <w:lang w:val="sq-AL"/>
              </w:rPr>
              <w:t>(Other, specify)</w:t>
            </w:r>
          </w:p>
        </w:tc>
        <w:tc>
          <w:tcPr>
            <w:tcW w:w="311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356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r>
      <w:tr w:rsidR="00437002" w:rsidRPr="009B617E" w:rsidTr="00A73700">
        <w:trPr>
          <w:trHeight w:hRule="exact" w:val="708"/>
        </w:trPr>
        <w:tc>
          <w:tcPr>
            <w:tcW w:w="3036"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spacing w:val="-4"/>
                <w:sz w:val="20"/>
                <w:lang w:val="sq-AL"/>
              </w:rPr>
              <w:t>2.4.1 Mbetje të rrezikshme</w:t>
            </w:r>
            <w:r w:rsidRPr="009B617E">
              <w:rPr>
                <w:rFonts w:ascii="Garamond" w:hAnsi="Garamond"/>
                <w:spacing w:val="-4"/>
                <w:sz w:val="20"/>
                <w:lang w:val="sq-AL"/>
              </w:rPr>
              <w:t xml:space="preserve">/ </w:t>
            </w:r>
            <w:r w:rsidRPr="009B617E">
              <w:rPr>
                <w:rFonts w:ascii="Garamond" w:hAnsi="Garamond"/>
                <w:i/>
                <w:iCs/>
                <w:spacing w:val="-4"/>
                <w:sz w:val="20"/>
                <w:lang w:val="sq-AL"/>
              </w:rPr>
              <w:t>Hazardous waste</w:t>
            </w:r>
            <w:r w:rsidRPr="009B617E">
              <w:rPr>
                <w:rFonts w:ascii="Garamond" w:hAnsi="Garamond"/>
                <w:spacing w:val="-4"/>
                <w:sz w:val="20"/>
                <w:lang w:val="sq-AL"/>
              </w:rPr>
              <w:t xml:space="preserve"> (Täpsustada,</w:t>
            </w:r>
            <w:r w:rsidRPr="009B617E">
              <w:rPr>
                <w:rFonts w:ascii="Garamond" w:hAnsi="Garamond"/>
                <w:i/>
                <w:iCs/>
                <w:spacing w:val="-4"/>
                <w:sz w:val="20"/>
                <w:lang w:val="sq-AL"/>
              </w:rPr>
              <w:t>specify)</w:t>
            </w:r>
          </w:p>
        </w:tc>
        <w:tc>
          <w:tcPr>
            <w:tcW w:w="311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356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r>
      <w:tr w:rsidR="00437002" w:rsidRPr="009B617E" w:rsidTr="00A73700">
        <w:trPr>
          <w:trHeight w:hRule="exact" w:val="737"/>
        </w:trPr>
        <w:tc>
          <w:tcPr>
            <w:tcW w:w="3036" w:type="dxa"/>
            <w:gridSpan w:val="2"/>
          </w:tcPr>
          <w:p w:rsidR="00437002" w:rsidRPr="009B617E" w:rsidRDefault="00437002" w:rsidP="00A73700">
            <w:pPr>
              <w:widowControl w:val="0"/>
              <w:autoSpaceDE w:val="0"/>
              <w:autoSpaceDN w:val="0"/>
              <w:adjustRightInd w:val="0"/>
              <w:spacing w:after="0" w:line="240" w:lineRule="auto"/>
              <w:ind w:firstLine="0"/>
              <w:jc w:val="left"/>
              <w:rPr>
                <w:rFonts w:ascii="Garamond" w:hAnsi="Garamond"/>
                <w:spacing w:val="-4"/>
                <w:sz w:val="20"/>
                <w:lang w:val="sq-AL"/>
              </w:rPr>
            </w:pPr>
            <w:r w:rsidRPr="009B617E">
              <w:rPr>
                <w:rFonts w:ascii="Garamond" w:hAnsi="Garamond"/>
                <w:b/>
                <w:bCs/>
                <w:spacing w:val="-4"/>
                <w:sz w:val="20"/>
                <w:lang w:val="sq-AL"/>
              </w:rPr>
              <w:t xml:space="preserve">3. Mbeturina që dalin nga ngarkesa </w:t>
            </w:r>
            <w:r w:rsidRPr="009B617E">
              <w:rPr>
                <w:rFonts w:ascii="Garamond" w:hAnsi="Garamond"/>
                <w:b/>
                <w:bCs/>
                <w:i/>
                <w:iCs/>
                <w:spacing w:val="-4"/>
                <w:sz w:val="20"/>
                <w:lang w:val="sq-AL"/>
              </w:rPr>
              <w:t xml:space="preserve">Cargo associated waste </w:t>
            </w:r>
            <w:r w:rsidRPr="009B617E">
              <w:rPr>
                <w:rFonts w:ascii="Garamond" w:hAnsi="Garamond"/>
                <w:b/>
                <w:bCs/>
                <w:spacing w:val="-4"/>
                <w:sz w:val="20"/>
                <w:lang w:val="sq-AL"/>
              </w:rPr>
              <w:t xml:space="preserve">(Täpsustada, </w:t>
            </w:r>
            <w:r w:rsidRPr="009B617E">
              <w:rPr>
                <w:rFonts w:ascii="Garamond" w:hAnsi="Garamond"/>
                <w:b/>
                <w:bCs/>
                <w:i/>
                <w:iCs/>
                <w:spacing w:val="-4"/>
                <w:sz w:val="20"/>
                <w:lang w:val="sq-AL"/>
              </w:rPr>
              <w:t>specify)</w:t>
            </w:r>
          </w:p>
        </w:tc>
        <w:tc>
          <w:tcPr>
            <w:tcW w:w="311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356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r>
      <w:tr w:rsidR="00437002" w:rsidRPr="009B617E" w:rsidTr="00A73700">
        <w:trPr>
          <w:trHeight w:hRule="exact" w:val="499"/>
        </w:trPr>
        <w:tc>
          <w:tcPr>
            <w:tcW w:w="3036"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bCs/>
                <w:spacing w:val="-4"/>
                <w:sz w:val="20"/>
                <w:lang w:val="sq-AL"/>
              </w:rPr>
              <w:t>4. Mbetje të ngarkesës</w:t>
            </w:r>
          </w:p>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bCs/>
                <w:i/>
                <w:iCs/>
                <w:spacing w:val="-4"/>
                <w:sz w:val="20"/>
                <w:lang w:val="sq-AL"/>
              </w:rPr>
              <w:t>(Cargoresidues)</w:t>
            </w:r>
          </w:p>
        </w:tc>
        <w:tc>
          <w:tcPr>
            <w:tcW w:w="311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356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r>
      <w:tr w:rsidR="00437002" w:rsidRPr="009B617E" w:rsidTr="00A73700">
        <w:trPr>
          <w:trHeight w:hRule="exact" w:val="352"/>
        </w:trPr>
        <w:tc>
          <w:tcPr>
            <w:tcW w:w="3036"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bCs/>
                <w:spacing w:val="-4"/>
                <w:sz w:val="20"/>
                <w:lang w:val="sq-AL"/>
              </w:rPr>
              <w:t>5. Ujëra të ndotura (</w:t>
            </w:r>
            <w:r w:rsidRPr="009B617E">
              <w:rPr>
                <w:rFonts w:ascii="Garamond" w:hAnsi="Garamond"/>
                <w:b/>
                <w:bCs/>
                <w:i/>
                <w:iCs/>
                <w:spacing w:val="-4"/>
                <w:sz w:val="20"/>
                <w:lang w:val="sq-AL"/>
              </w:rPr>
              <w:t>Sewage)</w:t>
            </w:r>
          </w:p>
        </w:tc>
        <w:tc>
          <w:tcPr>
            <w:tcW w:w="311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c>
          <w:tcPr>
            <w:tcW w:w="3563" w:type="dxa"/>
            <w:gridSpan w:val="2"/>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p>
        </w:tc>
      </w:tr>
      <w:tr w:rsidR="00437002" w:rsidRPr="009B617E" w:rsidTr="00A73700">
        <w:trPr>
          <w:trHeight w:val="317"/>
        </w:trPr>
        <w:tc>
          <w:tcPr>
            <w:tcW w:w="2917" w:type="dxa"/>
            <w:vMerge w:val="restart"/>
          </w:tcPr>
          <w:p w:rsidR="00437002" w:rsidRPr="009B617E" w:rsidRDefault="00437002" w:rsidP="00A73700">
            <w:pPr>
              <w:widowControl w:val="0"/>
              <w:autoSpaceDE w:val="0"/>
              <w:autoSpaceDN w:val="0"/>
              <w:adjustRightInd w:val="0"/>
              <w:spacing w:after="0" w:line="240" w:lineRule="auto"/>
              <w:ind w:firstLine="0"/>
              <w:rPr>
                <w:rFonts w:ascii="Garamond" w:hAnsi="Garamond"/>
                <w:b/>
                <w:spacing w:val="-4"/>
                <w:sz w:val="20"/>
                <w:lang w:val="sq-AL"/>
              </w:rPr>
            </w:pPr>
            <w:r w:rsidRPr="009B617E">
              <w:rPr>
                <w:rFonts w:ascii="Garamond" w:hAnsi="Garamond"/>
                <w:b/>
                <w:spacing w:val="-4"/>
                <w:sz w:val="20"/>
                <w:lang w:val="sq-AL"/>
              </w:rPr>
              <w:t xml:space="preserve">DORËZUAR NGA / </w:t>
            </w:r>
            <w:r w:rsidRPr="009B617E">
              <w:rPr>
                <w:rFonts w:ascii="Garamond" w:hAnsi="Garamond"/>
                <w:b/>
                <w:i/>
                <w:iCs/>
                <w:spacing w:val="-4"/>
                <w:sz w:val="20"/>
                <w:lang w:val="sq-AL"/>
              </w:rPr>
              <w:t xml:space="preserve">DELIVERED Emri Firma dhe Vula e anijes (Name, signature, </w:t>
            </w:r>
            <w:r w:rsidRPr="009B617E">
              <w:rPr>
                <w:rFonts w:ascii="Garamond" w:hAnsi="Garamond"/>
                <w:b/>
                <w:i/>
                <w:iCs/>
                <w:spacing w:val="-4"/>
                <w:sz w:val="20"/>
                <w:lang w:val="sq-AL"/>
              </w:rPr>
              <w:lastRenderedPageBreak/>
              <w:t>vessel’s stamp)</w:t>
            </w:r>
          </w:p>
        </w:tc>
        <w:tc>
          <w:tcPr>
            <w:tcW w:w="3241" w:type="dxa"/>
            <w:gridSpan w:val="4"/>
            <w:vMerge w:val="restart"/>
          </w:tcPr>
          <w:p w:rsidR="00437002" w:rsidRPr="009B617E" w:rsidRDefault="00437002" w:rsidP="00A73700">
            <w:pPr>
              <w:widowControl w:val="0"/>
              <w:autoSpaceDE w:val="0"/>
              <w:autoSpaceDN w:val="0"/>
              <w:adjustRightInd w:val="0"/>
              <w:spacing w:after="0" w:line="240" w:lineRule="auto"/>
              <w:ind w:firstLine="0"/>
              <w:rPr>
                <w:rFonts w:ascii="Garamond" w:hAnsi="Garamond"/>
                <w:b/>
                <w:spacing w:val="-4"/>
                <w:sz w:val="20"/>
                <w:lang w:val="sq-AL"/>
              </w:rPr>
            </w:pPr>
            <w:r w:rsidRPr="009B617E">
              <w:rPr>
                <w:rFonts w:ascii="Garamond" w:hAnsi="Garamond"/>
                <w:b/>
                <w:spacing w:val="-4"/>
                <w:sz w:val="20"/>
                <w:lang w:val="sq-AL"/>
              </w:rPr>
              <w:lastRenderedPageBreak/>
              <w:t>TËRHEQUR NGA/</w:t>
            </w:r>
            <w:r w:rsidRPr="009B617E">
              <w:rPr>
                <w:rFonts w:ascii="Garamond" w:hAnsi="Garamond"/>
                <w:b/>
                <w:i/>
                <w:iCs/>
                <w:spacing w:val="-4"/>
                <w:sz w:val="20"/>
                <w:lang w:val="sq-AL"/>
              </w:rPr>
              <w:t>RECEIVEDBY</w:t>
            </w:r>
          </w:p>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spacing w:val="-4"/>
                <w:sz w:val="20"/>
                <w:lang w:val="sq-AL"/>
              </w:rPr>
              <w:t xml:space="preserve">Emri Firma </w:t>
            </w:r>
            <w:r w:rsidRPr="009B617E">
              <w:rPr>
                <w:rFonts w:ascii="Garamond" w:hAnsi="Garamond"/>
                <w:b/>
                <w:i/>
                <w:iCs/>
                <w:spacing w:val="-4"/>
                <w:sz w:val="20"/>
                <w:lang w:val="sq-AL"/>
              </w:rPr>
              <w:t>(Name, signature)</w:t>
            </w:r>
          </w:p>
        </w:tc>
        <w:tc>
          <w:tcPr>
            <w:tcW w:w="3554" w:type="dxa"/>
            <w:vMerge w:val="restart"/>
          </w:tcPr>
          <w:p w:rsidR="00437002" w:rsidRPr="009B617E" w:rsidRDefault="00437002" w:rsidP="00A73700">
            <w:pPr>
              <w:widowControl w:val="0"/>
              <w:autoSpaceDE w:val="0"/>
              <w:autoSpaceDN w:val="0"/>
              <w:adjustRightInd w:val="0"/>
              <w:spacing w:after="0" w:line="240" w:lineRule="auto"/>
              <w:ind w:firstLine="0"/>
              <w:rPr>
                <w:rFonts w:ascii="Garamond" w:hAnsi="Garamond"/>
                <w:spacing w:val="-4"/>
                <w:sz w:val="20"/>
                <w:lang w:val="sq-AL"/>
              </w:rPr>
            </w:pPr>
            <w:r w:rsidRPr="009B617E">
              <w:rPr>
                <w:rFonts w:ascii="Garamond" w:hAnsi="Garamond"/>
                <w:b/>
                <w:spacing w:val="-4"/>
                <w:sz w:val="20"/>
                <w:lang w:val="sq-AL"/>
              </w:rPr>
              <w:t>Shënime</w:t>
            </w:r>
            <w:r w:rsidRPr="009B617E">
              <w:rPr>
                <w:rFonts w:ascii="Garamond" w:hAnsi="Garamond"/>
                <w:spacing w:val="-4"/>
                <w:sz w:val="20"/>
                <w:lang w:val="sq-AL"/>
              </w:rPr>
              <w:t>/</w:t>
            </w:r>
            <w:r w:rsidRPr="009B617E">
              <w:rPr>
                <w:rFonts w:ascii="Garamond" w:hAnsi="Garamond"/>
                <w:i/>
                <w:iCs/>
                <w:spacing w:val="-4"/>
                <w:sz w:val="20"/>
                <w:lang w:val="sq-AL"/>
              </w:rPr>
              <w:t>NOTES</w:t>
            </w:r>
          </w:p>
        </w:tc>
      </w:tr>
    </w:tbl>
    <w:p w:rsidR="00437002" w:rsidRPr="009B617E" w:rsidRDefault="00437002" w:rsidP="00437002">
      <w:pPr>
        <w:pStyle w:val="Paragrafi"/>
        <w:rPr>
          <w:spacing w:val="-4"/>
          <w:sz w:val="14"/>
          <w:lang w:val="sq-AL"/>
        </w:rPr>
      </w:pPr>
    </w:p>
    <w:p w:rsidR="00437002" w:rsidRPr="009B617E" w:rsidRDefault="00437002" w:rsidP="00437002">
      <w:pPr>
        <w:widowControl w:val="0"/>
        <w:tabs>
          <w:tab w:val="left" w:pos="8280"/>
        </w:tabs>
        <w:autoSpaceDE w:val="0"/>
        <w:autoSpaceDN w:val="0"/>
        <w:adjustRightInd w:val="0"/>
        <w:spacing w:after="0" w:line="240" w:lineRule="auto"/>
        <w:ind w:firstLine="0"/>
        <w:jc w:val="center"/>
        <w:rPr>
          <w:rFonts w:ascii="Garamond" w:hAnsi="Garamond"/>
          <w:bCs/>
          <w:spacing w:val="-4"/>
          <w:sz w:val="24"/>
          <w:szCs w:val="24"/>
          <w:lang w:val="sq-AL" w:eastAsia="it-IT"/>
        </w:rPr>
      </w:pPr>
      <w:r w:rsidRPr="009B617E">
        <w:rPr>
          <w:rFonts w:ascii="Garamond" w:hAnsi="Garamond"/>
          <w:spacing w:val="-4"/>
          <w:sz w:val="24"/>
          <w:szCs w:val="24"/>
          <w:lang w:val="sq-AL" w:eastAsia="it-IT"/>
        </w:rPr>
        <w:t>ANEKSI V</w:t>
      </w:r>
    </w:p>
    <w:p w:rsidR="00437002" w:rsidRPr="009B617E" w:rsidRDefault="00437002" w:rsidP="00437002">
      <w:pPr>
        <w:widowControl w:val="0"/>
        <w:tabs>
          <w:tab w:val="left" w:pos="8280"/>
        </w:tabs>
        <w:autoSpaceDE w:val="0"/>
        <w:autoSpaceDN w:val="0"/>
        <w:adjustRightInd w:val="0"/>
        <w:spacing w:after="0" w:line="240" w:lineRule="auto"/>
        <w:ind w:firstLine="0"/>
        <w:rPr>
          <w:rFonts w:ascii="Garamond" w:hAnsi="Garamond"/>
          <w:bCs/>
          <w:spacing w:val="-4"/>
          <w:sz w:val="24"/>
          <w:szCs w:val="24"/>
          <w:lang w:val="sq-AL" w:eastAsia="it-IT"/>
        </w:rPr>
      </w:pPr>
      <w:r w:rsidRPr="009B617E">
        <w:rPr>
          <w:rFonts w:ascii="Garamond" w:hAnsi="Garamond"/>
          <w:bCs/>
          <w:spacing w:val="-4"/>
          <w:sz w:val="24"/>
          <w:szCs w:val="24"/>
          <w:lang w:val="sq-AL" w:eastAsia="it-IT"/>
        </w:rPr>
        <w:t>FORMATI I NJOFTIMIT PËR MBETJET TË GRUMBULLUARA NGA ANIJET</w:t>
      </w:r>
    </w:p>
    <w:p w:rsidR="00437002" w:rsidRPr="009B617E" w:rsidRDefault="00437002" w:rsidP="00437002">
      <w:pPr>
        <w:widowControl w:val="0"/>
        <w:spacing w:after="0" w:line="240" w:lineRule="auto"/>
        <w:ind w:firstLine="0"/>
        <w:jc w:val="center"/>
        <w:rPr>
          <w:rFonts w:ascii="Garamond" w:hAnsi="Garamond"/>
          <w:bCs/>
          <w:i/>
          <w:spacing w:val="-4"/>
          <w:sz w:val="24"/>
          <w:szCs w:val="24"/>
          <w:lang w:val="sq-AL" w:eastAsia="it-IT"/>
        </w:rPr>
      </w:pPr>
      <w:r w:rsidRPr="009B617E">
        <w:rPr>
          <w:rFonts w:ascii="Garamond" w:hAnsi="Garamond"/>
          <w:bCs/>
          <w:i/>
          <w:spacing w:val="-4"/>
          <w:sz w:val="24"/>
          <w:szCs w:val="24"/>
          <w:lang w:val="sq-AL" w:eastAsia="it-IT"/>
        </w:rPr>
        <w:t>NOTIFICATION FORM FOR SHIP-GENERATED WASTE</w:t>
      </w:r>
    </w:p>
    <w:p w:rsidR="00437002" w:rsidRPr="009B617E" w:rsidRDefault="00437002" w:rsidP="00437002">
      <w:pPr>
        <w:widowControl w:val="0"/>
        <w:spacing w:after="0" w:line="240" w:lineRule="auto"/>
        <w:ind w:firstLine="0"/>
        <w:jc w:val="center"/>
        <w:rPr>
          <w:rFonts w:ascii="Garamond" w:hAnsi="Garamond"/>
          <w:b/>
          <w:bCs/>
          <w:i/>
          <w:spacing w:val="-4"/>
          <w:sz w:val="14"/>
          <w:lang w:val="sq-AL" w:eastAsia="it-IT"/>
        </w:rPr>
      </w:pPr>
    </w:p>
    <w:p w:rsidR="00437002" w:rsidRPr="009B617E" w:rsidRDefault="00437002" w:rsidP="00437002">
      <w:pPr>
        <w:widowControl w:val="0"/>
        <w:spacing w:after="0" w:line="240" w:lineRule="auto"/>
        <w:ind w:firstLine="0"/>
        <w:jc w:val="center"/>
        <w:rPr>
          <w:rFonts w:ascii="Garamond" w:hAnsi="Garamond"/>
          <w:i/>
          <w:spacing w:val="-4"/>
          <w:sz w:val="20"/>
          <w:lang w:val="sq-AL" w:eastAsia="it-IT"/>
        </w:rPr>
      </w:pPr>
      <w:r w:rsidRPr="009B617E">
        <w:rPr>
          <w:rFonts w:ascii="Garamond" w:hAnsi="Garamond"/>
          <w:i/>
          <w:spacing w:val="-4"/>
          <w:sz w:val="20"/>
          <w:lang w:val="sq-AL" w:eastAsia="it-IT"/>
        </w:rPr>
        <w:t xml:space="preserve">Sipas ligjit nr. 9594, datë 27.7.2006 “Për aderimin e Republikës së Shqipërisë në Konventën Ndërkombëtare Detare “Për parandalimin e ndotjeve nga anijet, 1973 të ndryshuar me protokollin e vitit 1978 (marpol73/78)” </w:t>
      </w:r>
    </w:p>
    <w:p w:rsidR="00437002" w:rsidRPr="009B617E" w:rsidRDefault="00437002" w:rsidP="00437002">
      <w:pPr>
        <w:widowControl w:val="0"/>
        <w:spacing w:after="0" w:line="240" w:lineRule="auto"/>
        <w:ind w:firstLine="0"/>
        <w:jc w:val="center"/>
        <w:rPr>
          <w:rFonts w:ascii="Garamond" w:hAnsi="Garamond"/>
          <w:spacing w:val="-4"/>
          <w:sz w:val="14"/>
          <w:lang w:val="sq-AL" w:eastAsia="it-IT"/>
        </w:rPr>
      </w:pPr>
    </w:p>
    <w:p w:rsidR="00437002" w:rsidRPr="009B617E" w:rsidRDefault="00437002" w:rsidP="00437002">
      <w:pPr>
        <w:widowControl w:val="0"/>
        <w:spacing w:after="0" w:line="240" w:lineRule="auto"/>
        <w:ind w:firstLine="0"/>
        <w:jc w:val="center"/>
        <w:rPr>
          <w:rFonts w:ascii="Garamond" w:hAnsi="Garamond"/>
          <w:b/>
          <w:spacing w:val="-4"/>
          <w:sz w:val="20"/>
          <w:lang w:val="sq-AL" w:eastAsia="it-IT"/>
        </w:rPr>
      </w:pPr>
      <w:r w:rsidRPr="009B617E">
        <w:rPr>
          <w:rFonts w:ascii="Garamond" w:hAnsi="Garamond"/>
          <w:b/>
          <w:spacing w:val="-4"/>
          <w:sz w:val="20"/>
          <w:lang w:val="sq-AL" w:eastAsia="it-IT"/>
        </w:rPr>
        <w:t>Për:</w:t>
      </w:r>
      <w:r w:rsidRPr="009B617E">
        <w:rPr>
          <w:rFonts w:ascii="Garamond" w:hAnsi="Garamond"/>
          <w:spacing w:val="-4"/>
          <w:sz w:val="20"/>
          <w:lang w:val="sq-AL" w:eastAsia="it-IT"/>
        </w:rPr>
        <w:t xml:space="preserve"> </w:t>
      </w:r>
      <w:r w:rsidRPr="009B617E">
        <w:rPr>
          <w:rFonts w:ascii="Garamond" w:hAnsi="Garamond"/>
          <w:b/>
          <w:spacing w:val="-4"/>
          <w:sz w:val="20"/>
          <w:lang w:val="sq-AL" w:eastAsia="it-IT"/>
        </w:rPr>
        <w:t>KAPITANERINË E PORTIT TË ___</w:t>
      </w:r>
    </w:p>
    <w:p w:rsidR="00437002" w:rsidRPr="009B617E" w:rsidRDefault="00437002" w:rsidP="00437002">
      <w:pPr>
        <w:widowControl w:val="0"/>
        <w:spacing w:after="0" w:line="240" w:lineRule="auto"/>
        <w:ind w:firstLine="0"/>
        <w:rPr>
          <w:rFonts w:ascii="Garamond" w:hAnsi="Garamond"/>
          <w:b/>
          <w:i/>
          <w:spacing w:val="-4"/>
          <w:sz w:val="20"/>
          <w:lang w:val="sq-AL" w:eastAsia="it-IT"/>
        </w:rPr>
      </w:pPr>
      <w:r w:rsidRPr="009B617E">
        <w:rPr>
          <w:rFonts w:ascii="Garamond" w:hAnsi="Garamond"/>
          <w:i/>
          <w:spacing w:val="-4"/>
          <w:sz w:val="20"/>
          <w:lang w:val="sq-AL" w:eastAsia="it-IT"/>
        </w:rPr>
        <w:t>To</w:t>
      </w:r>
      <w:r w:rsidRPr="009B617E">
        <w:rPr>
          <w:rFonts w:ascii="Garamond" w:hAnsi="Garamond"/>
          <w:b/>
          <w:i/>
          <w:spacing w:val="-4"/>
          <w:sz w:val="20"/>
          <w:lang w:val="sq-AL" w:eastAsia="it-IT"/>
        </w:rPr>
        <w:t xml:space="preserve">   _____________ HARBOUR MASTER OFFICE</w:t>
      </w:r>
    </w:p>
    <w:p w:rsidR="00437002" w:rsidRPr="009B617E" w:rsidRDefault="00437002" w:rsidP="00437002">
      <w:pPr>
        <w:widowControl w:val="0"/>
        <w:spacing w:after="0" w:line="240" w:lineRule="auto"/>
        <w:ind w:firstLine="0"/>
        <w:outlineLvl w:val="2"/>
        <w:rPr>
          <w:rFonts w:ascii="Garamond" w:hAnsi="Garamond"/>
          <w:b/>
          <w:bCs/>
          <w:spacing w:val="-4"/>
          <w:sz w:val="20"/>
          <w:lang w:val="sq-AL" w:eastAsia="it-IT"/>
        </w:rPr>
      </w:pPr>
      <w:r w:rsidRPr="009B617E">
        <w:rPr>
          <w:rFonts w:ascii="Garamond" w:hAnsi="Garamond"/>
          <w:b/>
          <w:bCs/>
          <w:spacing w:val="-4"/>
          <w:sz w:val="20"/>
          <w:lang w:val="sq-AL" w:eastAsia="it-IT"/>
        </w:rPr>
        <w:t xml:space="preserve">1. DETAJE TË ANIJES </w:t>
      </w:r>
    </w:p>
    <w:p w:rsidR="00437002" w:rsidRPr="009B617E" w:rsidRDefault="00437002" w:rsidP="00437002">
      <w:pPr>
        <w:widowControl w:val="0"/>
        <w:spacing w:after="0" w:line="240" w:lineRule="auto"/>
        <w:ind w:firstLine="0"/>
        <w:outlineLvl w:val="7"/>
        <w:rPr>
          <w:rFonts w:ascii="Garamond" w:hAnsi="Garamond"/>
          <w:b/>
          <w:bCs/>
          <w:i/>
          <w:iCs/>
          <w:spacing w:val="-4"/>
          <w:sz w:val="20"/>
          <w:lang w:val="sq-AL" w:eastAsia="it-IT"/>
        </w:rPr>
      </w:pPr>
      <w:r w:rsidRPr="009B617E">
        <w:rPr>
          <w:rFonts w:ascii="Garamond" w:hAnsi="Garamond"/>
          <w:b/>
          <w:bCs/>
          <w:i/>
          <w:iCs/>
          <w:spacing w:val="-4"/>
          <w:sz w:val="20"/>
          <w:lang w:val="sq-AL" w:eastAsia="it-IT"/>
        </w:rPr>
        <w:t>SHIP DATUM</w:t>
      </w: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5028"/>
      </w:tblGrid>
      <w:tr w:rsidR="00437002" w:rsidRPr="009B617E" w:rsidTr="00A73700">
        <w:tc>
          <w:tcPr>
            <w:tcW w:w="4750" w:type="dxa"/>
          </w:tcPr>
          <w:p w:rsidR="00437002" w:rsidRPr="009B617E" w:rsidRDefault="00437002" w:rsidP="00A73700">
            <w:pPr>
              <w:widowControl w:val="0"/>
              <w:spacing w:after="0" w:line="240" w:lineRule="auto"/>
              <w:ind w:firstLine="0"/>
              <w:rPr>
                <w:rFonts w:ascii="Garamond" w:hAnsi="Garamond"/>
                <w:b/>
                <w:spacing w:val="-4"/>
                <w:sz w:val="20"/>
                <w:lang w:val="sq-AL" w:eastAsia="it-IT"/>
              </w:rPr>
            </w:pPr>
            <w:r w:rsidRPr="009B617E">
              <w:rPr>
                <w:rFonts w:ascii="Garamond" w:hAnsi="Garamond"/>
                <w:spacing w:val="-4"/>
                <w:sz w:val="20"/>
                <w:lang w:val="sq-AL" w:eastAsia="it-IT"/>
              </w:rPr>
              <w:t>1.1 EMRI I ANIJES</w:t>
            </w:r>
          </w:p>
          <w:p w:rsidR="00437002" w:rsidRPr="009B617E" w:rsidRDefault="00437002" w:rsidP="00A73700">
            <w:pPr>
              <w:widowControl w:val="0"/>
              <w:spacing w:after="0" w:line="240" w:lineRule="auto"/>
              <w:ind w:firstLine="0"/>
              <w:rPr>
                <w:rFonts w:ascii="Garamond" w:hAnsi="Garamond"/>
                <w:b/>
                <w:spacing w:val="-4"/>
                <w:sz w:val="20"/>
                <w:lang w:val="sq-AL" w:eastAsia="it-IT"/>
              </w:rPr>
            </w:pPr>
            <w:r w:rsidRPr="009B617E">
              <w:rPr>
                <w:rFonts w:ascii="Garamond" w:hAnsi="Garamond"/>
                <w:b/>
                <w:spacing w:val="-4"/>
                <w:sz w:val="20"/>
                <w:lang w:val="sq-AL" w:eastAsia="it-IT"/>
              </w:rPr>
              <w:t>Ship’s name</w:t>
            </w:r>
          </w:p>
        </w:tc>
        <w:tc>
          <w:tcPr>
            <w:tcW w:w="5028"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1.5 SHENJA NDËRKOMBËTARE E THIRRJES</w:t>
            </w:r>
          </w:p>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b/>
                <w:spacing w:val="-4"/>
                <w:sz w:val="20"/>
                <w:lang w:val="sq-AL" w:eastAsia="it-IT"/>
              </w:rPr>
              <w:t>Call sign</w:t>
            </w:r>
          </w:p>
        </w:tc>
      </w:tr>
      <w:tr w:rsidR="00437002" w:rsidRPr="009B617E" w:rsidTr="00A73700">
        <w:trPr>
          <w:trHeight w:val="540"/>
        </w:trPr>
        <w:tc>
          <w:tcPr>
            <w:tcW w:w="475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1.2 NUMRI I I.M.O.</w:t>
            </w:r>
          </w:p>
          <w:p w:rsidR="00437002" w:rsidRPr="009B617E" w:rsidRDefault="00437002" w:rsidP="00A73700">
            <w:pPr>
              <w:widowControl w:val="0"/>
              <w:spacing w:after="0" w:line="240" w:lineRule="auto"/>
              <w:ind w:firstLine="0"/>
              <w:rPr>
                <w:rFonts w:ascii="Garamond" w:hAnsi="Garamond"/>
                <w:b/>
                <w:spacing w:val="-4"/>
                <w:sz w:val="20"/>
                <w:lang w:val="sq-AL" w:eastAsia="it-IT"/>
              </w:rPr>
            </w:pPr>
            <w:r w:rsidRPr="009B617E">
              <w:rPr>
                <w:rFonts w:ascii="Garamond" w:hAnsi="Garamond"/>
                <w:b/>
                <w:spacing w:val="-4"/>
                <w:sz w:val="20"/>
                <w:lang w:val="sq-AL" w:eastAsia="it-IT"/>
              </w:rPr>
              <w:t xml:space="preserve">I.M.O. Number </w:t>
            </w:r>
          </w:p>
        </w:tc>
        <w:tc>
          <w:tcPr>
            <w:tcW w:w="5028"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1.6 SHTETI I FLAMURIT</w:t>
            </w:r>
          </w:p>
          <w:p w:rsidR="00437002" w:rsidRPr="009B617E" w:rsidRDefault="00437002" w:rsidP="00A73700">
            <w:pPr>
              <w:widowControl w:val="0"/>
              <w:spacing w:after="0" w:line="240" w:lineRule="auto"/>
              <w:ind w:firstLine="0"/>
              <w:rPr>
                <w:rFonts w:ascii="Garamond" w:hAnsi="Garamond"/>
                <w:b/>
                <w:spacing w:val="-4"/>
                <w:sz w:val="20"/>
                <w:lang w:val="sq-AL" w:eastAsia="it-IT"/>
              </w:rPr>
            </w:pPr>
            <w:r w:rsidRPr="009B617E">
              <w:rPr>
                <w:rFonts w:ascii="Garamond" w:hAnsi="Garamond"/>
                <w:b/>
                <w:spacing w:val="-4"/>
                <w:sz w:val="20"/>
                <w:lang w:val="sq-AL" w:eastAsia="it-IT"/>
              </w:rPr>
              <w:t>Flag State</w:t>
            </w:r>
          </w:p>
        </w:tc>
      </w:tr>
      <w:tr w:rsidR="00437002" w:rsidRPr="009B617E" w:rsidTr="00A73700">
        <w:trPr>
          <w:trHeight w:val="507"/>
        </w:trPr>
        <w:tc>
          <w:tcPr>
            <w:tcW w:w="9778" w:type="dxa"/>
            <w:gridSpan w:val="2"/>
          </w:tcPr>
          <w:p w:rsidR="00437002" w:rsidRPr="009B617E" w:rsidRDefault="00437002" w:rsidP="00A73700">
            <w:pPr>
              <w:widowControl w:val="0"/>
              <w:spacing w:after="0" w:line="240" w:lineRule="auto"/>
              <w:ind w:firstLine="0"/>
              <w:rPr>
                <w:rFonts w:ascii="Garamond" w:hAnsi="Garamond"/>
                <w:b/>
                <w:spacing w:val="-4"/>
                <w:sz w:val="20"/>
                <w:lang w:val="sq-AL" w:eastAsia="it-IT"/>
              </w:rPr>
            </w:pPr>
            <w:r w:rsidRPr="009B617E">
              <w:rPr>
                <w:rFonts w:ascii="Garamond" w:hAnsi="Garamond"/>
                <w:spacing w:val="-4"/>
                <w:sz w:val="20"/>
                <w:lang w:val="sq-AL" w:eastAsia="it-IT"/>
              </w:rPr>
              <w:t>1.3 PRONARI OSE CHARTERUESI</w:t>
            </w:r>
          </w:p>
          <w:p w:rsidR="00437002" w:rsidRPr="009B617E" w:rsidRDefault="00437002" w:rsidP="00A73700">
            <w:pPr>
              <w:widowControl w:val="0"/>
              <w:spacing w:after="0" w:line="240" w:lineRule="auto"/>
              <w:ind w:firstLine="0"/>
              <w:rPr>
                <w:rFonts w:ascii="Garamond" w:hAnsi="Garamond"/>
                <w:b/>
                <w:spacing w:val="-4"/>
                <w:sz w:val="20"/>
                <w:lang w:val="sq-AL" w:eastAsia="it-IT"/>
              </w:rPr>
            </w:pPr>
            <w:r w:rsidRPr="009B617E">
              <w:rPr>
                <w:rFonts w:ascii="Garamond" w:hAnsi="Garamond"/>
                <w:b/>
                <w:spacing w:val="-4"/>
                <w:sz w:val="20"/>
                <w:lang w:val="sq-AL" w:eastAsia="it-IT"/>
              </w:rPr>
              <w:t xml:space="preserve">      Owner or the Charterer</w:t>
            </w:r>
          </w:p>
        </w:tc>
      </w:tr>
      <w:tr w:rsidR="00437002" w:rsidRPr="009B617E" w:rsidTr="00A73700">
        <w:tc>
          <w:tcPr>
            <w:tcW w:w="9778" w:type="dxa"/>
            <w:gridSpan w:val="2"/>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1.4. Tipi i anijes</w:t>
            </w:r>
          </w:p>
          <w:p w:rsidR="00437002" w:rsidRPr="009B617E" w:rsidRDefault="00437002" w:rsidP="00A73700">
            <w:pPr>
              <w:widowControl w:val="0"/>
              <w:spacing w:after="0" w:line="240" w:lineRule="auto"/>
              <w:ind w:firstLine="0"/>
              <w:rPr>
                <w:rFonts w:ascii="Garamond" w:hAnsi="Garamond"/>
                <w:b/>
                <w:spacing w:val="-4"/>
                <w:sz w:val="20"/>
                <w:lang w:val="sq-AL" w:eastAsia="it-IT"/>
              </w:rPr>
            </w:pPr>
            <w:r w:rsidRPr="009B617E">
              <w:rPr>
                <w:rFonts w:ascii="Garamond" w:hAnsi="Garamond"/>
                <w:spacing w:val="-4"/>
                <w:sz w:val="20"/>
                <w:lang w:val="sq-AL" w:eastAsia="it-IT"/>
              </w:rPr>
              <w:t xml:space="preserve">1.4 </w:t>
            </w:r>
            <w:r w:rsidRPr="009B617E">
              <w:rPr>
                <w:rFonts w:ascii="Garamond" w:hAnsi="Garamond"/>
                <w:b/>
                <w:spacing w:val="-4"/>
                <w:sz w:val="20"/>
                <w:lang w:val="sq-AL" w:eastAsia="it-IT"/>
              </w:rPr>
              <w:t xml:space="preserve">Tipo di nave             </w:t>
            </w:r>
            <w:r w:rsidRPr="009B617E">
              <w:rPr>
                <w:rFonts w:ascii="Arial" w:hAnsi="Arial" w:cs="Arial"/>
                <w:b/>
                <w:spacing w:val="-4"/>
                <w:sz w:val="20"/>
                <w:lang w:val="sq-AL" w:eastAsia="it-IT"/>
              </w:rPr>
              <w:t>⁫⁫</w:t>
            </w:r>
            <w:r w:rsidRPr="009B617E">
              <w:rPr>
                <w:rFonts w:ascii="Garamond" w:hAnsi="Garamond"/>
                <w:b/>
                <w:spacing w:val="-4"/>
                <w:sz w:val="20"/>
                <w:lang w:val="sq-AL" w:eastAsia="it-IT"/>
              </w:rPr>
              <w:t>□ naftëmbajtëse               □ kimikatesh                   □ transport rifuxho     □ konteiner</w:t>
            </w:r>
          </w:p>
          <w:p w:rsidR="00437002" w:rsidRPr="009B617E" w:rsidRDefault="00437002" w:rsidP="00A73700">
            <w:pPr>
              <w:widowControl w:val="0"/>
              <w:spacing w:after="0" w:line="240" w:lineRule="auto"/>
              <w:ind w:firstLine="0"/>
              <w:rPr>
                <w:rFonts w:ascii="Garamond" w:hAnsi="Garamond"/>
                <w:i/>
                <w:spacing w:val="-4"/>
                <w:sz w:val="20"/>
                <w:lang w:val="sq-AL" w:eastAsia="it-IT"/>
              </w:rPr>
            </w:pPr>
            <w:r w:rsidRPr="009B617E">
              <w:rPr>
                <w:rFonts w:ascii="Garamond" w:hAnsi="Garamond"/>
                <w:i/>
                <w:spacing w:val="-4"/>
                <w:sz w:val="20"/>
                <w:lang w:val="sq-AL" w:eastAsia="it-IT"/>
              </w:rPr>
              <w:t xml:space="preserve">OilTankers                     Chimical carrier                  Bulk carrier                  Container </w:t>
            </w:r>
          </w:p>
          <w:p w:rsidR="00437002" w:rsidRPr="009B617E" w:rsidRDefault="00437002" w:rsidP="00A73700">
            <w:pPr>
              <w:widowControl w:val="0"/>
              <w:spacing w:after="0" w:line="240" w:lineRule="auto"/>
              <w:ind w:firstLine="0"/>
              <w:rPr>
                <w:rFonts w:ascii="Garamond" w:hAnsi="Garamond"/>
                <w:b/>
                <w:spacing w:val="-4"/>
                <w:sz w:val="20"/>
                <w:lang w:val="sq-AL" w:eastAsia="it-IT"/>
              </w:rPr>
            </w:pPr>
          </w:p>
          <w:p w:rsidR="00437002" w:rsidRPr="009B617E" w:rsidRDefault="00437002" w:rsidP="00A73700">
            <w:pPr>
              <w:widowControl w:val="0"/>
              <w:spacing w:after="0" w:line="240" w:lineRule="auto"/>
              <w:ind w:firstLine="0"/>
              <w:rPr>
                <w:rFonts w:ascii="Garamond" w:hAnsi="Garamond"/>
                <w:b/>
                <w:spacing w:val="-4"/>
                <w:sz w:val="20"/>
                <w:lang w:val="sq-AL" w:eastAsia="it-IT"/>
              </w:rPr>
            </w:pPr>
            <w:r w:rsidRPr="009B617E">
              <w:rPr>
                <w:rFonts w:ascii="Garamond" w:hAnsi="Garamond"/>
                <w:b/>
                <w:spacing w:val="-4"/>
                <w:sz w:val="20"/>
                <w:lang w:val="sq-AL" w:eastAsia="it-IT"/>
              </w:rPr>
              <w:t xml:space="preserve">                            </w:t>
            </w:r>
            <w:r w:rsidRPr="009B617E">
              <w:rPr>
                <w:rFonts w:ascii="Arial" w:hAnsi="Arial" w:cs="Arial"/>
                <w:b/>
                <w:spacing w:val="-4"/>
                <w:sz w:val="20"/>
                <w:lang w:val="sq-AL" w:eastAsia="it-IT"/>
              </w:rPr>
              <w:t>⁫⁫</w:t>
            </w:r>
            <w:r w:rsidRPr="009B617E">
              <w:rPr>
                <w:rFonts w:ascii="Garamond" w:hAnsi="Garamond"/>
                <w:b/>
                <w:spacing w:val="-4"/>
                <w:sz w:val="20"/>
                <w:lang w:val="sq-AL" w:eastAsia="it-IT"/>
              </w:rPr>
              <w:t>□ anije të tjera ngarkese □ anije pasagjere           □ Ro-Ro       □ Të tjera (specifikojë)</w:t>
            </w:r>
          </w:p>
          <w:p w:rsidR="00437002" w:rsidRPr="009B617E" w:rsidRDefault="00437002" w:rsidP="00A73700">
            <w:pPr>
              <w:widowControl w:val="0"/>
              <w:spacing w:after="0" w:line="240" w:lineRule="auto"/>
              <w:ind w:firstLine="0"/>
              <w:rPr>
                <w:rFonts w:ascii="Garamond" w:hAnsi="Garamond"/>
                <w:i/>
                <w:spacing w:val="-4"/>
                <w:sz w:val="20"/>
                <w:lang w:val="sq-AL" w:eastAsia="it-IT"/>
              </w:rPr>
            </w:pPr>
            <w:r w:rsidRPr="009B617E">
              <w:rPr>
                <w:rFonts w:ascii="Garamond" w:hAnsi="Garamond"/>
                <w:i/>
                <w:spacing w:val="-4"/>
                <w:sz w:val="20"/>
                <w:lang w:val="sq-AL" w:eastAsia="it-IT"/>
              </w:rPr>
              <w:t>Others cargo ship              passengers ship                       Ro-Ro                     Others (specify)</w:t>
            </w:r>
          </w:p>
          <w:p w:rsidR="00437002" w:rsidRPr="009B617E" w:rsidRDefault="00437002" w:rsidP="00A73700">
            <w:pPr>
              <w:widowControl w:val="0"/>
              <w:spacing w:after="0" w:line="240" w:lineRule="auto"/>
              <w:ind w:firstLine="0"/>
              <w:rPr>
                <w:rFonts w:ascii="Garamond" w:hAnsi="Garamond"/>
                <w:b/>
                <w:spacing w:val="-4"/>
                <w:sz w:val="20"/>
                <w:lang w:val="sq-AL" w:eastAsia="it-IT"/>
              </w:rPr>
            </w:pPr>
          </w:p>
        </w:tc>
      </w:tr>
    </w:tbl>
    <w:p w:rsidR="00437002" w:rsidRPr="009B617E" w:rsidRDefault="00437002" w:rsidP="00437002">
      <w:pPr>
        <w:widowControl w:val="0"/>
        <w:spacing w:after="0" w:line="240" w:lineRule="auto"/>
        <w:ind w:firstLine="0"/>
        <w:jc w:val="center"/>
        <w:rPr>
          <w:rFonts w:ascii="Garamond" w:hAnsi="Garamond"/>
          <w:spacing w:val="-4"/>
          <w:sz w:val="20"/>
          <w:lang w:val="sq-AL" w:eastAsia="it-IT"/>
        </w:rPr>
      </w:pPr>
    </w:p>
    <w:p w:rsidR="00437002" w:rsidRPr="009B617E" w:rsidRDefault="00437002" w:rsidP="00437002">
      <w:pPr>
        <w:widowControl w:val="0"/>
        <w:spacing w:after="0" w:line="240" w:lineRule="auto"/>
        <w:ind w:firstLine="0"/>
        <w:outlineLvl w:val="2"/>
        <w:rPr>
          <w:rFonts w:ascii="Garamond" w:hAnsi="Garamond"/>
          <w:b/>
          <w:bCs/>
          <w:spacing w:val="-4"/>
          <w:sz w:val="20"/>
          <w:lang w:val="sq-AL" w:eastAsia="it-IT"/>
        </w:rPr>
      </w:pPr>
      <w:r w:rsidRPr="009B617E">
        <w:rPr>
          <w:rFonts w:ascii="Garamond" w:hAnsi="Garamond"/>
          <w:b/>
          <w:bCs/>
          <w:spacing w:val="-4"/>
          <w:sz w:val="20"/>
          <w:lang w:val="sq-AL" w:eastAsia="it-IT"/>
        </w:rPr>
        <w:t>2. DETAJE TË PORTIT TË FUNDIT DHE UDHETIMIT</w:t>
      </w:r>
    </w:p>
    <w:p w:rsidR="00437002" w:rsidRPr="009B617E" w:rsidRDefault="00437002" w:rsidP="00437002">
      <w:pPr>
        <w:widowControl w:val="0"/>
        <w:spacing w:after="0" w:line="240" w:lineRule="auto"/>
        <w:ind w:firstLine="0"/>
        <w:outlineLvl w:val="7"/>
        <w:rPr>
          <w:rFonts w:ascii="Garamond" w:hAnsi="Garamond"/>
          <w:b/>
          <w:bCs/>
          <w:i/>
          <w:iCs/>
          <w:spacing w:val="-4"/>
          <w:sz w:val="20"/>
          <w:lang w:val="sq-AL" w:eastAsia="it-IT"/>
        </w:rPr>
      </w:pPr>
      <w:r w:rsidRPr="009B617E">
        <w:rPr>
          <w:rFonts w:ascii="Garamond" w:hAnsi="Garamond"/>
          <w:b/>
          <w:bCs/>
          <w:i/>
          <w:iCs/>
          <w:spacing w:val="-4"/>
          <w:sz w:val="20"/>
          <w:lang w:val="sq-AL" w:eastAsia="it-IT"/>
        </w:rPr>
        <w:t>Last port and voyage datum</w:t>
      </w:r>
    </w:p>
    <w:p w:rsidR="00437002" w:rsidRPr="009B617E" w:rsidRDefault="00437002" w:rsidP="00437002">
      <w:pPr>
        <w:widowControl w:val="0"/>
        <w:tabs>
          <w:tab w:val="center" w:pos="6120"/>
          <w:tab w:val="center" w:pos="7380"/>
          <w:tab w:val="center" w:pos="8820"/>
        </w:tabs>
        <w:spacing w:after="0" w:line="240" w:lineRule="auto"/>
        <w:ind w:firstLine="0"/>
        <w:rPr>
          <w:rFonts w:ascii="Garamond" w:hAnsi="Garamond"/>
          <w:spacing w:val="-4"/>
          <w:sz w:val="20"/>
          <w:lang w:val="sq-AL" w:eastAsia="it-IT"/>
        </w:rPr>
      </w:pPr>
    </w:p>
    <w:tbl>
      <w:tblPr>
        <w:tblW w:w="97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5208"/>
      </w:tblGrid>
      <w:tr w:rsidR="00437002" w:rsidRPr="009B617E" w:rsidTr="00A73700">
        <w:trPr>
          <w:jc w:val="center"/>
        </w:trPr>
        <w:tc>
          <w:tcPr>
            <w:tcW w:w="45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2.1 Data dhe ora e parashikuar e mbërritjes</w:t>
            </w:r>
          </w:p>
          <w:p w:rsidR="00437002" w:rsidRPr="009B617E" w:rsidRDefault="00437002" w:rsidP="00A73700">
            <w:pPr>
              <w:widowControl w:val="0"/>
              <w:spacing w:after="0" w:line="240" w:lineRule="auto"/>
              <w:ind w:firstLine="0"/>
              <w:rPr>
                <w:rFonts w:ascii="Garamond" w:hAnsi="Garamond"/>
                <w:b/>
                <w:spacing w:val="-4"/>
                <w:sz w:val="20"/>
                <w:lang w:val="sq-AL" w:eastAsia="it-IT"/>
              </w:rPr>
            </w:pPr>
            <w:r w:rsidRPr="009B617E">
              <w:rPr>
                <w:rFonts w:ascii="Garamond" w:hAnsi="Garamond"/>
                <w:b/>
                <w:spacing w:val="-4"/>
                <w:sz w:val="20"/>
                <w:lang w:val="sq-AL" w:eastAsia="it-IT"/>
              </w:rPr>
              <w:t>Date and E.T.A.</w:t>
            </w:r>
          </w:p>
        </w:tc>
        <w:tc>
          <w:tcPr>
            <w:tcW w:w="5208"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2.6 Porti i fundit i prekjes në të cilin janë dorëzuar mbeturinat e grumbulluara në anije</w:t>
            </w:r>
          </w:p>
          <w:p w:rsidR="00437002" w:rsidRPr="009B617E" w:rsidRDefault="00437002" w:rsidP="00A73700">
            <w:pPr>
              <w:widowControl w:val="0"/>
              <w:spacing w:after="0" w:line="240" w:lineRule="auto"/>
              <w:ind w:firstLine="0"/>
              <w:rPr>
                <w:rFonts w:ascii="Garamond" w:hAnsi="Garamond"/>
                <w:b/>
                <w:spacing w:val="-4"/>
                <w:sz w:val="20"/>
                <w:lang w:val="sq-AL" w:eastAsia="it-IT"/>
              </w:rPr>
            </w:pPr>
            <w:r w:rsidRPr="009B617E">
              <w:rPr>
                <w:rFonts w:ascii="Garamond" w:hAnsi="Garamond"/>
                <w:b/>
                <w:spacing w:val="-4"/>
                <w:sz w:val="20"/>
                <w:lang w:val="sq-AL" w:eastAsia="it-IT"/>
              </w:rPr>
              <w:t xml:space="preserve">Last port of call and date when liquid waste was delivered </w:t>
            </w:r>
          </w:p>
        </w:tc>
      </w:tr>
      <w:tr w:rsidR="00437002" w:rsidRPr="009B617E" w:rsidTr="00A73700">
        <w:trPr>
          <w:jc w:val="center"/>
        </w:trPr>
        <w:tc>
          <w:tcPr>
            <w:tcW w:w="45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 xml:space="preserve">2.2  Data dhe ora e parashikuar e nisjes </w:t>
            </w:r>
          </w:p>
          <w:p w:rsidR="00437002" w:rsidRPr="009B617E" w:rsidRDefault="00437002" w:rsidP="00A73700">
            <w:pPr>
              <w:widowControl w:val="0"/>
              <w:spacing w:after="0" w:line="240" w:lineRule="auto"/>
              <w:ind w:firstLine="0"/>
              <w:rPr>
                <w:rFonts w:ascii="Garamond" w:hAnsi="Garamond"/>
                <w:b/>
                <w:i/>
                <w:spacing w:val="-4"/>
                <w:sz w:val="20"/>
                <w:lang w:val="sq-AL" w:eastAsia="it-IT"/>
              </w:rPr>
            </w:pPr>
            <w:r w:rsidRPr="009B617E">
              <w:rPr>
                <w:rFonts w:ascii="Garamond" w:hAnsi="Garamond"/>
                <w:b/>
                <w:i/>
                <w:spacing w:val="-4"/>
                <w:sz w:val="20"/>
                <w:lang w:val="sq-AL" w:eastAsia="it-IT"/>
              </w:rPr>
              <w:t>Date and E.T.D</w:t>
            </w:r>
          </w:p>
        </w:tc>
        <w:tc>
          <w:tcPr>
            <w:tcW w:w="5208"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2.7 Data e fundit e dorëzimit të mbeturinave</w:t>
            </w:r>
          </w:p>
          <w:p w:rsidR="00437002" w:rsidRPr="009B617E" w:rsidRDefault="00437002" w:rsidP="00A73700">
            <w:pPr>
              <w:widowControl w:val="0"/>
              <w:spacing w:after="0" w:line="240" w:lineRule="auto"/>
              <w:ind w:firstLine="0"/>
              <w:rPr>
                <w:rFonts w:ascii="Garamond" w:hAnsi="Garamond"/>
                <w:b/>
                <w:spacing w:val="-4"/>
                <w:sz w:val="20"/>
                <w:lang w:val="sq-AL" w:eastAsia="it-IT"/>
              </w:rPr>
            </w:pPr>
            <w:r w:rsidRPr="009B617E">
              <w:rPr>
                <w:rFonts w:ascii="Garamond" w:hAnsi="Garamond"/>
                <w:b/>
                <w:spacing w:val="-4"/>
                <w:sz w:val="20"/>
                <w:lang w:val="sq-AL" w:eastAsia="it-IT"/>
              </w:rPr>
              <w:t xml:space="preserve">Last port of call and date where solid waste was delivered </w:t>
            </w:r>
          </w:p>
        </w:tc>
      </w:tr>
      <w:tr w:rsidR="00437002" w:rsidRPr="009B617E" w:rsidTr="00A73700">
        <w:trPr>
          <w:jc w:val="center"/>
        </w:trPr>
        <w:tc>
          <w:tcPr>
            <w:tcW w:w="45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 xml:space="preserve">2.4. Porti i fundit i prekjes dhe shteti </w:t>
            </w:r>
          </w:p>
          <w:p w:rsidR="00437002" w:rsidRPr="009B617E" w:rsidRDefault="00437002" w:rsidP="00A73700">
            <w:pPr>
              <w:widowControl w:val="0"/>
              <w:spacing w:after="0" w:line="240" w:lineRule="auto"/>
              <w:ind w:firstLine="0"/>
              <w:rPr>
                <w:rFonts w:ascii="Garamond" w:hAnsi="Garamond"/>
                <w:b/>
                <w:spacing w:val="-4"/>
                <w:sz w:val="20"/>
                <w:lang w:val="sq-AL" w:eastAsia="it-IT"/>
              </w:rPr>
            </w:pPr>
            <w:r w:rsidRPr="009B617E">
              <w:rPr>
                <w:rFonts w:ascii="Garamond" w:hAnsi="Garamond"/>
                <w:b/>
                <w:spacing w:val="-4"/>
                <w:sz w:val="20"/>
                <w:lang w:val="sq-AL" w:eastAsia="it-IT"/>
              </w:rPr>
              <w:t>Last previous port of call and State</w:t>
            </w:r>
          </w:p>
        </w:tc>
        <w:tc>
          <w:tcPr>
            <w:tcW w:w="5208"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2.8 Emri i Kapitenit të anijes që njofton këtë model</w:t>
            </w:r>
          </w:p>
          <w:p w:rsidR="00437002" w:rsidRPr="009B617E" w:rsidRDefault="00437002" w:rsidP="00A73700">
            <w:pPr>
              <w:widowControl w:val="0"/>
              <w:spacing w:after="0" w:line="240" w:lineRule="auto"/>
              <w:ind w:firstLine="0"/>
              <w:rPr>
                <w:rFonts w:ascii="Garamond" w:hAnsi="Garamond"/>
                <w:b/>
                <w:spacing w:val="-4"/>
                <w:sz w:val="20"/>
                <w:lang w:val="sq-AL" w:eastAsia="it-IT"/>
              </w:rPr>
            </w:pPr>
            <w:r w:rsidRPr="009B617E">
              <w:rPr>
                <w:rFonts w:ascii="Garamond" w:hAnsi="Garamond"/>
                <w:b/>
                <w:spacing w:val="-4"/>
                <w:sz w:val="20"/>
                <w:lang w:val="sq-AL" w:eastAsia="it-IT"/>
              </w:rPr>
              <w:t>Name of the Master ship that notifies this model</w:t>
            </w:r>
          </w:p>
        </w:tc>
      </w:tr>
      <w:tr w:rsidR="00437002" w:rsidRPr="009B617E" w:rsidTr="00A73700">
        <w:trPr>
          <w:jc w:val="center"/>
        </w:trPr>
        <w:tc>
          <w:tcPr>
            <w:tcW w:w="45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2.5  Porti i ardhshëm i prekjes</w:t>
            </w:r>
          </w:p>
          <w:p w:rsidR="00437002" w:rsidRPr="009B617E" w:rsidRDefault="00437002" w:rsidP="00A73700">
            <w:pPr>
              <w:widowControl w:val="0"/>
              <w:spacing w:after="0" w:line="240" w:lineRule="auto"/>
              <w:ind w:firstLine="0"/>
              <w:rPr>
                <w:rFonts w:ascii="Garamond" w:hAnsi="Garamond"/>
                <w:b/>
                <w:spacing w:val="-4"/>
                <w:sz w:val="20"/>
                <w:lang w:val="sq-AL" w:eastAsia="it-IT"/>
              </w:rPr>
            </w:pPr>
            <w:r w:rsidRPr="009B617E">
              <w:rPr>
                <w:rFonts w:ascii="Garamond" w:hAnsi="Garamond"/>
                <w:b/>
                <w:spacing w:val="-4"/>
                <w:sz w:val="20"/>
                <w:lang w:val="sq-AL" w:eastAsia="it-IT"/>
              </w:rPr>
              <w:t>Next port of call</w:t>
            </w:r>
          </w:p>
        </w:tc>
        <w:tc>
          <w:tcPr>
            <w:tcW w:w="5208"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2.9 Emri i agjencisë</w:t>
            </w:r>
          </w:p>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b/>
                <w:spacing w:val="-4"/>
                <w:sz w:val="20"/>
                <w:lang w:val="sq-AL" w:eastAsia="it-IT"/>
              </w:rPr>
              <w:t>The name of the agenci</w:t>
            </w:r>
          </w:p>
        </w:tc>
      </w:tr>
    </w:tbl>
    <w:p w:rsidR="00437002" w:rsidRPr="009B617E" w:rsidRDefault="00437002" w:rsidP="00437002">
      <w:pPr>
        <w:widowControl w:val="0"/>
        <w:tabs>
          <w:tab w:val="center" w:pos="6120"/>
          <w:tab w:val="center" w:pos="7380"/>
          <w:tab w:val="center" w:pos="8820"/>
        </w:tabs>
        <w:spacing w:after="0" w:line="240" w:lineRule="auto"/>
        <w:ind w:firstLine="0"/>
        <w:rPr>
          <w:rFonts w:ascii="Garamond" w:hAnsi="Garamond"/>
          <w:spacing w:val="-4"/>
          <w:sz w:val="20"/>
          <w:lang w:val="sq-AL" w:eastAsia="it-IT"/>
        </w:rPr>
      </w:pPr>
      <w:r w:rsidRPr="009B617E">
        <w:rPr>
          <w:rFonts w:ascii="Garamond" w:hAnsi="Garamond"/>
          <w:b/>
          <w:spacing w:val="-4"/>
          <w:sz w:val="20"/>
          <w:lang w:val="sq-AL" w:eastAsia="it-IT"/>
        </w:rPr>
        <w:t>Mendoni të dorëzoni mbeturinat në impiantet portuale të mbledhjes</w:t>
      </w:r>
      <w:r w:rsidRPr="009B617E">
        <w:rPr>
          <w:rFonts w:ascii="Garamond" w:hAnsi="Garamond"/>
          <w:spacing w:val="-4"/>
          <w:sz w:val="20"/>
          <w:lang w:val="sq-AL" w:eastAsia="it-IT"/>
        </w:rPr>
        <w:t xml:space="preserve">? </w:t>
      </w:r>
      <w:r w:rsidRPr="009B617E">
        <w:rPr>
          <w:rFonts w:ascii="Garamond" w:hAnsi="Garamond"/>
          <w:spacing w:val="-4"/>
          <w:sz w:val="20"/>
          <w:lang w:val="sq-AL" w:eastAsia="it-IT"/>
        </w:rPr>
        <w:tab/>
        <w:t>□ TË GJITHA</w:t>
      </w:r>
      <w:r w:rsidRPr="009B617E">
        <w:rPr>
          <w:rFonts w:ascii="Garamond" w:hAnsi="Garamond"/>
          <w:spacing w:val="-4"/>
          <w:sz w:val="20"/>
          <w:lang w:val="sq-AL" w:eastAsia="it-IT"/>
        </w:rPr>
        <w:tab/>
        <w:t>□ DISA</w:t>
      </w:r>
      <w:r w:rsidRPr="009B617E">
        <w:rPr>
          <w:rFonts w:ascii="Garamond" w:hAnsi="Garamond"/>
          <w:spacing w:val="-4"/>
          <w:sz w:val="20"/>
          <w:lang w:val="sq-AL" w:eastAsia="it-IT"/>
        </w:rPr>
        <w:tab/>
        <w:t>□ ASGJË</w:t>
      </w:r>
    </w:p>
    <w:p w:rsidR="00437002" w:rsidRPr="009B617E" w:rsidRDefault="00437002" w:rsidP="00437002">
      <w:pPr>
        <w:widowControl w:val="0"/>
        <w:spacing w:after="0" w:line="240" w:lineRule="auto"/>
        <w:ind w:firstLine="0"/>
        <w:outlineLvl w:val="8"/>
        <w:rPr>
          <w:rFonts w:ascii="Garamond" w:hAnsi="Garamond"/>
          <w:i/>
          <w:iCs/>
          <w:spacing w:val="-4"/>
          <w:sz w:val="20"/>
          <w:lang w:val="sq-AL" w:eastAsia="it-IT"/>
        </w:rPr>
      </w:pPr>
      <w:r w:rsidRPr="009B617E">
        <w:rPr>
          <w:rFonts w:ascii="Garamond" w:hAnsi="Garamond"/>
          <w:i/>
          <w:iCs/>
          <w:spacing w:val="-4"/>
          <w:sz w:val="20"/>
          <w:lang w:val="sq-AL" w:eastAsia="it-IT"/>
        </w:rPr>
        <w:t>Are you delivering all, some, none of your waste into port reception facilities? ALL      SOME              NONE</w:t>
      </w:r>
    </w:p>
    <w:p w:rsidR="00437002" w:rsidRPr="009B617E" w:rsidRDefault="00437002" w:rsidP="00437002">
      <w:pPr>
        <w:widowControl w:val="0"/>
        <w:spacing w:after="0" w:line="240" w:lineRule="auto"/>
        <w:ind w:firstLine="0"/>
        <w:rPr>
          <w:rFonts w:ascii="Garamond" w:hAnsi="Garamond"/>
          <w:spacing w:val="-4"/>
          <w:sz w:val="20"/>
          <w:lang w:val="sq-AL" w:eastAsia="it-IT"/>
        </w:rPr>
      </w:pPr>
    </w:p>
    <w:p w:rsidR="00437002" w:rsidRPr="009B617E" w:rsidRDefault="00437002" w:rsidP="00437002">
      <w:pPr>
        <w:widowControl w:val="0"/>
        <w:spacing w:after="0" w:line="240" w:lineRule="auto"/>
        <w:ind w:firstLine="0"/>
        <w:jc w:val="center"/>
        <w:outlineLvl w:val="4"/>
        <w:rPr>
          <w:rFonts w:ascii="Garamond" w:hAnsi="Garamond"/>
          <w:b/>
          <w:bCs/>
          <w:spacing w:val="-4"/>
          <w:sz w:val="20"/>
          <w:lang w:val="sq-AL" w:eastAsia="it-IT"/>
        </w:rPr>
      </w:pPr>
    </w:p>
    <w:p w:rsidR="00437002" w:rsidRPr="009B617E" w:rsidRDefault="00437002" w:rsidP="00437002">
      <w:pPr>
        <w:widowControl w:val="0"/>
        <w:spacing w:after="0" w:line="240" w:lineRule="auto"/>
        <w:ind w:firstLine="0"/>
        <w:jc w:val="center"/>
        <w:outlineLvl w:val="4"/>
        <w:rPr>
          <w:rFonts w:ascii="Garamond" w:hAnsi="Garamond"/>
          <w:b/>
          <w:bCs/>
          <w:spacing w:val="-4"/>
          <w:sz w:val="20"/>
          <w:lang w:val="sq-AL" w:eastAsia="it-IT"/>
        </w:rPr>
      </w:pPr>
    </w:p>
    <w:p w:rsidR="00437002" w:rsidRPr="009B617E" w:rsidRDefault="00437002" w:rsidP="00437002">
      <w:pPr>
        <w:widowControl w:val="0"/>
        <w:spacing w:after="0" w:line="240" w:lineRule="auto"/>
        <w:ind w:firstLine="0"/>
        <w:jc w:val="center"/>
        <w:outlineLvl w:val="4"/>
        <w:rPr>
          <w:rFonts w:ascii="Garamond" w:hAnsi="Garamond"/>
          <w:b/>
          <w:bCs/>
          <w:spacing w:val="-4"/>
          <w:sz w:val="20"/>
          <w:lang w:val="sq-AL" w:eastAsia="it-IT"/>
        </w:rPr>
      </w:pPr>
    </w:p>
    <w:p w:rsidR="00437002" w:rsidRPr="009B617E" w:rsidRDefault="00437002" w:rsidP="00437002">
      <w:pPr>
        <w:widowControl w:val="0"/>
        <w:spacing w:after="0" w:line="240" w:lineRule="auto"/>
        <w:ind w:firstLine="0"/>
        <w:jc w:val="center"/>
        <w:outlineLvl w:val="4"/>
        <w:rPr>
          <w:rFonts w:ascii="Garamond" w:hAnsi="Garamond"/>
          <w:b/>
          <w:bCs/>
          <w:spacing w:val="-4"/>
          <w:sz w:val="20"/>
          <w:lang w:val="sq-AL" w:eastAsia="it-IT"/>
        </w:rPr>
      </w:pPr>
    </w:p>
    <w:p w:rsidR="00437002" w:rsidRPr="009B617E" w:rsidRDefault="00437002" w:rsidP="00437002">
      <w:pPr>
        <w:widowControl w:val="0"/>
        <w:spacing w:after="0" w:line="240" w:lineRule="auto"/>
        <w:ind w:firstLine="0"/>
        <w:jc w:val="center"/>
        <w:outlineLvl w:val="4"/>
        <w:rPr>
          <w:rFonts w:ascii="Garamond" w:hAnsi="Garamond"/>
          <w:b/>
          <w:bCs/>
          <w:spacing w:val="-4"/>
          <w:sz w:val="20"/>
          <w:lang w:val="sq-AL" w:eastAsia="it-IT"/>
        </w:rPr>
      </w:pPr>
      <w:r w:rsidRPr="009B617E">
        <w:rPr>
          <w:rFonts w:ascii="Garamond" w:hAnsi="Garamond"/>
          <w:b/>
          <w:bCs/>
          <w:spacing w:val="-4"/>
          <w:sz w:val="20"/>
          <w:lang w:val="sq-AL" w:eastAsia="it-IT"/>
        </w:rPr>
        <w:t>TIPI DHE SASIA E MBETJEVE PËR TË DORËZUAR DHE/OSE DO TË MBAHEN NË BORDIN E ANIJES DHE PËRQINDJA E DEPOZITIMIT MAKSIMAL</w:t>
      </w:r>
    </w:p>
    <w:p w:rsidR="00437002" w:rsidRPr="009B617E" w:rsidRDefault="00437002" w:rsidP="00437002">
      <w:pPr>
        <w:widowControl w:val="0"/>
        <w:spacing w:after="0" w:line="240" w:lineRule="auto"/>
        <w:ind w:firstLine="0"/>
        <w:jc w:val="center"/>
        <w:outlineLvl w:val="7"/>
        <w:rPr>
          <w:rFonts w:ascii="Garamond" w:hAnsi="Garamond"/>
          <w:b/>
          <w:bCs/>
          <w:i/>
          <w:iCs/>
          <w:spacing w:val="-4"/>
          <w:sz w:val="20"/>
          <w:lang w:val="sq-AL" w:eastAsia="it-IT"/>
        </w:rPr>
      </w:pPr>
      <w:r w:rsidRPr="009B617E">
        <w:rPr>
          <w:rFonts w:ascii="Garamond" w:hAnsi="Garamond"/>
          <w:b/>
          <w:bCs/>
          <w:i/>
          <w:iCs/>
          <w:spacing w:val="-4"/>
          <w:sz w:val="20"/>
          <w:lang w:val="sq-AL" w:eastAsia="it-IT"/>
        </w:rPr>
        <w:t xml:space="preserve">TIPE AND AMMOUNT OF WASTE AND RESIDUES TO BE DELIVERED AND/OR REMAINING ON BOARD, AND PERCENTAGE OF MAXIMUM STORAGE </w:t>
      </w:r>
    </w:p>
    <w:p w:rsidR="00437002" w:rsidRPr="009B617E" w:rsidRDefault="00437002" w:rsidP="00437002">
      <w:pPr>
        <w:widowControl w:val="0"/>
        <w:spacing w:after="0" w:line="240" w:lineRule="auto"/>
        <w:ind w:firstLine="0"/>
        <w:jc w:val="center"/>
        <w:outlineLvl w:val="7"/>
        <w:rPr>
          <w:rFonts w:ascii="Garamond" w:hAnsi="Garamond"/>
          <w:bCs/>
          <w:i/>
          <w:iCs/>
          <w:spacing w:val="-4"/>
          <w:sz w:val="20"/>
          <w:lang w:val="sq-AL" w:eastAsia="it-IT"/>
        </w:rPr>
      </w:pPr>
    </w:p>
    <w:p w:rsidR="00437002" w:rsidRPr="009B617E" w:rsidRDefault="00437002" w:rsidP="00437002">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Në rastet kur mendoni të shkarkoni të gjitha mbeturinat që janë në bord, plotësoni vetëm kolonën e dytë (Mbeturinat që dorëzohen në m</w:t>
      </w:r>
      <w:r w:rsidRPr="009B617E">
        <w:rPr>
          <w:rFonts w:ascii="Garamond" w:hAnsi="Garamond"/>
          <w:spacing w:val="-4"/>
          <w:sz w:val="20"/>
          <w:vertAlign w:val="superscript"/>
          <w:lang w:val="sq-AL" w:eastAsia="it-IT"/>
        </w:rPr>
        <w:t>3</w:t>
      </w:r>
      <w:r w:rsidRPr="009B617E">
        <w:rPr>
          <w:rFonts w:ascii="Garamond" w:hAnsi="Garamond"/>
          <w:spacing w:val="-4"/>
          <w:sz w:val="20"/>
          <w:lang w:val="sq-AL" w:eastAsia="it-IT"/>
        </w:rPr>
        <w:t>), në rast se mendoni të dorëzoni disa ose asgjë plotësoni të gjitha kolonat (Mbeturinat që dorëzohen në m</w:t>
      </w:r>
      <w:r w:rsidRPr="009B617E">
        <w:rPr>
          <w:rFonts w:ascii="Garamond" w:hAnsi="Garamond"/>
          <w:spacing w:val="-4"/>
          <w:sz w:val="20"/>
          <w:vertAlign w:val="superscript"/>
          <w:lang w:val="sq-AL" w:eastAsia="it-IT"/>
        </w:rPr>
        <w:t>3</w:t>
      </w:r>
      <w:r w:rsidRPr="009B617E">
        <w:rPr>
          <w:rFonts w:ascii="Garamond" w:hAnsi="Garamond"/>
          <w:spacing w:val="-4"/>
          <w:sz w:val="20"/>
          <w:lang w:val="sq-AL" w:eastAsia="it-IT"/>
        </w:rPr>
        <w:t>)</w:t>
      </w:r>
    </w:p>
    <w:p w:rsidR="00437002" w:rsidRPr="009B617E" w:rsidRDefault="00437002" w:rsidP="00437002">
      <w:pPr>
        <w:widowControl w:val="0"/>
        <w:spacing w:after="0" w:line="240" w:lineRule="auto"/>
        <w:ind w:firstLine="0"/>
        <w:outlineLvl w:val="6"/>
        <w:rPr>
          <w:rFonts w:ascii="Garamond" w:hAnsi="Garamond"/>
          <w:i/>
          <w:iCs/>
          <w:spacing w:val="-4"/>
          <w:sz w:val="20"/>
          <w:lang w:val="sq-AL" w:eastAsia="it-IT"/>
        </w:rPr>
      </w:pPr>
      <w:r w:rsidRPr="009B617E">
        <w:rPr>
          <w:rFonts w:ascii="Garamond" w:hAnsi="Garamond"/>
          <w:i/>
          <w:iCs/>
          <w:spacing w:val="-4"/>
          <w:sz w:val="20"/>
          <w:lang w:val="sq-AL" w:eastAsia="it-IT"/>
        </w:rPr>
        <w:t>If delivering all waste, complete second column as appropriate - If delivering some or no waste, complete all columns</w:t>
      </w:r>
    </w:p>
    <w:p w:rsidR="00437002" w:rsidRPr="009B617E" w:rsidRDefault="00437002" w:rsidP="00437002">
      <w:pPr>
        <w:widowControl w:val="0"/>
        <w:spacing w:after="0" w:line="240" w:lineRule="auto"/>
        <w:ind w:firstLine="0"/>
        <w:rPr>
          <w:rFonts w:ascii="Garamond" w:hAnsi="Garamond"/>
          <w:spacing w:val="-4"/>
          <w:sz w:val="20"/>
          <w:lang w:val="sq-AL" w:eastAsia="it-IT"/>
        </w:rPr>
      </w:pPr>
    </w:p>
    <w:tbl>
      <w:tblPr>
        <w:tblW w:w="10005"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10"/>
        <w:gridCol w:w="1170"/>
        <w:gridCol w:w="1170"/>
        <w:gridCol w:w="1260"/>
        <w:gridCol w:w="1170"/>
        <w:gridCol w:w="1725"/>
      </w:tblGrid>
      <w:tr w:rsidR="00437002" w:rsidRPr="009B617E" w:rsidTr="00A73700">
        <w:tc>
          <w:tcPr>
            <w:tcW w:w="3510" w:type="dxa"/>
          </w:tcPr>
          <w:p w:rsidR="00437002" w:rsidRPr="009B617E" w:rsidRDefault="00437002" w:rsidP="00A73700">
            <w:pPr>
              <w:widowControl w:val="0"/>
              <w:spacing w:after="0" w:line="240" w:lineRule="auto"/>
              <w:ind w:firstLine="0"/>
              <w:jc w:val="center"/>
              <w:rPr>
                <w:rFonts w:ascii="Garamond" w:hAnsi="Garamond"/>
                <w:spacing w:val="-4"/>
                <w:sz w:val="20"/>
                <w:lang w:val="sq-AL" w:eastAsia="it-IT"/>
              </w:rPr>
            </w:pPr>
          </w:p>
          <w:p w:rsidR="00437002" w:rsidRPr="009B617E" w:rsidRDefault="00437002" w:rsidP="00A73700">
            <w:pPr>
              <w:widowControl w:val="0"/>
              <w:spacing w:after="0" w:line="240" w:lineRule="auto"/>
              <w:ind w:firstLine="0"/>
              <w:jc w:val="center"/>
              <w:rPr>
                <w:rFonts w:ascii="Garamond" w:hAnsi="Garamond"/>
                <w:spacing w:val="-4"/>
                <w:sz w:val="20"/>
                <w:lang w:val="sq-AL" w:eastAsia="it-IT"/>
              </w:rPr>
            </w:pPr>
          </w:p>
          <w:p w:rsidR="00437002" w:rsidRPr="009B617E" w:rsidRDefault="00437002" w:rsidP="00A73700">
            <w:pPr>
              <w:widowControl w:val="0"/>
              <w:spacing w:after="0" w:line="240" w:lineRule="auto"/>
              <w:ind w:firstLine="0"/>
              <w:jc w:val="center"/>
              <w:rPr>
                <w:rFonts w:ascii="Garamond" w:hAnsi="Garamond"/>
                <w:spacing w:val="-4"/>
                <w:sz w:val="20"/>
                <w:lang w:val="sq-AL" w:eastAsia="it-IT"/>
              </w:rPr>
            </w:pPr>
            <w:r w:rsidRPr="009B617E">
              <w:rPr>
                <w:rFonts w:ascii="Garamond" w:hAnsi="Garamond"/>
                <w:spacing w:val="-4"/>
                <w:sz w:val="20"/>
                <w:lang w:val="sq-AL" w:eastAsia="it-IT"/>
              </w:rPr>
              <w:t>TIPI</w:t>
            </w:r>
          </w:p>
          <w:p w:rsidR="00437002" w:rsidRPr="009B617E" w:rsidRDefault="00437002" w:rsidP="00A73700">
            <w:pPr>
              <w:widowControl w:val="0"/>
              <w:spacing w:after="0" w:line="240" w:lineRule="auto"/>
              <w:ind w:firstLine="0"/>
              <w:jc w:val="center"/>
              <w:outlineLvl w:val="1"/>
              <w:rPr>
                <w:rFonts w:ascii="Garamond" w:hAnsi="Garamond"/>
                <w:b/>
                <w:bCs/>
                <w:i/>
                <w:iCs/>
                <w:spacing w:val="-4"/>
                <w:sz w:val="20"/>
                <w:lang w:val="sq-AL" w:eastAsia="it-IT"/>
              </w:rPr>
            </w:pPr>
            <w:r w:rsidRPr="009B617E">
              <w:rPr>
                <w:rFonts w:ascii="Garamond" w:hAnsi="Garamond"/>
                <w:b/>
                <w:bCs/>
                <w:i/>
                <w:iCs/>
                <w:spacing w:val="-4"/>
                <w:sz w:val="20"/>
                <w:lang w:val="sq-AL" w:eastAsia="it-IT"/>
              </w:rPr>
              <w:t>TYPE</w:t>
            </w:r>
          </w:p>
        </w:tc>
        <w:tc>
          <w:tcPr>
            <w:tcW w:w="1170" w:type="dxa"/>
          </w:tcPr>
          <w:p w:rsidR="00437002" w:rsidRPr="009B617E" w:rsidRDefault="00437002" w:rsidP="00A73700">
            <w:pPr>
              <w:widowControl w:val="0"/>
              <w:spacing w:after="0" w:line="240" w:lineRule="auto"/>
              <w:ind w:firstLine="0"/>
              <w:jc w:val="left"/>
              <w:rPr>
                <w:rFonts w:ascii="Garamond" w:hAnsi="Garamond"/>
                <w:spacing w:val="-4"/>
                <w:sz w:val="20"/>
                <w:vertAlign w:val="superscript"/>
                <w:lang w:val="sq-AL" w:eastAsia="it-IT"/>
              </w:rPr>
            </w:pPr>
            <w:r w:rsidRPr="009B617E">
              <w:rPr>
                <w:rFonts w:ascii="Garamond" w:hAnsi="Garamond"/>
                <w:spacing w:val="-4"/>
                <w:sz w:val="20"/>
                <w:lang w:val="sq-AL" w:eastAsia="it-IT"/>
              </w:rPr>
              <w:lastRenderedPageBreak/>
              <w:t xml:space="preserve">Mbeturinat </w:t>
            </w:r>
            <w:r w:rsidRPr="009B617E">
              <w:rPr>
                <w:rFonts w:ascii="Garamond" w:hAnsi="Garamond"/>
                <w:spacing w:val="-4"/>
                <w:sz w:val="20"/>
                <w:lang w:val="sq-AL" w:eastAsia="it-IT"/>
              </w:rPr>
              <w:lastRenderedPageBreak/>
              <w:t>për dorëzim m</w:t>
            </w:r>
            <w:r w:rsidRPr="009B617E">
              <w:rPr>
                <w:rFonts w:ascii="Garamond" w:hAnsi="Garamond"/>
                <w:spacing w:val="-4"/>
                <w:sz w:val="20"/>
                <w:vertAlign w:val="superscript"/>
                <w:lang w:val="sq-AL" w:eastAsia="it-IT"/>
              </w:rPr>
              <w:t>3</w:t>
            </w:r>
          </w:p>
          <w:p w:rsidR="00437002" w:rsidRPr="009B617E" w:rsidRDefault="00437002" w:rsidP="00A73700">
            <w:pPr>
              <w:widowControl w:val="0"/>
              <w:spacing w:after="0" w:line="240" w:lineRule="auto"/>
              <w:ind w:firstLine="0"/>
              <w:jc w:val="left"/>
              <w:rPr>
                <w:rFonts w:ascii="Garamond" w:hAnsi="Garamond"/>
                <w:spacing w:val="-4"/>
                <w:sz w:val="20"/>
                <w:vertAlign w:val="superscript"/>
                <w:lang w:val="sq-AL" w:eastAsia="it-IT"/>
              </w:rPr>
            </w:pPr>
          </w:p>
          <w:p w:rsidR="00437002" w:rsidRPr="009B617E" w:rsidRDefault="00437002" w:rsidP="00A73700">
            <w:pPr>
              <w:widowControl w:val="0"/>
              <w:spacing w:after="0" w:line="240" w:lineRule="auto"/>
              <w:ind w:firstLine="0"/>
              <w:jc w:val="left"/>
              <w:rPr>
                <w:rFonts w:ascii="Garamond" w:hAnsi="Garamond"/>
                <w:spacing w:val="-4"/>
                <w:sz w:val="20"/>
                <w:vertAlign w:val="superscript"/>
                <w:lang w:val="sq-AL" w:eastAsia="it-IT"/>
              </w:rPr>
            </w:pPr>
          </w:p>
          <w:p w:rsidR="00437002" w:rsidRPr="009B617E" w:rsidRDefault="00437002" w:rsidP="00A73700">
            <w:pPr>
              <w:widowControl w:val="0"/>
              <w:spacing w:after="0" w:line="240" w:lineRule="auto"/>
              <w:ind w:firstLine="0"/>
              <w:jc w:val="left"/>
              <w:rPr>
                <w:rFonts w:ascii="Garamond" w:hAnsi="Garamond"/>
                <w:i/>
                <w:spacing w:val="-4"/>
                <w:sz w:val="20"/>
                <w:lang w:val="sq-AL" w:eastAsia="it-IT"/>
              </w:rPr>
            </w:pPr>
            <w:r w:rsidRPr="009B617E">
              <w:rPr>
                <w:rFonts w:ascii="Garamond" w:hAnsi="Garamond"/>
                <w:i/>
                <w:spacing w:val="-4"/>
                <w:sz w:val="20"/>
                <w:lang w:val="sq-AL" w:eastAsia="it-IT"/>
              </w:rPr>
              <w:t xml:space="preserve">Waste to be delivered </w:t>
            </w:r>
            <w:r w:rsidRPr="009B617E">
              <w:rPr>
                <w:rFonts w:ascii="Garamond" w:hAnsi="Garamond"/>
                <w:spacing w:val="-4"/>
                <w:sz w:val="20"/>
                <w:lang w:val="sq-AL" w:eastAsia="it-IT"/>
              </w:rPr>
              <w:t>m</w:t>
            </w:r>
            <w:r w:rsidRPr="009B617E">
              <w:rPr>
                <w:rFonts w:ascii="Garamond" w:hAnsi="Garamond"/>
                <w:spacing w:val="-4"/>
                <w:sz w:val="20"/>
                <w:vertAlign w:val="superscript"/>
                <w:lang w:val="sq-AL" w:eastAsia="it-IT"/>
              </w:rPr>
              <w:t>3</w:t>
            </w:r>
          </w:p>
        </w:tc>
        <w:tc>
          <w:tcPr>
            <w:tcW w:w="1170" w:type="dxa"/>
          </w:tcPr>
          <w:p w:rsidR="00437002" w:rsidRPr="009B617E" w:rsidRDefault="00437002" w:rsidP="00A73700">
            <w:pPr>
              <w:widowControl w:val="0"/>
              <w:spacing w:after="0" w:line="240" w:lineRule="auto"/>
              <w:ind w:firstLine="0"/>
              <w:jc w:val="left"/>
              <w:rPr>
                <w:rFonts w:ascii="Garamond" w:hAnsi="Garamond"/>
                <w:spacing w:val="-4"/>
                <w:sz w:val="20"/>
                <w:vertAlign w:val="superscript"/>
                <w:lang w:val="sq-AL" w:eastAsia="it-IT"/>
              </w:rPr>
            </w:pPr>
            <w:r w:rsidRPr="009B617E">
              <w:rPr>
                <w:rFonts w:ascii="Garamond" w:hAnsi="Garamond"/>
                <w:spacing w:val="-4"/>
                <w:sz w:val="20"/>
                <w:lang w:val="sq-AL" w:eastAsia="it-IT"/>
              </w:rPr>
              <w:lastRenderedPageBreak/>
              <w:t xml:space="preserve">Kapaciteti </w:t>
            </w:r>
            <w:r w:rsidRPr="009B617E">
              <w:rPr>
                <w:rFonts w:ascii="Garamond" w:hAnsi="Garamond"/>
                <w:spacing w:val="-4"/>
                <w:sz w:val="20"/>
                <w:lang w:val="sq-AL" w:eastAsia="it-IT"/>
              </w:rPr>
              <w:lastRenderedPageBreak/>
              <w:t>max i depozitimit m</w:t>
            </w:r>
            <w:r w:rsidRPr="009B617E">
              <w:rPr>
                <w:rFonts w:ascii="Garamond" w:hAnsi="Garamond"/>
                <w:spacing w:val="-4"/>
                <w:sz w:val="20"/>
                <w:vertAlign w:val="superscript"/>
                <w:lang w:val="sq-AL" w:eastAsia="it-IT"/>
              </w:rPr>
              <w:t>3</w:t>
            </w:r>
          </w:p>
          <w:p w:rsidR="00437002" w:rsidRPr="009B617E" w:rsidRDefault="00437002" w:rsidP="00A73700">
            <w:pPr>
              <w:widowControl w:val="0"/>
              <w:spacing w:after="0" w:line="240" w:lineRule="auto"/>
              <w:ind w:firstLine="0"/>
              <w:jc w:val="left"/>
              <w:rPr>
                <w:rFonts w:ascii="Garamond" w:hAnsi="Garamond"/>
                <w:spacing w:val="-4"/>
                <w:sz w:val="20"/>
                <w:vertAlign w:val="superscript"/>
                <w:lang w:val="sq-AL" w:eastAsia="it-IT"/>
              </w:rPr>
            </w:pPr>
          </w:p>
          <w:p w:rsidR="00437002" w:rsidRPr="009B617E" w:rsidRDefault="00437002" w:rsidP="00A73700">
            <w:pPr>
              <w:widowControl w:val="0"/>
              <w:spacing w:after="0" w:line="240" w:lineRule="auto"/>
              <w:ind w:firstLine="0"/>
              <w:jc w:val="left"/>
              <w:rPr>
                <w:rFonts w:ascii="Garamond" w:hAnsi="Garamond"/>
                <w:i/>
                <w:spacing w:val="-4"/>
                <w:sz w:val="20"/>
                <w:lang w:val="sq-AL" w:eastAsia="it-IT"/>
              </w:rPr>
            </w:pPr>
            <w:r w:rsidRPr="009B617E">
              <w:rPr>
                <w:rFonts w:ascii="Garamond" w:hAnsi="Garamond"/>
                <w:i/>
                <w:spacing w:val="-4"/>
                <w:sz w:val="20"/>
                <w:lang w:val="sq-AL" w:eastAsia="it-IT"/>
              </w:rPr>
              <w:t xml:space="preserve">Maximum dedicated storage capacity </w:t>
            </w:r>
            <w:r w:rsidRPr="009B617E">
              <w:rPr>
                <w:rFonts w:ascii="Garamond" w:hAnsi="Garamond"/>
                <w:spacing w:val="-4"/>
                <w:sz w:val="20"/>
                <w:lang w:val="sq-AL" w:eastAsia="it-IT"/>
              </w:rPr>
              <w:t>m</w:t>
            </w:r>
            <w:r w:rsidRPr="009B617E">
              <w:rPr>
                <w:rFonts w:ascii="Garamond" w:hAnsi="Garamond"/>
                <w:spacing w:val="-4"/>
                <w:sz w:val="20"/>
                <w:vertAlign w:val="superscript"/>
                <w:lang w:val="sq-AL" w:eastAsia="it-IT"/>
              </w:rPr>
              <w:t>3</w:t>
            </w:r>
          </w:p>
        </w:tc>
        <w:tc>
          <w:tcPr>
            <w:tcW w:w="1260" w:type="dxa"/>
          </w:tcPr>
          <w:p w:rsidR="00437002" w:rsidRPr="009B617E" w:rsidRDefault="00437002" w:rsidP="00A73700">
            <w:pPr>
              <w:widowControl w:val="0"/>
              <w:spacing w:after="0" w:line="240" w:lineRule="auto"/>
              <w:ind w:firstLine="0"/>
              <w:jc w:val="left"/>
              <w:rPr>
                <w:rFonts w:ascii="Garamond" w:hAnsi="Garamond"/>
                <w:spacing w:val="-4"/>
                <w:sz w:val="20"/>
                <w:vertAlign w:val="superscript"/>
                <w:lang w:val="sq-AL" w:eastAsia="it-IT"/>
              </w:rPr>
            </w:pPr>
            <w:r w:rsidRPr="009B617E">
              <w:rPr>
                <w:rFonts w:ascii="Garamond" w:hAnsi="Garamond"/>
                <w:spacing w:val="-4"/>
                <w:sz w:val="20"/>
                <w:lang w:val="sq-AL" w:eastAsia="it-IT"/>
              </w:rPr>
              <w:lastRenderedPageBreak/>
              <w:t xml:space="preserve">Sasia e </w:t>
            </w:r>
            <w:r w:rsidRPr="009B617E">
              <w:rPr>
                <w:rFonts w:ascii="Garamond" w:hAnsi="Garamond"/>
                <w:spacing w:val="-4"/>
                <w:sz w:val="20"/>
                <w:lang w:val="sq-AL" w:eastAsia="it-IT"/>
              </w:rPr>
              <w:lastRenderedPageBreak/>
              <w:t>mbeturinave që mbahen në bord m</w:t>
            </w:r>
            <w:r w:rsidRPr="009B617E">
              <w:rPr>
                <w:rFonts w:ascii="Garamond" w:hAnsi="Garamond"/>
                <w:spacing w:val="-4"/>
                <w:sz w:val="20"/>
                <w:vertAlign w:val="superscript"/>
                <w:lang w:val="sq-AL" w:eastAsia="it-IT"/>
              </w:rPr>
              <w:t>3</w:t>
            </w:r>
          </w:p>
          <w:p w:rsidR="00437002" w:rsidRPr="009B617E" w:rsidRDefault="00437002" w:rsidP="00A73700">
            <w:pPr>
              <w:widowControl w:val="0"/>
              <w:spacing w:after="0" w:line="240" w:lineRule="auto"/>
              <w:ind w:firstLine="0"/>
              <w:jc w:val="left"/>
              <w:rPr>
                <w:rFonts w:ascii="Garamond" w:hAnsi="Garamond"/>
                <w:spacing w:val="-4"/>
                <w:sz w:val="20"/>
                <w:vertAlign w:val="superscript"/>
                <w:lang w:val="sq-AL" w:eastAsia="it-IT"/>
              </w:rPr>
            </w:pPr>
          </w:p>
          <w:p w:rsidR="00437002" w:rsidRPr="009B617E" w:rsidRDefault="00437002" w:rsidP="00A73700">
            <w:pPr>
              <w:widowControl w:val="0"/>
              <w:spacing w:after="0" w:line="240" w:lineRule="auto"/>
              <w:ind w:firstLine="0"/>
              <w:jc w:val="left"/>
              <w:rPr>
                <w:rFonts w:ascii="Garamond" w:hAnsi="Garamond"/>
                <w:i/>
                <w:spacing w:val="-4"/>
                <w:sz w:val="20"/>
                <w:lang w:val="sq-AL" w:eastAsia="it-IT"/>
              </w:rPr>
            </w:pPr>
            <w:r w:rsidRPr="009B617E">
              <w:rPr>
                <w:rFonts w:ascii="Garamond" w:hAnsi="Garamond"/>
                <w:i/>
                <w:spacing w:val="-4"/>
                <w:sz w:val="20"/>
                <w:lang w:val="sq-AL" w:eastAsia="it-IT"/>
              </w:rPr>
              <w:t xml:space="preserve">Amount of waste retained on board </w:t>
            </w:r>
            <w:r w:rsidRPr="009B617E">
              <w:rPr>
                <w:rFonts w:ascii="Garamond" w:hAnsi="Garamond"/>
                <w:spacing w:val="-4"/>
                <w:sz w:val="20"/>
                <w:lang w:val="sq-AL" w:eastAsia="it-IT"/>
              </w:rPr>
              <w:t>m</w:t>
            </w:r>
            <w:r w:rsidRPr="009B617E">
              <w:rPr>
                <w:rFonts w:ascii="Garamond" w:hAnsi="Garamond"/>
                <w:spacing w:val="-4"/>
                <w:sz w:val="20"/>
                <w:vertAlign w:val="superscript"/>
                <w:lang w:val="sq-AL" w:eastAsia="it-IT"/>
              </w:rPr>
              <w:t>3</w:t>
            </w:r>
          </w:p>
        </w:tc>
        <w:tc>
          <w:tcPr>
            <w:tcW w:w="1170" w:type="dxa"/>
          </w:tcPr>
          <w:p w:rsidR="00437002" w:rsidRPr="009B617E" w:rsidRDefault="00437002" w:rsidP="00A73700">
            <w:pPr>
              <w:widowControl w:val="0"/>
              <w:spacing w:after="0" w:line="240" w:lineRule="auto"/>
              <w:ind w:firstLine="0"/>
              <w:jc w:val="left"/>
              <w:rPr>
                <w:rFonts w:ascii="Garamond" w:hAnsi="Garamond"/>
                <w:spacing w:val="-4"/>
                <w:sz w:val="20"/>
                <w:lang w:val="sq-AL" w:eastAsia="it-IT"/>
              </w:rPr>
            </w:pPr>
            <w:r w:rsidRPr="009B617E">
              <w:rPr>
                <w:rFonts w:ascii="Garamond" w:hAnsi="Garamond"/>
                <w:spacing w:val="-4"/>
                <w:sz w:val="20"/>
                <w:lang w:val="sq-AL" w:eastAsia="it-IT"/>
              </w:rPr>
              <w:lastRenderedPageBreak/>
              <w:t xml:space="preserve">Porti në të </w:t>
            </w:r>
            <w:r w:rsidRPr="009B617E">
              <w:rPr>
                <w:rFonts w:ascii="Garamond" w:hAnsi="Garamond"/>
                <w:spacing w:val="-4"/>
                <w:sz w:val="20"/>
                <w:lang w:val="sq-AL" w:eastAsia="it-IT"/>
              </w:rPr>
              <w:lastRenderedPageBreak/>
              <w:t>cilin do të dorëzohen mbeturinat e mbetura në bord</w:t>
            </w:r>
          </w:p>
          <w:p w:rsidR="00437002" w:rsidRPr="009B617E" w:rsidRDefault="00437002" w:rsidP="00A73700">
            <w:pPr>
              <w:widowControl w:val="0"/>
              <w:spacing w:after="0" w:line="240" w:lineRule="auto"/>
              <w:ind w:firstLine="0"/>
              <w:jc w:val="left"/>
              <w:rPr>
                <w:rFonts w:ascii="Garamond" w:hAnsi="Garamond"/>
                <w:i/>
                <w:iCs/>
                <w:spacing w:val="-4"/>
                <w:sz w:val="20"/>
                <w:lang w:val="sq-AL" w:eastAsia="it-IT"/>
              </w:rPr>
            </w:pPr>
          </w:p>
          <w:p w:rsidR="00437002" w:rsidRPr="009B617E" w:rsidRDefault="00437002" w:rsidP="00A73700">
            <w:pPr>
              <w:widowControl w:val="0"/>
              <w:spacing w:after="0" w:line="240" w:lineRule="auto"/>
              <w:ind w:firstLine="0"/>
              <w:jc w:val="left"/>
              <w:rPr>
                <w:rFonts w:ascii="Garamond" w:hAnsi="Garamond"/>
                <w:i/>
                <w:iCs/>
                <w:spacing w:val="-4"/>
                <w:sz w:val="20"/>
                <w:lang w:val="sq-AL" w:eastAsia="it-IT"/>
              </w:rPr>
            </w:pPr>
            <w:r w:rsidRPr="009B617E">
              <w:rPr>
                <w:rFonts w:ascii="Garamond" w:hAnsi="Garamond"/>
                <w:i/>
                <w:iCs/>
                <w:spacing w:val="-4"/>
                <w:sz w:val="20"/>
                <w:lang w:val="sq-AL" w:eastAsia="it-IT"/>
              </w:rPr>
              <w:t>Port at ëhich remaining waste will be delivered</w:t>
            </w:r>
          </w:p>
        </w:tc>
        <w:tc>
          <w:tcPr>
            <w:tcW w:w="1725" w:type="dxa"/>
          </w:tcPr>
          <w:p w:rsidR="00437002" w:rsidRPr="009B617E" w:rsidRDefault="00437002" w:rsidP="00A73700">
            <w:pPr>
              <w:widowControl w:val="0"/>
              <w:spacing w:after="0" w:line="240" w:lineRule="auto"/>
              <w:ind w:firstLine="0"/>
              <w:jc w:val="left"/>
              <w:rPr>
                <w:rFonts w:ascii="Garamond" w:hAnsi="Garamond"/>
                <w:spacing w:val="-4"/>
                <w:sz w:val="20"/>
                <w:lang w:val="sq-AL" w:eastAsia="it-IT"/>
              </w:rPr>
            </w:pPr>
            <w:r w:rsidRPr="009B617E">
              <w:rPr>
                <w:rFonts w:ascii="Garamond" w:hAnsi="Garamond"/>
                <w:spacing w:val="-4"/>
                <w:sz w:val="20"/>
                <w:lang w:val="sq-AL" w:eastAsia="it-IT"/>
              </w:rPr>
              <w:lastRenderedPageBreak/>
              <w:t xml:space="preserve">Sasia e llogaritur </w:t>
            </w:r>
            <w:r w:rsidRPr="009B617E">
              <w:rPr>
                <w:rFonts w:ascii="Garamond" w:hAnsi="Garamond"/>
                <w:spacing w:val="-4"/>
                <w:sz w:val="20"/>
                <w:lang w:val="sq-AL" w:eastAsia="it-IT"/>
              </w:rPr>
              <w:lastRenderedPageBreak/>
              <w:t>mbeturinave që do të gjenerohen që nga njoftimi e deri në portin e ardhshëm të prekjes në m</w:t>
            </w:r>
            <w:r w:rsidRPr="009B617E">
              <w:rPr>
                <w:rFonts w:ascii="Garamond" w:hAnsi="Garamond"/>
                <w:spacing w:val="-4"/>
                <w:sz w:val="20"/>
                <w:vertAlign w:val="superscript"/>
                <w:lang w:val="sq-AL" w:eastAsia="it-IT"/>
              </w:rPr>
              <w:t>3</w:t>
            </w:r>
          </w:p>
          <w:p w:rsidR="00437002" w:rsidRPr="009B617E" w:rsidRDefault="00437002" w:rsidP="00A73700">
            <w:pPr>
              <w:widowControl w:val="0"/>
              <w:spacing w:after="0" w:line="240" w:lineRule="auto"/>
              <w:ind w:firstLine="0"/>
              <w:jc w:val="left"/>
              <w:rPr>
                <w:rFonts w:ascii="Garamond" w:hAnsi="Garamond"/>
                <w:i/>
                <w:spacing w:val="-4"/>
                <w:sz w:val="20"/>
                <w:lang w:val="sq-AL" w:eastAsia="it-IT"/>
              </w:rPr>
            </w:pPr>
            <w:r w:rsidRPr="009B617E">
              <w:rPr>
                <w:rFonts w:ascii="Garamond" w:hAnsi="Garamond"/>
                <w:i/>
                <w:spacing w:val="-4"/>
                <w:sz w:val="20"/>
                <w:lang w:val="sq-AL" w:eastAsia="it-IT"/>
              </w:rPr>
              <w:t xml:space="preserve">Estimated amount of waste to be generated between notification and next port of call </w:t>
            </w:r>
            <w:r w:rsidRPr="009B617E">
              <w:rPr>
                <w:rFonts w:ascii="Garamond" w:hAnsi="Garamond"/>
                <w:spacing w:val="-4"/>
                <w:sz w:val="20"/>
                <w:lang w:val="sq-AL" w:eastAsia="it-IT"/>
              </w:rPr>
              <w:t>m</w:t>
            </w:r>
            <w:r w:rsidRPr="009B617E">
              <w:rPr>
                <w:rFonts w:ascii="Garamond" w:hAnsi="Garamond"/>
                <w:spacing w:val="-4"/>
                <w:sz w:val="20"/>
                <w:vertAlign w:val="superscript"/>
                <w:lang w:val="sq-AL" w:eastAsia="it-IT"/>
              </w:rPr>
              <w:t>3</w:t>
            </w:r>
          </w:p>
        </w:tc>
      </w:tr>
      <w:tr w:rsidR="00437002" w:rsidRPr="009B617E" w:rsidTr="00A73700">
        <w:trPr>
          <w:cantSplit/>
        </w:trPr>
        <w:tc>
          <w:tcPr>
            <w:tcW w:w="10005" w:type="dxa"/>
            <w:gridSpan w:val="6"/>
          </w:tcPr>
          <w:p w:rsidR="00437002" w:rsidRPr="009B617E" w:rsidRDefault="00437002" w:rsidP="00A73700">
            <w:pPr>
              <w:widowControl w:val="0"/>
              <w:spacing w:after="0" w:line="240" w:lineRule="auto"/>
              <w:ind w:firstLine="0"/>
              <w:rPr>
                <w:rFonts w:ascii="Garamond" w:hAnsi="Garamond"/>
                <w:b/>
                <w:spacing w:val="-4"/>
                <w:sz w:val="20"/>
                <w:lang w:val="sq-AL" w:eastAsia="it-IT"/>
              </w:rPr>
            </w:pPr>
            <w:r w:rsidRPr="009B617E">
              <w:rPr>
                <w:rFonts w:ascii="Garamond" w:hAnsi="Garamond"/>
                <w:b/>
                <w:spacing w:val="-4"/>
                <w:sz w:val="20"/>
                <w:lang w:val="sq-AL" w:eastAsia="it-IT"/>
              </w:rPr>
              <w:lastRenderedPageBreak/>
              <w:t xml:space="preserve">MARPOL – Aneksi 1 OLI – </w:t>
            </w:r>
            <w:r w:rsidRPr="009B617E">
              <w:rPr>
                <w:rFonts w:ascii="Garamond" w:hAnsi="Garamond"/>
                <w:b/>
                <w:i/>
                <w:spacing w:val="-4"/>
                <w:sz w:val="20"/>
                <w:lang w:val="sq-AL" w:eastAsia="it-IT"/>
              </w:rPr>
              <w:t>oil</w:t>
            </w:r>
          </w:p>
        </w:tc>
      </w:tr>
      <w:tr w:rsidR="00437002" w:rsidRPr="009B617E" w:rsidTr="00A73700">
        <w:tc>
          <w:tcPr>
            <w:tcW w:w="351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 xml:space="preserve">Ujë sentinash </w:t>
            </w:r>
          </w:p>
          <w:p w:rsidR="00437002" w:rsidRPr="009B617E" w:rsidRDefault="00437002" w:rsidP="00A73700">
            <w:pPr>
              <w:widowControl w:val="0"/>
              <w:spacing w:after="0" w:line="240" w:lineRule="auto"/>
              <w:ind w:firstLine="0"/>
              <w:rPr>
                <w:rFonts w:ascii="Garamond" w:hAnsi="Garamond"/>
                <w:i/>
                <w:spacing w:val="-4"/>
                <w:sz w:val="20"/>
                <w:lang w:val="sq-AL" w:eastAsia="it-IT"/>
              </w:rPr>
            </w:pPr>
            <w:r w:rsidRPr="009B617E">
              <w:rPr>
                <w:rFonts w:ascii="Garamond" w:hAnsi="Garamond"/>
                <w:i/>
                <w:spacing w:val="-4"/>
                <w:sz w:val="20"/>
                <w:lang w:val="sq-AL" w:eastAsia="it-IT"/>
              </w:rPr>
              <w:t>Oily Bilge water</w:t>
            </w:r>
          </w:p>
        </w:tc>
        <w:tc>
          <w:tcPr>
            <w:tcW w:w="1170" w:type="dxa"/>
          </w:tcPr>
          <w:p w:rsidR="00437002" w:rsidRPr="009B617E" w:rsidRDefault="00437002" w:rsidP="00A73700">
            <w:pPr>
              <w:widowControl w:val="0"/>
              <w:spacing w:after="0" w:line="240" w:lineRule="auto"/>
              <w:ind w:firstLine="0"/>
              <w:rPr>
                <w:rFonts w:ascii="Garamond" w:hAnsi="Garamond"/>
                <w:spacing w:val="-4"/>
                <w:sz w:val="20"/>
                <w:highlight w:val="yellow"/>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highlight w:val="yellow"/>
                <w:lang w:val="sq-AL" w:eastAsia="it-IT"/>
              </w:rPr>
            </w:pPr>
          </w:p>
        </w:tc>
        <w:tc>
          <w:tcPr>
            <w:tcW w:w="1260" w:type="dxa"/>
          </w:tcPr>
          <w:p w:rsidR="00437002" w:rsidRPr="009B617E" w:rsidRDefault="00437002" w:rsidP="00A73700">
            <w:pPr>
              <w:widowControl w:val="0"/>
              <w:spacing w:after="0" w:line="240" w:lineRule="auto"/>
              <w:ind w:firstLine="0"/>
              <w:rPr>
                <w:rFonts w:ascii="Garamond" w:hAnsi="Garamond"/>
                <w:spacing w:val="-4"/>
                <w:sz w:val="20"/>
                <w:highlight w:val="yellow"/>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highlight w:val="yellow"/>
                <w:lang w:val="sq-AL" w:eastAsia="it-IT"/>
              </w:rPr>
            </w:pPr>
          </w:p>
        </w:tc>
        <w:tc>
          <w:tcPr>
            <w:tcW w:w="1725" w:type="dxa"/>
          </w:tcPr>
          <w:p w:rsidR="00437002" w:rsidRPr="009B617E" w:rsidRDefault="00437002" w:rsidP="00A73700">
            <w:pPr>
              <w:widowControl w:val="0"/>
              <w:spacing w:after="0" w:line="240" w:lineRule="auto"/>
              <w:ind w:firstLine="0"/>
              <w:rPr>
                <w:rFonts w:ascii="Garamond" w:hAnsi="Garamond"/>
                <w:spacing w:val="-4"/>
                <w:sz w:val="20"/>
                <w:highlight w:val="yellow"/>
                <w:lang w:val="sq-AL" w:eastAsia="it-IT"/>
              </w:rPr>
            </w:pPr>
          </w:p>
        </w:tc>
      </w:tr>
      <w:tr w:rsidR="00437002" w:rsidRPr="009B617E" w:rsidTr="00A73700">
        <w:tc>
          <w:tcPr>
            <w:tcW w:w="351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 xml:space="preserve">Mbetje vajore - Slaxhe – </w:t>
            </w:r>
          </w:p>
          <w:p w:rsidR="00437002" w:rsidRPr="009B617E" w:rsidRDefault="00437002" w:rsidP="00A73700">
            <w:pPr>
              <w:widowControl w:val="0"/>
              <w:spacing w:after="0" w:line="240" w:lineRule="auto"/>
              <w:ind w:firstLine="0"/>
              <w:rPr>
                <w:rFonts w:ascii="Garamond" w:hAnsi="Garamond"/>
                <w:i/>
                <w:spacing w:val="-4"/>
                <w:sz w:val="20"/>
                <w:lang w:val="sq-AL" w:eastAsia="it-IT"/>
              </w:rPr>
            </w:pPr>
            <w:r w:rsidRPr="009B617E">
              <w:rPr>
                <w:rFonts w:ascii="Garamond" w:hAnsi="Garamond"/>
                <w:i/>
                <w:spacing w:val="-4"/>
                <w:sz w:val="20"/>
                <w:lang w:val="sq-AL" w:eastAsia="it-IT"/>
              </w:rPr>
              <w:t>Oily residues (Sludge)</w:t>
            </w:r>
          </w:p>
        </w:tc>
        <w:tc>
          <w:tcPr>
            <w:tcW w:w="1170" w:type="dxa"/>
          </w:tcPr>
          <w:p w:rsidR="00437002" w:rsidRPr="009B617E" w:rsidRDefault="00437002" w:rsidP="00A73700">
            <w:pPr>
              <w:widowControl w:val="0"/>
              <w:spacing w:after="0" w:line="240" w:lineRule="auto"/>
              <w:ind w:firstLine="0"/>
              <w:rPr>
                <w:rFonts w:ascii="Garamond" w:hAnsi="Garamond"/>
                <w:spacing w:val="-4"/>
                <w:sz w:val="20"/>
                <w:highlight w:val="yellow"/>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highlight w:val="yellow"/>
                <w:lang w:val="sq-AL" w:eastAsia="it-IT"/>
              </w:rPr>
            </w:pPr>
          </w:p>
        </w:tc>
        <w:tc>
          <w:tcPr>
            <w:tcW w:w="1260" w:type="dxa"/>
          </w:tcPr>
          <w:p w:rsidR="00437002" w:rsidRPr="009B617E" w:rsidRDefault="00437002" w:rsidP="00A73700">
            <w:pPr>
              <w:widowControl w:val="0"/>
              <w:spacing w:after="0" w:line="240" w:lineRule="auto"/>
              <w:ind w:firstLine="0"/>
              <w:rPr>
                <w:rFonts w:ascii="Garamond" w:hAnsi="Garamond"/>
                <w:spacing w:val="-4"/>
                <w:sz w:val="20"/>
                <w:highlight w:val="yellow"/>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highlight w:val="yellow"/>
                <w:lang w:val="sq-AL" w:eastAsia="it-IT"/>
              </w:rPr>
            </w:pPr>
          </w:p>
        </w:tc>
        <w:tc>
          <w:tcPr>
            <w:tcW w:w="1725" w:type="dxa"/>
          </w:tcPr>
          <w:p w:rsidR="00437002" w:rsidRPr="009B617E" w:rsidRDefault="00437002" w:rsidP="00A73700">
            <w:pPr>
              <w:widowControl w:val="0"/>
              <w:spacing w:after="0" w:line="240" w:lineRule="auto"/>
              <w:ind w:firstLine="0"/>
              <w:rPr>
                <w:rFonts w:ascii="Garamond" w:hAnsi="Garamond"/>
                <w:spacing w:val="-4"/>
                <w:sz w:val="20"/>
                <w:highlight w:val="yellow"/>
                <w:lang w:val="sq-AL" w:eastAsia="it-IT"/>
              </w:rPr>
            </w:pPr>
          </w:p>
        </w:tc>
      </w:tr>
      <w:tr w:rsidR="00437002" w:rsidRPr="009B617E" w:rsidTr="00A73700">
        <w:tc>
          <w:tcPr>
            <w:tcW w:w="351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Ujë vajor pas larjes së cisternave</w:t>
            </w:r>
          </w:p>
          <w:p w:rsidR="00437002" w:rsidRPr="009B617E" w:rsidRDefault="00437002" w:rsidP="00A73700">
            <w:pPr>
              <w:widowControl w:val="0"/>
              <w:spacing w:after="0" w:line="240" w:lineRule="auto"/>
              <w:ind w:firstLine="0"/>
              <w:rPr>
                <w:rFonts w:ascii="Garamond" w:hAnsi="Garamond"/>
                <w:i/>
                <w:spacing w:val="-4"/>
                <w:sz w:val="20"/>
                <w:lang w:val="sq-AL" w:eastAsia="it-IT"/>
              </w:rPr>
            </w:pPr>
            <w:r w:rsidRPr="009B617E">
              <w:rPr>
                <w:rFonts w:ascii="Garamond" w:hAnsi="Garamond"/>
                <w:i/>
                <w:spacing w:val="-4"/>
                <w:sz w:val="20"/>
                <w:lang w:val="sq-AL" w:eastAsia="it-IT"/>
              </w:rPr>
              <w:t>Oily tank washings</w:t>
            </w: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26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725"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r>
      <w:tr w:rsidR="00437002" w:rsidRPr="009B617E" w:rsidTr="00A73700">
        <w:tc>
          <w:tcPr>
            <w:tcW w:w="351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Ujë i ndotur i ballasteve</w:t>
            </w:r>
          </w:p>
          <w:p w:rsidR="00437002" w:rsidRPr="009B617E" w:rsidRDefault="00437002" w:rsidP="00A73700">
            <w:pPr>
              <w:widowControl w:val="0"/>
              <w:spacing w:after="0" w:line="240" w:lineRule="auto"/>
              <w:ind w:firstLine="0"/>
              <w:rPr>
                <w:rFonts w:ascii="Garamond" w:hAnsi="Garamond"/>
                <w:i/>
                <w:spacing w:val="-4"/>
                <w:sz w:val="20"/>
                <w:lang w:val="sq-AL" w:eastAsia="it-IT"/>
              </w:rPr>
            </w:pPr>
            <w:r w:rsidRPr="009B617E">
              <w:rPr>
                <w:rFonts w:ascii="Garamond" w:hAnsi="Garamond"/>
                <w:i/>
                <w:spacing w:val="-4"/>
                <w:sz w:val="20"/>
                <w:lang w:val="sq-AL" w:eastAsia="it-IT"/>
              </w:rPr>
              <w:t>Dirty ballast water</w:t>
            </w: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26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725"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r>
      <w:tr w:rsidR="00437002" w:rsidRPr="009B617E" w:rsidTr="00A73700">
        <w:tc>
          <w:tcPr>
            <w:tcW w:w="351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Mbeturina dhe slaxhe pas larjes së cisternave</w:t>
            </w:r>
          </w:p>
          <w:p w:rsidR="00437002" w:rsidRPr="009B617E" w:rsidRDefault="00437002" w:rsidP="00A73700">
            <w:pPr>
              <w:widowControl w:val="0"/>
              <w:spacing w:after="0" w:line="240" w:lineRule="auto"/>
              <w:ind w:firstLine="0"/>
              <w:rPr>
                <w:rFonts w:ascii="Garamond" w:hAnsi="Garamond"/>
                <w:i/>
                <w:spacing w:val="-4"/>
                <w:sz w:val="20"/>
                <w:lang w:val="sq-AL" w:eastAsia="it-IT"/>
              </w:rPr>
            </w:pPr>
            <w:r w:rsidRPr="009B617E">
              <w:rPr>
                <w:rFonts w:ascii="Garamond" w:hAnsi="Garamond"/>
                <w:i/>
                <w:spacing w:val="-4"/>
                <w:sz w:val="20"/>
                <w:lang w:val="sq-AL" w:eastAsia="it-IT"/>
              </w:rPr>
              <w:t>Scales and sludge from tank cleaning</w:t>
            </w: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26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725"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r>
      <w:tr w:rsidR="00437002" w:rsidRPr="009B617E" w:rsidTr="00A73700">
        <w:tc>
          <w:tcPr>
            <w:tcW w:w="351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Të tjera (specifiko)</w:t>
            </w:r>
          </w:p>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i/>
                <w:spacing w:val="-4"/>
                <w:sz w:val="20"/>
                <w:lang w:val="sq-AL" w:eastAsia="it-IT"/>
              </w:rPr>
              <w:t>Others (please specify)</w:t>
            </w: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26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725"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r>
      <w:tr w:rsidR="00437002" w:rsidRPr="009B617E" w:rsidTr="00A73700">
        <w:tc>
          <w:tcPr>
            <w:tcW w:w="3510" w:type="dxa"/>
          </w:tcPr>
          <w:p w:rsidR="00437002" w:rsidRPr="009B617E" w:rsidRDefault="00437002" w:rsidP="00A73700">
            <w:pPr>
              <w:widowControl w:val="0"/>
              <w:spacing w:after="0" w:line="240" w:lineRule="auto"/>
              <w:ind w:firstLine="0"/>
              <w:rPr>
                <w:rFonts w:ascii="Garamond" w:hAnsi="Garamond"/>
                <w:b/>
                <w:spacing w:val="-4"/>
                <w:sz w:val="20"/>
                <w:lang w:val="sq-AL" w:eastAsia="it-IT"/>
              </w:rPr>
            </w:pPr>
            <w:r w:rsidRPr="009B617E">
              <w:rPr>
                <w:rFonts w:ascii="Garamond" w:hAnsi="Garamond"/>
                <w:b/>
                <w:spacing w:val="-4"/>
                <w:sz w:val="20"/>
                <w:lang w:val="sq-AL" w:eastAsia="it-IT"/>
              </w:rPr>
              <w:t>Mbetje nga ngarkesa (specifiko)</w:t>
            </w:r>
          </w:p>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i/>
                <w:spacing w:val="-4"/>
                <w:sz w:val="20"/>
                <w:lang w:val="sq-AL" w:eastAsia="it-IT"/>
              </w:rPr>
              <w:t>Cargo residues (specify)</w:t>
            </w: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26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725"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r>
      <w:tr w:rsidR="00437002" w:rsidRPr="009B617E" w:rsidTr="00A73700">
        <w:tc>
          <w:tcPr>
            <w:tcW w:w="10005" w:type="dxa"/>
            <w:gridSpan w:val="6"/>
          </w:tcPr>
          <w:p w:rsidR="00437002" w:rsidRPr="009B617E" w:rsidRDefault="00437002" w:rsidP="00A73700">
            <w:pPr>
              <w:widowControl w:val="0"/>
              <w:spacing w:after="0" w:line="240" w:lineRule="auto"/>
              <w:ind w:firstLine="0"/>
              <w:rPr>
                <w:rFonts w:ascii="Garamond" w:hAnsi="Garamond"/>
                <w:b/>
                <w:i/>
                <w:spacing w:val="-4"/>
                <w:sz w:val="20"/>
                <w:lang w:val="sq-AL" w:eastAsia="it-IT"/>
              </w:rPr>
            </w:pPr>
            <w:r w:rsidRPr="009B617E">
              <w:rPr>
                <w:rFonts w:ascii="Garamond" w:hAnsi="Garamond"/>
                <w:b/>
                <w:spacing w:val="-4"/>
                <w:sz w:val="20"/>
                <w:lang w:val="sq-AL" w:eastAsia="it-IT"/>
              </w:rPr>
              <w:t>MARPOL Aneksi II – Materiale helmuese të lëngshme – (m</w:t>
            </w:r>
            <w:r w:rsidRPr="009B617E">
              <w:rPr>
                <w:rFonts w:ascii="Garamond" w:hAnsi="Garamond"/>
                <w:b/>
                <w:spacing w:val="-4"/>
                <w:sz w:val="20"/>
                <w:vertAlign w:val="superscript"/>
                <w:lang w:val="sq-AL" w:eastAsia="it-IT"/>
              </w:rPr>
              <w:t>3</w:t>
            </w:r>
            <w:r w:rsidRPr="009B617E">
              <w:rPr>
                <w:rFonts w:ascii="Garamond" w:hAnsi="Garamond"/>
                <w:b/>
                <w:spacing w:val="-4"/>
                <w:sz w:val="20"/>
                <w:lang w:val="sq-AL" w:eastAsia="it-IT"/>
              </w:rPr>
              <w:t>)</w:t>
            </w:r>
            <w:r w:rsidRPr="009B617E">
              <w:rPr>
                <w:rFonts w:ascii="Garamond" w:hAnsi="Garamond"/>
                <w:b/>
                <w:i/>
                <w:spacing w:val="-4"/>
                <w:sz w:val="20"/>
                <w:lang w:val="sq-AL" w:eastAsia="it-IT"/>
              </w:rPr>
              <w:t xml:space="preserve"> /emri</w:t>
            </w:r>
          </w:p>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b/>
                <w:i/>
                <w:spacing w:val="-4"/>
                <w:sz w:val="20"/>
                <w:lang w:val="sq-AL" w:eastAsia="it-IT"/>
              </w:rPr>
              <w:t xml:space="preserve">Marpol Annex II – Noxious Liquid Substances </w:t>
            </w:r>
            <w:r w:rsidRPr="009B617E">
              <w:rPr>
                <w:rFonts w:ascii="Garamond" w:hAnsi="Garamond"/>
                <w:b/>
                <w:spacing w:val="-4"/>
                <w:sz w:val="20"/>
                <w:lang w:val="sq-AL" w:eastAsia="it-IT"/>
              </w:rPr>
              <w:t>– (m</w:t>
            </w:r>
            <w:r w:rsidRPr="009B617E">
              <w:rPr>
                <w:rFonts w:ascii="Garamond" w:hAnsi="Garamond"/>
                <w:b/>
                <w:spacing w:val="-4"/>
                <w:sz w:val="20"/>
                <w:vertAlign w:val="superscript"/>
                <w:lang w:val="sq-AL" w:eastAsia="it-IT"/>
              </w:rPr>
              <w:t>3</w:t>
            </w:r>
            <w:r w:rsidRPr="009B617E">
              <w:rPr>
                <w:rFonts w:ascii="Garamond" w:hAnsi="Garamond"/>
                <w:b/>
                <w:spacing w:val="-4"/>
                <w:sz w:val="20"/>
                <w:lang w:val="sq-AL" w:eastAsia="it-IT"/>
              </w:rPr>
              <w:t>)</w:t>
            </w:r>
            <w:r w:rsidRPr="009B617E">
              <w:rPr>
                <w:rFonts w:ascii="Garamond" w:hAnsi="Garamond"/>
                <w:b/>
                <w:i/>
                <w:spacing w:val="-4"/>
                <w:sz w:val="20"/>
                <w:lang w:val="sq-AL" w:eastAsia="it-IT"/>
              </w:rPr>
              <w:t xml:space="preserve"> /name</w:t>
            </w:r>
          </w:p>
        </w:tc>
      </w:tr>
      <w:tr w:rsidR="00437002" w:rsidRPr="009B617E" w:rsidTr="00A73700">
        <w:tc>
          <w:tcPr>
            <w:tcW w:w="351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Materiale të kategorisë X</w:t>
            </w:r>
          </w:p>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i/>
                <w:spacing w:val="-4"/>
                <w:sz w:val="20"/>
                <w:lang w:val="sq-AL" w:eastAsia="it-IT"/>
              </w:rPr>
              <w:t>Kategoria e ndotjes X Materiali</w:t>
            </w: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26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725"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r>
      <w:tr w:rsidR="00437002" w:rsidRPr="009B617E" w:rsidTr="00A73700">
        <w:tc>
          <w:tcPr>
            <w:tcW w:w="351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Materiale të kategorisë Y</w:t>
            </w:r>
          </w:p>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i/>
                <w:spacing w:val="-4"/>
                <w:sz w:val="20"/>
                <w:lang w:val="sq-AL" w:eastAsia="it-IT"/>
              </w:rPr>
              <w:t>Kategoria e ndotjes Y Materiali</w:t>
            </w: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26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725"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r>
      <w:tr w:rsidR="00437002" w:rsidRPr="009B617E" w:rsidTr="00A73700">
        <w:tc>
          <w:tcPr>
            <w:tcW w:w="351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Materiale të tjera</w:t>
            </w:r>
          </w:p>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i/>
                <w:spacing w:val="-4"/>
                <w:sz w:val="20"/>
                <w:lang w:val="sq-AL" w:eastAsia="it-IT"/>
              </w:rPr>
              <w:t>Other substances (OS)</w:t>
            </w: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26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725"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r>
      <w:tr w:rsidR="00437002" w:rsidRPr="009B617E" w:rsidTr="00A73700">
        <w:tc>
          <w:tcPr>
            <w:tcW w:w="3510" w:type="dxa"/>
          </w:tcPr>
          <w:p w:rsidR="00437002" w:rsidRPr="009B617E" w:rsidRDefault="00437002" w:rsidP="00A73700">
            <w:pPr>
              <w:widowControl w:val="0"/>
              <w:spacing w:after="0" w:line="240" w:lineRule="auto"/>
              <w:ind w:firstLine="0"/>
              <w:rPr>
                <w:rFonts w:ascii="Garamond" w:hAnsi="Garamond"/>
                <w:b/>
                <w:spacing w:val="-4"/>
                <w:sz w:val="20"/>
                <w:lang w:val="sq-AL" w:eastAsia="it-IT"/>
              </w:rPr>
            </w:pPr>
            <w:r w:rsidRPr="009B617E">
              <w:rPr>
                <w:rFonts w:ascii="Garamond" w:hAnsi="Garamond"/>
                <w:b/>
                <w:spacing w:val="-4"/>
                <w:sz w:val="20"/>
                <w:lang w:val="sq-AL" w:eastAsia="it-IT"/>
              </w:rPr>
              <w:t>Mbetje nga ngarkesa (specifiko)</w:t>
            </w:r>
          </w:p>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i/>
                <w:spacing w:val="-4"/>
                <w:sz w:val="20"/>
                <w:lang w:val="sq-AL" w:eastAsia="it-IT"/>
              </w:rPr>
              <w:t>Cargo residues (specify)</w:t>
            </w: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26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725"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r>
      <w:tr w:rsidR="00437002" w:rsidRPr="009B617E" w:rsidTr="00A73700">
        <w:tc>
          <w:tcPr>
            <w:tcW w:w="10005" w:type="dxa"/>
            <w:gridSpan w:val="6"/>
          </w:tcPr>
          <w:p w:rsidR="00437002" w:rsidRPr="009B617E" w:rsidRDefault="00437002" w:rsidP="00A73700">
            <w:pPr>
              <w:widowControl w:val="0"/>
              <w:spacing w:after="0" w:line="240" w:lineRule="auto"/>
              <w:ind w:firstLine="0"/>
              <w:rPr>
                <w:rFonts w:ascii="Garamond" w:hAnsi="Garamond"/>
                <w:b/>
                <w:spacing w:val="-4"/>
                <w:sz w:val="20"/>
                <w:lang w:val="sq-AL" w:eastAsia="it-IT"/>
              </w:rPr>
            </w:pPr>
            <w:r w:rsidRPr="009B617E">
              <w:rPr>
                <w:rFonts w:ascii="Garamond" w:hAnsi="Garamond"/>
                <w:b/>
                <w:spacing w:val="-4"/>
                <w:sz w:val="20"/>
                <w:lang w:val="sq-AL" w:eastAsia="it-IT"/>
              </w:rPr>
              <w:t>MARPOL Aneksi IV – Ujë i zbrazur</w:t>
            </w:r>
          </w:p>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b/>
                <w:i/>
                <w:spacing w:val="-4"/>
                <w:sz w:val="20"/>
                <w:lang w:val="sq-AL" w:eastAsia="it-IT"/>
              </w:rPr>
              <w:t>MARPOL Annex IV – Sewage</w:t>
            </w:r>
          </w:p>
        </w:tc>
      </w:tr>
      <w:tr w:rsidR="00437002" w:rsidRPr="009B617E" w:rsidTr="00A73700">
        <w:tc>
          <w:tcPr>
            <w:tcW w:w="351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Ujë i zbrazur</w:t>
            </w:r>
          </w:p>
          <w:p w:rsidR="00437002" w:rsidRPr="009B617E" w:rsidRDefault="00437002" w:rsidP="00A73700">
            <w:pPr>
              <w:widowControl w:val="0"/>
              <w:spacing w:after="0" w:line="240" w:lineRule="auto"/>
              <w:ind w:firstLine="0"/>
              <w:rPr>
                <w:rFonts w:ascii="Garamond" w:hAnsi="Garamond"/>
                <w:i/>
                <w:spacing w:val="-4"/>
                <w:sz w:val="20"/>
                <w:lang w:val="sq-AL" w:eastAsia="it-IT"/>
              </w:rPr>
            </w:pPr>
            <w:r w:rsidRPr="009B617E">
              <w:rPr>
                <w:rFonts w:ascii="Garamond" w:hAnsi="Garamond"/>
                <w:i/>
                <w:spacing w:val="-4"/>
                <w:sz w:val="20"/>
                <w:lang w:val="sq-AL" w:eastAsia="it-IT"/>
              </w:rPr>
              <w:t>Sewage</w:t>
            </w: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26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725"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r>
      <w:tr w:rsidR="00437002" w:rsidRPr="009B617E" w:rsidTr="00A73700">
        <w:tc>
          <w:tcPr>
            <w:tcW w:w="10005" w:type="dxa"/>
            <w:gridSpan w:val="6"/>
          </w:tcPr>
          <w:p w:rsidR="00437002" w:rsidRPr="009B617E" w:rsidRDefault="00437002" w:rsidP="00A73700">
            <w:pPr>
              <w:widowControl w:val="0"/>
              <w:spacing w:after="0" w:line="240" w:lineRule="auto"/>
              <w:ind w:firstLine="0"/>
              <w:rPr>
                <w:rFonts w:ascii="Garamond" w:hAnsi="Garamond"/>
                <w:b/>
                <w:spacing w:val="-4"/>
                <w:sz w:val="20"/>
                <w:lang w:val="sq-AL" w:eastAsia="it-IT"/>
              </w:rPr>
            </w:pPr>
            <w:r w:rsidRPr="009B617E">
              <w:rPr>
                <w:rFonts w:ascii="Garamond" w:hAnsi="Garamond"/>
                <w:b/>
                <w:spacing w:val="-4"/>
                <w:sz w:val="20"/>
                <w:lang w:val="sq-AL" w:eastAsia="it-IT"/>
              </w:rPr>
              <w:t>MARPOL Aneksi V – Plehra</w:t>
            </w:r>
          </w:p>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b/>
                <w:i/>
                <w:spacing w:val="-4"/>
                <w:sz w:val="20"/>
                <w:lang w:val="sq-AL" w:eastAsia="it-IT"/>
              </w:rPr>
              <w:t>MARPOL Annex V – Garbage</w:t>
            </w:r>
          </w:p>
        </w:tc>
      </w:tr>
      <w:tr w:rsidR="00437002" w:rsidRPr="009B617E" w:rsidTr="00A73700">
        <w:tc>
          <w:tcPr>
            <w:tcW w:w="351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Mbeturina ushqimore</w:t>
            </w:r>
          </w:p>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i/>
                <w:spacing w:val="-4"/>
                <w:sz w:val="20"/>
                <w:lang w:val="sq-AL" w:eastAsia="it-IT"/>
              </w:rPr>
              <w:t>Food waste</w:t>
            </w: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26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725"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r>
      <w:tr w:rsidR="00437002" w:rsidRPr="009B617E" w:rsidTr="00A73700">
        <w:tc>
          <w:tcPr>
            <w:tcW w:w="351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Plastike</w:t>
            </w:r>
          </w:p>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i/>
                <w:spacing w:val="-4"/>
                <w:sz w:val="20"/>
                <w:lang w:val="sq-AL" w:eastAsia="it-IT"/>
              </w:rPr>
              <w:t>Plastic</w:t>
            </w: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26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725"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r>
      <w:tr w:rsidR="00437002" w:rsidRPr="009B617E" w:rsidTr="00A73700">
        <w:tc>
          <w:tcPr>
            <w:tcW w:w="351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Mbeturina të ngarkesës (pajisje të ambalazhimit dhe mbulimit të ngarkesës etj.)</w:t>
            </w:r>
          </w:p>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i/>
                <w:spacing w:val="-4"/>
                <w:sz w:val="20"/>
                <w:lang w:val="sq-AL" w:eastAsia="it-IT"/>
              </w:rPr>
              <w:t>Cargo associated waste (Floating dunnage, lining, packing materials, etc)</w:t>
            </w: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26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725"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r>
      <w:tr w:rsidR="00437002" w:rsidRPr="009B617E" w:rsidTr="00A73700">
        <w:tc>
          <w:tcPr>
            <w:tcW w:w="351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Prodhime të letrës, lecka, xhama, pece, metalike, shishe etj.)</w:t>
            </w: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26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725"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r>
      <w:tr w:rsidR="00437002" w:rsidRPr="009B617E" w:rsidTr="00A73700">
        <w:tc>
          <w:tcPr>
            <w:tcW w:w="351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 xml:space="preserve">Mbeturina të djegieve </w:t>
            </w:r>
            <w:r w:rsidRPr="009B617E">
              <w:rPr>
                <w:rFonts w:ascii="Garamond" w:hAnsi="Garamond"/>
                <w:i/>
                <w:spacing w:val="-4"/>
                <w:sz w:val="20"/>
                <w:lang w:val="sq-AL" w:eastAsia="it-IT"/>
              </w:rPr>
              <w:t>Incinerator ash</w:t>
            </w: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26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725"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r>
      <w:tr w:rsidR="00437002" w:rsidRPr="009B617E" w:rsidTr="00A73700">
        <w:tc>
          <w:tcPr>
            <w:tcW w:w="351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Plehra të tjera (specifiko)</w:t>
            </w:r>
          </w:p>
          <w:p w:rsidR="00437002" w:rsidRPr="009B617E" w:rsidRDefault="00437002" w:rsidP="00A73700">
            <w:pPr>
              <w:widowControl w:val="0"/>
              <w:spacing w:after="0" w:line="240" w:lineRule="auto"/>
              <w:ind w:firstLine="0"/>
              <w:rPr>
                <w:rFonts w:ascii="Garamond" w:hAnsi="Garamond"/>
                <w:i/>
                <w:spacing w:val="-4"/>
                <w:sz w:val="20"/>
                <w:lang w:val="sq-AL" w:eastAsia="it-IT"/>
              </w:rPr>
            </w:pPr>
            <w:r w:rsidRPr="009B617E">
              <w:rPr>
                <w:rFonts w:ascii="Garamond" w:hAnsi="Garamond"/>
                <w:i/>
                <w:spacing w:val="-4"/>
                <w:sz w:val="20"/>
                <w:lang w:val="sq-AL" w:eastAsia="it-IT"/>
              </w:rPr>
              <w:t>Others refuse types</w:t>
            </w: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26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725"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r>
      <w:tr w:rsidR="00437002" w:rsidRPr="009B617E" w:rsidTr="00A73700">
        <w:trPr>
          <w:trHeight w:val="522"/>
        </w:trPr>
        <w:tc>
          <w:tcPr>
            <w:tcW w:w="3510" w:type="dxa"/>
          </w:tcPr>
          <w:p w:rsidR="00437002" w:rsidRPr="009B617E" w:rsidRDefault="00437002" w:rsidP="00A73700">
            <w:pPr>
              <w:widowControl w:val="0"/>
              <w:spacing w:after="0" w:line="240" w:lineRule="auto"/>
              <w:ind w:firstLine="0"/>
              <w:rPr>
                <w:rFonts w:ascii="Garamond" w:hAnsi="Garamond"/>
                <w:i/>
                <w:spacing w:val="-4"/>
                <w:sz w:val="20"/>
                <w:lang w:val="sq-AL" w:eastAsia="it-IT"/>
              </w:rPr>
            </w:pPr>
            <w:r w:rsidRPr="009B617E">
              <w:rPr>
                <w:rFonts w:ascii="Garamond" w:hAnsi="Garamond"/>
                <w:b/>
                <w:spacing w:val="-4"/>
                <w:sz w:val="20"/>
                <w:lang w:val="sq-AL" w:eastAsia="it-IT"/>
              </w:rPr>
              <w:t>Mbetje nga ngarkesa</w:t>
            </w:r>
            <w:r w:rsidRPr="009B617E">
              <w:rPr>
                <w:rFonts w:ascii="Garamond" w:hAnsi="Garamond"/>
                <w:spacing w:val="-4"/>
                <w:sz w:val="20"/>
                <w:lang w:val="sq-AL" w:eastAsia="it-IT"/>
              </w:rPr>
              <w:t xml:space="preserve"> (specifiko)</w:t>
            </w:r>
          </w:p>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i/>
                <w:spacing w:val="-4"/>
                <w:sz w:val="20"/>
                <w:lang w:val="sq-AL" w:eastAsia="it-IT"/>
              </w:rPr>
              <w:t>Cargo residues (specify)</w:t>
            </w: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26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17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c>
          <w:tcPr>
            <w:tcW w:w="1725"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r>
    </w:tbl>
    <w:p w:rsidR="00437002" w:rsidRPr="009B617E" w:rsidRDefault="00437002" w:rsidP="00437002">
      <w:pPr>
        <w:widowControl w:val="0"/>
        <w:spacing w:after="0" w:line="240" w:lineRule="auto"/>
        <w:ind w:firstLine="0"/>
        <w:jc w:val="left"/>
        <w:rPr>
          <w:rFonts w:ascii="Garamond" w:hAnsi="Garamond"/>
          <w:spacing w:val="-4"/>
          <w:sz w:val="20"/>
          <w:lang w:val="sq-AL" w:eastAsia="it-IT"/>
        </w:rPr>
      </w:pPr>
    </w:p>
    <w:p w:rsidR="00437002" w:rsidRPr="009B617E" w:rsidRDefault="00437002" w:rsidP="00437002">
      <w:pPr>
        <w:widowControl w:val="0"/>
        <w:numPr>
          <w:ilvl w:val="3"/>
          <w:numId w:val="18"/>
        </w:numPr>
        <w:spacing w:after="0" w:line="240" w:lineRule="auto"/>
        <w:ind w:left="0" w:firstLine="0"/>
        <w:rPr>
          <w:rFonts w:ascii="Garamond" w:hAnsi="Garamond"/>
          <w:spacing w:val="-4"/>
          <w:lang w:val="sq-AL" w:eastAsia="it-IT"/>
        </w:rPr>
      </w:pPr>
      <w:r w:rsidRPr="009B617E">
        <w:rPr>
          <w:rFonts w:ascii="Garamond" w:hAnsi="Garamond"/>
          <w:spacing w:val="-4"/>
          <w:lang w:val="sq-AL" w:eastAsia="it-IT"/>
        </w:rPr>
        <w:lastRenderedPageBreak/>
        <w:t>Ujërat e zbrazjes mund të shkarkohen në det në përputhje me rregullat 11 të aneksit IV të protokollit Marpol 73/78. Kutitë korresponduese nuk plotësohen në se mendoni që të bëni një shkarkim të autorizuar në det.</w:t>
      </w:r>
    </w:p>
    <w:p w:rsidR="00437002" w:rsidRPr="009B617E" w:rsidRDefault="00437002" w:rsidP="00437002">
      <w:pPr>
        <w:widowControl w:val="0"/>
        <w:spacing w:after="0" w:line="240" w:lineRule="auto"/>
        <w:ind w:firstLine="0"/>
        <w:rPr>
          <w:rFonts w:ascii="Garamond" w:hAnsi="Garamond"/>
          <w:spacing w:val="-4"/>
          <w:lang w:val="sq-AL" w:eastAsia="it-IT"/>
        </w:rPr>
      </w:pPr>
      <w:r w:rsidRPr="009B617E">
        <w:rPr>
          <w:rFonts w:ascii="Garamond" w:hAnsi="Garamond"/>
          <w:i/>
          <w:spacing w:val="-4"/>
          <w:lang w:val="sq-AL" w:eastAsia="it-IT"/>
        </w:rPr>
        <w:t>Sewage may be discharged at sea in accordance with Regulation 11 of Annex IV Marpol 73/78. The corresponding boxes do not need to be completed if it the intention to make an authorised discharge at sea.</w:t>
      </w:r>
    </w:p>
    <w:p w:rsidR="00437002" w:rsidRPr="009B617E" w:rsidRDefault="00437002" w:rsidP="00437002">
      <w:pPr>
        <w:widowControl w:val="0"/>
        <w:numPr>
          <w:ilvl w:val="3"/>
          <w:numId w:val="18"/>
        </w:numPr>
        <w:spacing w:after="0" w:line="240" w:lineRule="auto"/>
        <w:ind w:left="0" w:firstLine="0"/>
        <w:rPr>
          <w:rFonts w:ascii="Garamond" w:hAnsi="Garamond"/>
          <w:spacing w:val="-4"/>
          <w:lang w:val="sq-AL" w:eastAsia="it-IT"/>
        </w:rPr>
      </w:pPr>
      <w:r w:rsidRPr="009B617E">
        <w:rPr>
          <w:rFonts w:ascii="Garamond" w:hAnsi="Garamond"/>
          <w:spacing w:val="-4"/>
          <w:lang w:val="sq-AL" w:eastAsia="it-IT"/>
        </w:rPr>
        <w:t>Mund të llogariten.</w:t>
      </w:r>
    </w:p>
    <w:p w:rsidR="00437002" w:rsidRPr="009B617E" w:rsidRDefault="00437002" w:rsidP="00437002">
      <w:pPr>
        <w:widowControl w:val="0"/>
        <w:spacing w:after="0" w:line="240" w:lineRule="auto"/>
        <w:ind w:firstLine="0"/>
        <w:rPr>
          <w:rFonts w:ascii="Garamond" w:hAnsi="Garamond"/>
          <w:i/>
          <w:spacing w:val="-4"/>
          <w:lang w:val="sq-AL" w:eastAsia="it-IT"/>
        </w:rPr>
      </w:pPr>
      <w:r w:rsidRPr="009B617E">
        <w:rPr>
          <w:rFonts w:ascii="Garamond" w:hAnsi="Garamond"/>
          <w:i/>
          <w:spacing w:val="-4"/>
          <w:lang w:val="sq-AL" w:eastAsia="it-IT"/>
        </w:rPr>
        <w:t>May be estimates</w:t>
      </w:r>
    </w:p>
    <w:p w:rsidR="00437002" w:rsidRPr="009B617E" w:rsidRDefault="00437002" w:rsidP="00437002">
      <w:pPr>
        <w:widowControl w:val="0"/>
        <w:numPr>
          <w:ilvl w:val="3"/>
          <w:numId w:val="18"/>
        </w:numPr>
        <w:spacing w:after="0" w:line="240" w:lineRule="auto"/>
        <w:ind w:left="0" w:firstLine="0"/>
        <w:rPr>
          <w:rFonts w:ascii="Garamond" w:hAnsi="Garamond"/>
          <w:i/>
          <w:spacing w:val="-4"/>
          <w:lang w:val="sq-AL" w:eastAsia="it-IT"/>
        </w:rPr>
      </w:pPr>
      <w:r w:rsidRPr="009B617E">
        <w:rPr>
          <w:rFonts w:ascii="Garamond" w:hAnsi="Garamond"/>
          <w:spacing w:val="-4"/>
          <w:lang w:val="sq-AL" w:eastAsia="it-IT"/>
        </w:rPr>
        <w:t xml:space="preserve">Moduli i paraqitur duhet të plotësohet i gjithë edhe në rastet e një përjashtimi për anijen </w:t>
      </w:r>
    </w:p>
    <w:p w:rsidR="00437002" w:rsidRPr="009B617E" w:rsidRDefault="00437002" w:rsidP="00437002">
      <w:pPr>
        <w:widowControl w:val="0"/>
        <w:spacing w:after="0" w:line="240" w:lineRule="auto"/>
        <w:ind w:firstLine="0"/>
        <w:rPr>
          <w:rFonts w:ascii="Garamond" w:hAnsi="Garamond"/>
          <w:i/>
          <w:spacing w:val="-4"/>
          <w:lang w:val="sq-AL" w:eastAsia="it-IT"/>
        </w:rPr>
      </w:pPr>
      <w:r w:rsidRPr="009B617E">
        <w:rPr>
          <w:rFonts w:ascii="Garamond" w:hAnsi="Garamond"/>
          <w:i/>
          <w:spacing w:val="-4"/>
          <w:lang w:val="sq-AL" w:eastAsia="it-IT"/>
        </w:rPr>
        <w:t>This form is to be completed unless the ship is covered by an exemption.</w:t>
      </w:r>
    </w:p>
    <w:p w:rsidR="00437002" w:rsidRPr="009B617E" w:rsidRDefault="00437002" w:rsidP="00437002">
      <w:pPr>
        <w:pStyle w:val="ListParagraph"/>
        <w:widowControl w:val="0"/>
        <w:numPr>
          <w:ilvl w:val="0"/>
          <w:numId w:val="20"/>
        </w:numPr>
        <w:spacing w:after="0" w:line="240" w:lineRule="auto"/>
        <w:ind w:left="0" w:firstLine="0"/>
        <w:jc w:val="both"/>
        <w:rPr>
          <w:rFonts w:ascii="Garamond" w:hAnsi="Garamond"/>
          <w:spacing w:val="-4"/>
          <w:lang w:val="sq-AL" w:eastAsia="it-IT"/>
        </w:rPr>
      </w:pPr>
      <w:r w:rsidRPr="009B617E">
        <w:rPr>
          <w:rFonts w:ascii="Garamond" w:hAnsi="Garamond"/>
          <w:spacing w:val="-4"/>
          <w:lang w:val="sq-AL" w:eastAsia="it-IT"/>
        </w:rPr>
        <w:t>Unë i nënshkruari konfirmoj</w:t>
      </w:r>
    </w:p>
    <w:p w:rsidR="00437002" w:rsidRPr="009B617E" w:rsidRDefault="00437002" w:rsidP="00437002">
      <w:pPr>
        <w:pStyle w:val="ListParagraph"/>
        <w:widowControl w:val="0"/>
        <w:numPr>
          <w:ilvl w:val="0"/>
          <w:numId w:val="20"/>
        </w:numPr>
        <w:spacing w:after="0" w:line="240" w:lineRule="auto"/>
        <w:ind w:left="0" w:firstLine="0"/>
        <w:jc w:val="both"/>
        <w:rPr>
          <w:rFonts w:ascii="Garamond" w:hAnsi="Garamond"/>
          <w:spacing w:val="-4"/>
          <w:lang w:val="sq-AL" w:eastAsia="it-IT"/>
        </w:rPr>
      </w:pPr>
      <w:r w:rsidRPr="009B617E">
        <w:rPr>
          <w:rFonts w:ascii="Garamond" w:hAnsi="Garamond"/>
          <w:i/>
          <w:spacing w:val="-4"/>
          <w:lang w:val="sq-AL" w:eastAsia="it-IT"/>
        </w:rPr>
        <w:t>I undersigned confirm</w:t>
      </w:r>
    </w:p>
    <w:p w:rsidR="00437002" w:rsidRPr="009B617E" w:rsidRDefault="00437002" w:rsidP="00437002">
      <w:pPr>
        <w:widowControl w:val="0"/>
        <w:spacing w:after="0" w:line="240" w:lineRule="auto"/>
        <w:ind w:firstLine="0"/>
        <w:rPr>
          <w:rFonts w:ascii="Garamond" w:hAnsi="Garamond"/>
          <w:spacing w:val="-4"/>
          <w:lang w:val="sq-AL" w:eastAsia="it-IT"/>
        </w:rPr>
      </w:pPr>
      <w:r w:rsidRPr="009B617E">
        <w:rPr>
          <w:rFonts w:ascii="Garamond" w:hAnsi="Garamond"/>
          <w:spacing w:val="-4"/>
          <w:lang w:val="sq-AL" w:eastAsia="it-IT"/>
        </w:rPr>
        <w:t>- Që informacioni i dhënë në këtë njoftim është i saktë dhe i sigurtë</w:t>
      </w:r>
    </w:p>
    <w:p w:rsidR="00437002" w:rsidRPr="009B617E" w:rsidRDefault="00437002" w:rsidP="00437002">
      <w:pPr>
        <w:widowControl w:val="0"/>
        <w:spacing w:after="0" w:line="240" w:lineRule="auto"/>
        <w:ind w:firstLine="0"/>
        <w:rPr>
          <w:rFonts w:ascii="Garamond" w:hAnsi="Garamond"/>
          <w:spacing w:val="-4"/>
          <w:lang w:val="sq-AL" w:eastAsia="it-IT"/>
        </w:rPr>
      </w:pPr>
      <w:r w:rsidRPr="009B617E">
        <w:rPr>
          <w:rFonts w:ascii="Garamond" w:hAnsi="Garamond"/>
          <w:i/>
          <w:spacing w:val="-4"/>
          <w:lang w:val="sq-AL" w:eastAsia="it-IT"/>
        </w:rPr>
        <w:t>- that the above details are accurate and correct</w:t>
      </w:r>
    </w:p>
    <w:p w:rsidR="00437002" w:rsidRPr="009B617E" w:rsidRDefault="00437002" w:rsidP="00437002">
      <w:pPr>
        <w:widowControl w:val="0"/>
        <w:spacing w:after="0" w:line="240" w:lineRule="auto"/>
        <w:ind w:firstLine="0"/>
        <w:rPr>
          <w:rFonts w:ascii="Garamond" w:hAnsi="Garamond"/>
          <w:i/>
          <w:spacing w:val="-4"/>
          <w:lang w:val="sq-AL" w:eastAsia="it-IT"/>
        </w:rPr>
      </w:pPr>
      <w:r w:rsidRPr="009B617E">
        <w:rPr>
          <w:rFonts w:ascii="Garamond" w:hAnsi="Garamond"/>
          <w:spacing w:val="-4"/>
          <w:lang w:val="sq-AL" w:eastAsia="it-IT"/>
        </w:rPr>
        <w:t>- që në bord ekziston një kapacitet i mjaftueshëm për depozitimin e mbeturinave të gjeneruara nga momenti i njoftimit dhe deri në portin e ardhshëm në të cilin mbeturinat do të dorëzohen.</w:t>
      </w:r>
    </w:p>
    <w:p w:rsidR="00437002" w:rsidRPr="009B617E" w:rsidRDefault="00437002" w:rsidP="00437002">
      <w:pPr>
        <w:widowControl w:val="0"/>
        <w:spacing w:after="0" w:line="240" w:lineRule="auto"/>
        <w:ind w:firstLine="0"/>
        <w:rPr>
          <w:rFonts w:ascii="Garamond" w:hAnsi="Garamond"/>
          <w:i/>
          <w:spacing w:val="-4"/>
          <w:lang w:val="sq-AL" w:eastAsia="it-IT"/>
        </w:rPr>
      </w:pPr>
      <w:r w:rsidRPr="009B617E">
        <w:rPr>
          <w:rFonts w:ascii="Garamond" w:hAnsi="Garamond"/>
          <w:i/>
          <w:spacing w:val="-4"/>
          <w:lang w:val="sq-AL" w:eastAsia="it-IT"/>
        </w:rPr>
        <w:t>there is sufficient dedicated on board capacity to store all waste generated between notification and the next port at which waste will be delivered</w:t>
      </w:r>
    </w:p>
    <w:p w:rsidR="00437002" w:rsidRPr="009B617E" w:rsidRDefault="00437002" w:rsidP="00437002">
      <w:pPr>
        <w:widowControl w:val="0"/>
        <w:spacing w:after="0" w:line="240" w:lineRule="auto"/>
        <w:ind w:firstLine="0"/>
        <w:rPr>
          <w:rFonts w:ascii="Garamond" w:hAnsi="Garamond"/>
          <w:spacing w:val="-4"/>
          <w:lang w:val="sq-AL" w:eastAsia="it-IT"/>
        </w:rPr>
      </w:pPr>
    </w:p>
    <w:p w:rsidR="00437002" w:rsidRPr="009B617E" w:rsidRDefault="00437002" w:rsidP="00437002">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 xml:space="preserve">Data __________________ </w:t>
      </w:r>
    </w:p>
    <w:p w:rsidR="00437002" w:rsidRPr="009B617E" w:rsidRDefault="00437002" w:rsidP="00437002">
      <w:pPr>
        <w:widowControl w:val="0"/>
        <w:spacing w:after="0" w:line="240" w:lineRule="auto"/>
        <w:ind w:firstLine="0"/>
        <w:rPr>
          <w:rFonts w:ascii="Garamond" w:hAnsi="Garamond"/>
          <w:spacing w:val="-4"/>
          <w:sz w:val="20"/>
          <w:lang w:val="sq-AL" w:eastAsia="it-IT"/>
        </w:rPr>
      </w:pPr>
      <w:r w:rsidRPr="009B617E">
        <w:rPr>
          <w:rFonts w:ascii="Garamond" w:hAnsi="Garamond"/>
          <w:i/>
          <w:spacing w:val="-4"/>
          <w:sz w:val="20"/>
          <w:lang w:val="sq-AL" w:eastAsia="it-IT"/>
        </w:rPr>
        <w:t xml:space="preserve">Datë                                                 </w:t>
      </w:r>
    </w:p>
    <w:p w:rsidR="00437002" w:rsidRPr="009B617E" w:rsidRDefault="00437002" w:rsidP="00437002">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Ora ___________</w:t>
      </w:r>
    </w:p>
    <w:p w:rsidR="00437002" w:rsidRPr="009B617E" w:rsidRDefault="00437002" w:rsidP="00437002">
      <w:pPr>
        <w:widowControl w:val="0"/>
        <w:spacing w:after="0" w:line="240" w:lineRule="auto"/>
        <w:ind w:firstLine="0"/>
        <w:rPr>
          <w:rFonts w:ascii="Garamond" w:hAnsi="Garamond"/>
          <w:i/>
          <w:spacing w:val="-4"/>
          <w:sz w:val="20"/>
          <w:lang w:val="sq-AL" w:eastAsia="it-IT"/>
        </w:rPr>
      </w:pPr>
      <w:r w:rsidRPr="009B617E">
        <w:rPr>
          <w:rFonts w:ascii="Garamond" w:hAnsi="Garamond"/>
          <w:i/>
          <w:spacing w:val="-4"/>
          <w:sz w:val="20"/>
          <w:lang w:val="sq-AL" w:eastAsia="it-IT"/>
        </w:rPr>
        <w:t>Time</w:t>
      </w:r>
    </w:p>
    <w:p w:rsidR="00437002" w:rsidRPr="009B617E" w:rsidRDefault="00437002" w:rsidP="00437002">
      <w:pPr>
        <w:widowControl w:val="0"/>
        <w:spacing w:after="0" w:line="240" w:lineRule="auto"/>
        <w:ind w:firstLine="0"/>
        <w:rPr>
          <w:rFonts w:ascii="Garamond" w:hAnsi="Garamond"/>
          <w:spacing w:val="-4"/>
          <w:sz w:val="20"/>
          <w:lang w:val="sq-AL" w:eastAsia="it-IT"/>
        </w:rPr>
      </w:pPr>
      <w:r w:rsidRPr="009B617E">
        <w:rPr>
          <w:rFonts w:ascii="Garamond" w:hAnsi="Garamond"/>
          <w:i/>
          <w:spacing w:val="-4"/>
          <w:sz w:val="20"/>
          <w:lang w:val="sq-AL" w:eastAsia="it-IT"/>
        </w:rPr>
        <w:tab/>
      </w:r>
      <w:r w:rsidRPr="009B617E">
        <w:rPr>
          <w:rFonts w:ascii="Garamond" w:hAnsi="Garamond"/>
          <w:i/>
          <w:spacing w:val="-4"/>
          <w:sz w:val="20"/>
          <w:lang w:val="sq-AL" w:eastAsia="it-IT"/>
        </w:rPr>
        <w:tab/>
      </w:r>
      <w:r w:rsidRPr="009B617E">
        <w:rPr>
          <w:rFonts w:ascii="Garamond" w:hAnsi="Garamond"/>
          <w:i/>
          <w:spacing w:val="-4"/>
          <w:sz w:val="20"/>
          <w:lang w:val="sq-AL" w:eastAsia="it-IT"/>
        </w:rPr>
        <w:tab/>
      </w:r>
      <w:r w:rsidRPr="009B617E">
        <w:rPr>
          <w:rFonts w:ascii="Garamond" w:hAnsi="Garamond"/>
          <w:i/>
          <w:spacing w:val="-4"/>
          <w:sz w:val="20"/>
          <w:lang w:val="sq-AL" w:eastAsia="it-IT"/>
        </w:rPr>
        <w:tab/>
      </w:r>
      <w:r w:rsidRPr="009B617E">
        <w:rPr>
          <w:rFonts w:ascii="Garamond" w:hAnsi="Garamond"/>
          <w:i/>
          <w:spacing w:val="-4"/>
          <w:sz w:val="20"/>
          <w:lang w:val="sq-AL" w:eastAsia="it-IT"/>
        </w:rPr>
        <w:tab/>
      </w:r>
      <w:r w:rsidRPr="009B617E">
        <w:rPr>
          <w:rFonts w:ascii="Garamond" w:hAnsi="Garamond"/>
          <w:i/>
          <w:spacing w:val="-4"/>
          <w:sz w:val="20"/>
          <w:lang w:val="sq-AL" w:eastAsia="it-IT"/>
        </w:rPr>
        <w:tab/>
      </w:r>
      <w:r w:rsidRPr="009B617E">
        <w:rPr>
          <w:rFonts w:ascii="Garamond" w:hAnsi="Garamond"/>
          <w:i/>
          <w:spacing w:val="-4"/>
          <w:sz w:val="20"/>
          <w:lang w:val="sq-AL" w:eastAsia="it-IT"/>
        </w:rPr>
        <w:tab/>
      </w:r>
      <w:r w:rsidRPr="009B617E">
        <w:rPr>
          <w:rFonts w:ascii="Garamond" w:hAnsi="Garamond"/>
          <w:i/>
          <w:spacing w:val="-4"/>
          <w:sz w:val="20"/>
          <w:lang w:val="sq-AL" w:eastAsia="it-IT"/>
        </w:rPr>
        <w:tab/>
      </w:r>
      <w:r w:rsidRPr="009B617E">
        <w:rPr>
          <w:rFonts w:ascii="Garamond" w:hAnsi="Garamond"/>
          <w:i/>
          <w:spacing w:val="-4"/>
          <w:sz w:val="20"/>
          <w:lang w:val="sq-AL" w:eastAsia="it-IT"/>
        </w:rPr>
        <w:tab/>
      </w:r>
      <w:r w:rsidRPr="009B617E">
        <w:rPr>
          <w:rFonts w:ascii="Garamond" w:hAnsi="Garamond"/>
          <w:i/>
          <w:spacing w:val="-4"/>
          <w:sz w:val="20"/>
          <w:lang w:val="sq-AL" w:eastAsia="it-IT"/>
        </w:rPr>
        <w:tab/>
      </w:r>
      <w:r w:rsidRPr="009B617E">
        <w:rPr>
          <w:rFonts w:ascii="Garamond" w:hAnsi="Garamond"/>
          <w:i/>
          <w:spacing w:val="-4"/>
          <w:sz w:val="20"/>
          <w:lang w:val="sq-AL" w:eastAsia="it-IT"/>
        </w:rPr>
        <w:tab/>
      </w:r>
      <w:r w:rsidRPr="009B617E">
        <w:rPr>
          <w:rFonts w:ascii="Garamond" w:hAnsi="Garamond"/>
          <w:spacing w:val="-4"/>
          <w:sz w:val="20"/>
          <w:lang w:val="sq-AL" w:eastAsia="it-IT"/>
        </w:rPr>
        <w:t>Firma</w:t>
      </w:r>
    </w:p>
    <w:p w:rsidR="00437002" w:rsidRPr="006236FE" w:rsidRDefault="00437002" w:rsidP="00437002">
      <w:pPr>
        <w:pStyle w:val="Titull-Titull"/>
        <w:rPr>
          <w:spacing w:val="-4"/>
          <w:sz w:val="14"/>
          <w:lang w:val="sq-AL" w:eastAsia="it-IT"/>
        </w:rPr>
      </w:pPr>
    </w:p>
    <w:p w:rsidR="00437002" w:rsidRPr="009B617E" w:rsidRDefault="00437002" w:rsidP="00437002">
      <w:pPr>
        <w:pStyle w:val="Titull-Titull"/>
        <w:rPr>
          <w:spacing w:val="-4"/>
          <w:lang w:val="sq-AL" w:eastAsia="it-IT"/>
        </w:rPr>
      </w:pPr>
      <w:r w:rsidRPr="009B617E">
        <w:rPr>
          <w:spacing w:val="-4"/>
          <w:lang w:val="sq-AL" w:eastAsia="it-IT"/>
        </w:rPr>
        <w:t>ANEKSI VI</w:t>
      </w:r>
    </w:p>
    <w:p w:rsidR="00437002" w:rsidRPr="009B617E" w:rsidRDefault="00437002" w:rsidP="00437002">
      <w:pPr>
        <w:pStyle w:val="Titull-Titull"/>
        <w:rPr>
          <w:bCs/>
          <w:spacing w:val="-4"/>
          <w:lang w:val="sq-AL" w:eastAsia="it-IT"/>
        </w:rPr>
      </w:pPr>
      <w:r w:rsidRPr="009B617E">
        <w:rPr>
          <w:bCs/>
          <w:spacing w:val="-4"/>
          <w:lang w:val="sq-AL" w:eastAsia="it-IT"/>
        </w:rPr>
        <w:t>LLOJET  MBETJEVE  TË GRUMBULLUARA NGA ANIJET TË CILAT PËRFSHIHEN NË SHËRBIMIN E OFRUAR BRENDA VLERËS SË TARIFËS EKOLOGJIKE TË DETYRUAR NGA TË GJITHA ANIJET DHE MJETET LUNDRUESE</w:t>
      </w:r>
    </w:p>
    <w:p w:rsidR="00437002" w:rsidRPr="009B617E" w:rsidRDefault="00437002" w:rsidP="00437002">
      <w:pPr>
        <w:widowControl w:val="0"/>
        <w:tabs>
          <w:tab w:val="left" w:pos="8280"/>
        </w:tabs>
        <w:autoSpaceDE w:val="0"/>
        <w:autoSpaceDN w:val="0"/>
        <w:adjustRightInd w:val="0"/>
        <w:spacing w:after="0" w:line="240" w:lineRule="auto"/>
        <w:ind w:firstLine="0"/>
        <w:rPr>
          <w:rFonts w:ascii="Garamond" w:hAnsi="Garamond"/>
          <w:b/>
          <w:bCs/>
          <w:color w:val="000000" w:themeColor="text1"/>
          <w:spacing w:val="-4"/>
          <w:sz w:val="14"/>
          <w:lang w:val="sq-AL" w:eastAsia="it-IT"/>
        </w:rPr>
      </w:pPr>
    </w:p>
    <w:tbl>
      <w:tblPr>
        <w:tblW w:w="988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80"/>
        <w:gridCol w:w="6108"/>
      </w:tblGrid>
      <w:tr w:rsidR="00437002" w:rsidRPr="009B617E" w:rsidTr="00A73700">
        <w:trPr>
          <w:cantSplit/>
        </w:trPr>
        <w:tc>
          <w:tcPr>
            <w:tcW w:w="9888" w:type="dxa"/>
            <w:gridSpan w:val="2"/>
          </w:tcPr>
          <w:p w:rsidR="00437002" w:rsidRPr="009B617E" w:rsidRDefault="00437002" w:rsidP="00A73700">
            <w:pPr>
              <w:widowControl w:val="0"/>
              <w:spacing w:after="0" w:line="240" w:lineRule="auto"/>
              <w:ind w:firstLine="0"/>
              <w:rPr>
                <w:rFonts w:ascii="Garamond" w:hAnsi="Garamond"/>
                <w:b/>
                <w:spacing w:val="-4"/>
                <w:sz w:val="20"/>
                <w:lang w:val="sq-AL" w:eastAsia="it-IT"/>
              </w:rPr>
            </w:pPr>
            <w:r w:rsidRPr="009B617E">
              <w:rPr>
                <w:rFonts w:ascii="Garamond" w:hAnsi="Garamond"/>
                <w:b/>
                <w:spacing w:val="-4"/>
                <w:sz w:val="20"/>
                <w:lang w:val="sq-AL" w:eastAsia="it-IT"/>
              </w:rPr>
              <w:t xml:space="preserve">MARPOL – Aneksi 1 OLI – </w:t>
            </w:r>
            <w:r w:rsidRPr="009B617E">
              <w:rPr>
                <w:rFonts w:ascii="Garamond" w:hAnsi="Garamond"/>
                <w:b/>
                <w:i/>
                <w:spacing w:val="-4"/>
                <w:sz w:val="20"/>
                <w:lang w:val="sq-AL" w:eastAsia="it-IT"/>
              </w:rPr>
              <w:t>oil</w:t>
            </w:r>
          </w:p>
        </w:tc>
      </w:tr>
      <w:tr w:rsidR="00437002" w:rsidRPr="009B617E" w:rsidTr="00A73700">
        <w:trPr>
          <w:gridAfter w:val="1"/>
          <w:wAfter w:w="6108" w:type="dxa"/>
        </w:trPr>
        <w:tc>
          <w:tcPr>
            <w:tcW w:w="378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 xml:space="preserve">Ujë sentinash </w:t>
            </w:r>
          </w:p>
          <w:p w:rsidR="00437002" w:rsidRPr="009B617E" w:rsidRDefault="00437002" w:rsidP="00A73700">
            <w:pPr>
              <w:widowControl w:val="0"/>
              <w:spacing w:after="0" w:line="240" w:lineRule="auto"/>
              <w:ind w:firstLine="0"/>
              <w:rPr>
                <w:rFonts w:ascii="Garamond" w:hAnsi="Garamond"/>
                <w:i/>
                <w:spacing w:val="-4"/>
                <w:sz w:val="20"/>
                <w:lang w:val="sq-AL" w:eastAsia="it-IT"/>
              </w:rPr>
            </w:pPr>
            <w:r w:rsidRPr="009B617E">
              <w:rPr>
                <w:rFonts w:ascii="Garamond" w:hAnsi="Garamond"/>
                <w:i/>
                <w:spacing w:val="-4"/>
                <w:sz w:val="20"/>
                <w:lang w:val="sq-AL" w:eastAsia="it-IT"/>
              </w:rPr>
              <w:t>Oily Bilge water</w:t>
            </w:r>
          </w:p>
        </w:tc>
      </w:tr>
      <w:tr w:rsidR="00437002" w:rsidRPr="009B617E" w:rsidTr="00A73700">
        <w:trPr>
          <w:gridAfter w:val="1"/>
          <w:wAfter w:w="6108" w:type="dxa"/>
        </w:trPr>
        <w:tc>
          <w:tcPr>
            <w:tcW w:w="378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 xml:space="preserve">Mbetje vajore - Slaxhe – </w:t>
            </w:r>
          </w:p>
          <w:p w:rsidR="00437002" w:rsidRPr="009B617E" w:rsidRDefault="00437002" w:rsidP="00A73700">
            <w:pPr>
              <w:widowControl w:val="0"/>
              <w:spacing w:after="0" w:line="240" w:lineRule="auto"/>
              <w:ind w:firstLine="0"/>
              <w:rPr>
                <w:rFonts w:ascii="Garamond" w:hAnsi="Garamond"/>
                <w:i/>
                <w:spacing w:val="-4"/>
                <w:sz w:val="20"/>
                <w:lang w:val="sq-AL" w:eastAsia="it-IT"/>
              </w:rPr>
            </w:pPr>
            <w:r w:rsidRPr="009B617E">
              <w:rPr>
                <w:rFonts w:ascii="Garamond" w:hAnsi="Garamond"/>
                <w:i/>
                <w:spacing w:val="-4"/>
                <w:sz w:val="20"/>
                <w:lang w:val="sq-AL" w:eastAsia="it-IT"/>
              </w:rPr>
              <w:t>Oily residues (Sludge)</w:t>
            </w:r>
          </w:p>
        </w:tc>
      </w:tr>
      <w:tr w:rsidR="00437002" w:rsidRPr="009B617E" w:rsidTr="00A73700">
        <w:trPr>
          <w:gridAfter w:val="1"/>
          <w:wAfter w:w="6108" w:type="dxa"/>
        </w:trPr>
        <w:tc>
          <w:tcPr>
            <w:tcW w:w="3780" w:type="dxa"/>
          </w:tcPr>
          <w:p w:rsidR="00437002" w:rsidRPr="009B617E" w:rsidRDefault="00437002" w:rsidP="00A73700">
            <w:pPr>
              <w:widowControl w:val="0"/>
              <w:spacing w:after="0" w:line="240" w:lineRule="auto"/>
              <w:ind w:firstLine="0"/>
              <w:rPr>
                <w:rFonts w:ascii="Garamond" w:hAnsi="Garamond"/>
                <w:i/>
                <w:spacing w:val="-4"/>
                <w:sz w:val="20"/>
                <w:lang w:val="sq-AL" w:eastAsia="it-IT"/>
              </w:rPr>
            </w:pPr>
          </w:p>
        </w:tc>
      </w:tr>
      <w:tr w:rsidR="00437002" w:rsidRPr="009B617E" w:rsidTr="00A73700">
        <w:trPr>
          <w:gridAfter w:val="1"/>
          <w:wAfter w:w="6108" w:type="dxa"/>
        </w:trPr>
        <w:tc>
          <w:tcPr>
            <w:tcW w:w="378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Ujë i ndotur i ballasteve</w:t>
            </w:r>
          </w:p>
          <w:p w:rsidR="00437002" w:rsidRPr="009B617E" w:rsidRDefault="00437002" w:rsidP="00A73700">
            <w:pPr>
              <w:widowControl w:val="0"/>
              <w:spacing w:after="0" w:line="240" w:lineRule="auto"/>
              <w:ind w:firstLine="0"/>
              <w:rPr>
                <w:rFonts w:ascii="Garamond" w:hAnsi="Garamond"/>
                <w:i/>
                <w:spacing w:val="-4"/>
                <w:sz w:val="20"/>
                <w:lang w:val="sq-AL" w:eastAsia="it-IT"/>
              </w:rPr>
            </w:pPr>
            <w:r w:rsidRPr="009B617E">
              <w:rPr>
                <w:rFonts w:ascii="Garamond" w:hAnsi="Garamond"/>
                <w:i/>
                <w:spacing w:val="-4"/>
                <w:sz w:val="20"/>
                <w:lang w:val="sq-AL" w:eastAsia="it-IT"/>
              </w:rPr>
              <w:t>Dirty ballast water</w:t>
            </w:r>
          </w:p>
        </w:tc>
      </w:tr>
      <w:tr w:rsidR="00437002" w:rsidRPr="009B617E" w:rsidTr="00A73700">
        <w:trPr>
          <w:gridAfter w:val="1"/>
          <w:wAfter w:w="6108" w:type="dxa"/>
        </w:trPr>
        <w:tc>
          <w:tcPr>
            <w:tcW w:w="3780" w:type="dxa"/>
          </w:tcPr>
          <w:p w:rsidR="00437002" w:rsidRPr="009B617E" w:rsidRDefault="00437002" w:rsidP="00A73700">
            <w:pPr>
              <w:widowControl w:val="0"/>
              <w:spacing w:after="0" w:line="240" w:lineRule="auto"/>
              <w:ind w:firstLine="0"/>
              <w:rPr>
                <w:rFonts w:ascii="Garamond" w:hAnsi="Garamond"/>
                <w:i/>
                <w:spacing w:val="-4"/>
                <w:sz w:val="20"/>
                <w:lang w:val="sq-AL" w:eastAsia="it-IT"/>
              </w:rPr>
            </w:pPr>
          </w:p>
        </w:tc>
      </w:tr>
      <w:tr w:rsidR="00437002" w:rsidRPr="009B617E" w:rsidTr="00A73700">
        <w:trPr>
          <w:gridAfter w:val="1"/>
          <w:wAfter w:w="6108" w:type="dxa"/>
        </w:trPr>
        <w:tc>
          <w:tcPr>
            <w:tcW w:w="378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r>
      <w:tr w:rsidR="00437002" w:rsidRPr="009B617E" w:rsidTr="00A73700">
        <w:trPr>
          <w:gridAfter w:val="1"/>
          <w:wAfter w:w="6108" w:type="dxa"/>
          <w:trHeight w:val="53"/>
        </w:trPr>
        <w:tc>
          <w:tcPr>
            <w:tcW w:w="378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p>
        </w:tc>
      </w:tr>
      <w:tr w:rsidR="00437002" w:rsidRPr="009B617E" w:rsidTr="00A73700">
        <w:tc>
          <w:tcPr>
            <w:tcW w:w="9888" w:type="dxa"/>
            <w:gridSpan w:val="2"/>
          </w:tcPr>
          <w:p w:rsidR="00437002" w:rsidRPr="009B617E" w:rsidRDefault="00437002" w:rsidP="00A73700">
            <w:pPr>
              <w:widowControl w:val="0"/>
              <w:spacing w:after="0" w:line="240" w:lineRule="auto"/>
              <w:ind w:firstLine="0"/>
              <w:rPr>
                <w:rFonts w:ascii="Garamond" w:hAnsi="Garamond"/>
                <w:b/>
                <w:i/>
                <w:spacing w:val="-4"/>
                <w:sz w:val="20"/>
                <w:lang w:val="sq-AL" w:eastAsia="it-IT"/>
              </w:rPr>
            </w:pPr>
            <w:r w:rsidRPr="009B617E">
              <w:rPr>
                <w:rFonts w:ascii="Garamond" w:hAnsi="Garamond"/>
                <w:b/>
                <w:spacing w:val="-4"/>
                <w:sz w:val="20"/>
                <w:lang w:val="sq-AL" w:eastAsia="it-IT"/>
              </w:rPr>
              <w:t>MARPOL Aneksi II – Materiale helmuese të lëngshme – (m</w:t>
            </w:r>
            <w:r w:rsidRPr="009B617E">
              <w:rPr>
                <w:rFonts w:ascii="Garamond" w:hAnsi="Garamond"/>
                <w:b/>
                <w:spacing w:val="-4"/>
                <w:sz w:val="20"/>
                <w:vertAlign w:val="superscript"/>
                <w:lang w:val="sq-AL" w:eastAsia="it-IT"/>
              </w:rPr>
              <w:t>3</w:t>
            </w:r>
            <w:r w:rsidRPr="009B617E">
              <w:rPr>
                <w:rFonts w:ascii="Garamond" w:hAnsi="Garamond"/>
                <w:b/>
                <w:spacing w:val="-4"/>
                <w:sz w:val="20"/>
                <w:lang w:val="sq-AL" w:eastAsia="it-IT"/>
              </w:rPr>
              <w:t>)</w:t>
            </w:r>
            <w:r w:rsidRPr="009B617E">
              <w:rPr>
                <w:rFonts w:ascii="Garamond" w:hAnsi="Garamond"/>
                <w:b/>
                <w:i/>
                <w:spacing w:val="-4"/>
                <w:sz w:val="20"/>
                <w:lang w:val="sq-AL" w:eastAsia="it-IT"/>
              </w:rPr>
              <w:t xml:space="preserve"> /emri</w:t>
            </w:r>
          </w:p>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b/>
                <w:i/>
                <w:spacing w:val="-4"/>
                <w:sz w:val="20"/>
                <w:lang w:val="sq-AL" w:eastAsia="it-IT"/>
              </w:rPr>
              <w:t xml:space="preserve">Marpol Annex II – Noxious Liquid Substances </w:t>
            </w:r>
            <w:r w:rsidRPr="009B617E">
              <w:rPr>
                <w:rFonts w:ascii="Garamond" w:hAnsi="Garamond"/>
                <w:b/>
                <w:spacing w:val="-4"/>
                <w:sz w:val="20"/>
                <w:lang w:val="sq-AL" w:eastAsia="it-IT"/>
              </w:rPr>
              <w:t>– (m</w:t>
            </w:r>
            <w:r w:rsidRPr="009B617E">
              <w:rPr>
                <w:rFonts w:ascii="Garamond" w:hAnsi="Garamond"/>
                <w:b/>
                <w:spacing w:val="-4"/>
                <w:sz w:val="20"/>
                <w:vertAlign w:val="superscript"/>
                <w:lang w:val="sq-AL" w:eastAsia="it-IT"/>
              </w:rPr>
              <w:t>3</w:t>
            </w:r>
            <w:r w:rsidRPr="009B617E">
              <w:rPr>
                <w:rFonts w:ascii="Garamond" w:hAnsi="Garamond"/>
                <w:b/>
                <w:spacing w:val="-4"/>
                <w:sz w:val="20"/>
                <w:lang w:val="sq-AL" w:eastAsia="it-IT"/>
              </w:rPr>
              <w:t>)</w:t>
            </w:r>
            <w:r w:rsidRPr="009B617E">
              <w:rPr>
                <w:rFonts w:ascii="Garamond" w:hAnsi="Garamond"/>
                <w:b/>
                <w:i/>
                <w:spacing w:val="-4"/>
                <w:sz w:val="20"/>
                <w:lang w:val="sq-AL" w:eastAsia="it-IT"/>
              </w:rPr>
              <w:t xml:space="preserve"> /name</w:t>
            </w:r>
          </w:p>
        </w:tc>
      </w:tr>
      <w:tr w:rsidR="00437002" w:rsidRPr="009B617E" w:rsidTr="00A73700">
        <w:tc>
          <w:tcPr>
            <w:tcW w:w="9888" w:type="dxa"/>
            <w:gridSpan w:val="2"/>
          </w:tcPr>
          <w:p w:rsidR="00437002" w:rsidRPr="009B617E" w:rsidRDefault="00437002" w:rsidP="00A73700">
            <w:pPr>
              <w:widowControl w:val="0"/>
              <w:spacing w:after="0" w:line="240" w:lineRule="auto"/>
              <w:ind w:firstLine="0"/>
              <w:rPr>
                <w:rFonts w:ascii="Garamond" w:hAnsi="Garamond"/>
                <w:b/>
                <w:spacing w:val="-4"/>
                <w:sz w:val="20"/>
                <w:lang w:val="sq-AL" w:eastAsia="it-IT"/>
              </w:rPr>
            </w:pPr>
            <w:r w:rsidRPr="009B617E">
              <w:rPr>
                <w:rFonts w:ascii="Garamond" w:hAnsi="Garamond"/>
                <w:b/>
                <w:spacing w:val="-4"/>
                <w:sz w:val="20"/>
                <w:lang w:val="sq-AL" w:eastAsia="it-IT"/>
              </w:rPr>
              <w:t>MARPOL Aneksi IV – Ujë i zbrazur</w:t>
            </w:r>
          </w:p>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b/>
                <w:i/>
                <w:spacing w:val="-4"/>
                <w:sz w:val="20"/>
                <w:lang w:val="sq-AL" w:eastAsia="it-IT"/>
              </w:rPr>
              <w:t>MARPOL Annex IV – Sewage</w:t>
            </w:r>
          </w:p>
        </w:tc>
      </w:tr>
      <w:tr w:rsidR="00437002" w:rsidRPr="009B617E" w:rsidTr="00A73700">
        <w:trPr>
          <w:gridAfter w:val="1"/>
          <w:wAfter w:w="6108" w:type="dxa"/>
        </w:trPr>
        <w:tc>
          <w:tcPr>
            <w:tcW w:w="378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Ujë i zbrazur</w:t>
            </w:r>
          </w:p>
          <w:p w:rsidR="00437002" w:rsidRPr="009B617E" w:rsidRDefault="00437002" w:rsidP="00A73700">
            <w:pPr>
              <w:widowControl w:val="0"/>
              <w:spacing w:after="0" w:line="240" w:lineRule="auto"/>
              <w:ind w:firstLine="0"/>
              <w:rPr>
                <w:rFonts w:ascii="Garamond" w:hAnsi="Garamond"/>
                <w:i/>
                <w:spacing w:val="-4"/>
                <w:sz w:val="20"/>
                <w:lang w:val="sq-AL" w:eastAsia="it-IT"/>
              </w:rPr>
            </w:pPr>
            <w:r w:rsidRPr="009B617E">
              <w:rPr>
                <w:rFonts w:ascii="Garamond" w:hAnsi="Garamond"/>
                <w:i/>
                <w:spacing w:val="-4"/>
                <w:sz w:val="20"/>
                <w:lang w:val="sq-AL" w:eastAsia="it-IT"/>
              </w:rPr>
              <w:t>Sewage</w:t>
            </w:r>
          </w:p>
        </w:tc>
      </w:tr>
      <w:tr w:rsidR="00437002" w:rsidRPr="009B617E" w:rsidTr="00A73700">
        <w:tc>
          <w:tcPr>
            <w:tcW w:w="9888" w:type="dxa"/>
            <w:gridSpan w:val="2"/>
          </w:tcPr>
          <w:p w:rsidR="00437002" w:rsidRPr="009B617E" w:rsidRDefault="00437002" w:rsidP="00A73700">
            <w:pPr>
              <w:widowControl w:val="0"/>
              <w:spacing w:after="0" w:line="240" w:lineRule="auto"/>
              <w:ind w:firstLine="0"/>
              <w:rPr>
                <w:rFonts w:ascii="Garamond" w:hAnsi="Garamond"/>
                <w:b/>
                <w:spacing w:val="-4"/>
                <w:sz w:val="20"/>
                <w:lang w:val="sq-AL" w:eastAsia="it-IT"/>
              </w:rPr>
            </w:pPr>
            <w:r w:rsidRPr="009B617E">
              <w:rPr>
                <w:rFonts w:ascii="Garamond" w:hAnsi="Garamond"/>
                <w:b/>
                <w:spacing w:val="-4"/>
                <w:sz w:val="20"/>
                <w:lang w:val="sq-AL" w:eastAsia="it-IT"/>
              </w:rPr>
              <w:t>MARPOL Aneksi V – Plehra</w:t>
            </w:r>
          </w:p>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b/>
                <w:i/>
                <w:spacing w:val="-4"/>
                <w:sz w:val="20"/>
                <w:lang w:val="sq-AL" w:eastAsia="it-IT"/>
              </w:rPr>
              <w:t>MARPOL Annex V – Garbage</w:t>
            </w:r>
          </w:p>
        </w:tc>
      </w:tr>
      <w:tr w:rsidR="00437002" w:rsidRPr="009B617E" w:rsidTr="00A73700">
        <w:trPr>
          <w:gridAfter w:val="1"/>
          <w:wAfter w:w="6108" w:type="dxa"/>
        </w:trPr>
        <w:tc>
          <w:tcPr>
            <w:tcW w:w="378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Mbeturina ushqimore</w:t>
            </w:r>
          </w:p>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i/>
                <w:spacing w:val="-4"/>
                <w:sz w:val="20"/>
                <w:lang w:val="sq-AL" w:eastAsia="it-IT"/>
              </w:rPr>
              <w:t>Food waste</w:t>
            </w:r>
          </w:p>
        </w:tc>
      </w:tr>
      <w:tr w:rsidR="00437002" w:rsidRPr="009B617E" w:rsidTr="00A73700">
        <w:trPr>
          <w:gridAfter w:val="1"/>
          <w:wAfter w:w="6108" w:type="dxa"/>
        </w:trPr>
        <w:tc>
          <w:tcPr>
            <w:tcW w:w="378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Plastikë</w:t>
            </w:r>
          </w:p>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i/>
                <w:spacing w:val="-4"/>
                <w:sz w:val="20"/>
                <w:lang w:val="sq-AL" w:eastAsia="it-IT"/>
              </w:rPr>
              <w:t>Plastic</w:t>
            </w:r>
          </w:p>
        </w:tc>
      </w:tr>
      <w:tr w:rsidR="00437002" w:rsidRPr="009B617E" w:rsidTr="00A73700">
        <w:trPr>
          <w:gridAfter w:val="1"/>
          <w:wAfter w:w="6108" w:type="dxa"/>
        </w:trPr>
        <w:tc>
          <w:tcPr>
            <w:tcW w:w="378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Mbeturina të ngarkesës (pajisje të ambalazhimit dhe mbulimit të ngarkesës etj.)</w:t>
            </w:r>
          </w:p>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i/>
                <w:spacing w:val="-4"/>
                <w:sz w:val="20"/>
                <w:lang w:val="sq-AL" w:eastAsia="it-IT"/>
              </w:rPr>
              <w:t xml:space="preserve">Cargo associated waste (Floating dunnage, lining, packing </w:t>
            </w:r>
            <w:r w:rsidRPr="009B617E">
              <w:rPr>
                <w:rFonts w:ascii="Garamond" w:hAnsi="Garamond"/>
                <w:i/>
                <w:spacing w:val="-4"/>
                <w:sz w:val="20"/>
                <w:lang w:val="sq-AL" w:eastAsia="it-IT"/>
              </w:rPr>
              <w:lastRenderedPageBreak/>
              <w:t>materials, etc)</w:t>
            </w:r>
          </w:p>
        </w:tc>
      </w:tr>
      <w:tr w:rsidR="00437002" w:rsidRPr="009B617E" w:rsidTr="00A73700">
        <w:trPr>
          <w:gridAfter w:val="1"/>
          <w:wAfter w:w="6108" w:type="dxa"/>
        </w:trPr>
        <w:tc>
          <w:tcPr>
            <w:tcW w:w="378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lastRenderedPageBreak/>
              <w:t>Prodhime të letrës, lecka, xhama, pece, metalike, shishe etj.)</w:t>
            </w:r>
          </w:p>
        </w:tc>
      </w:tr>
      <w:tr w:rsidR="00437002" w:rsidRPr="009B617E" w:rsidTr="00A73700">
        <w:trPr>
          <w:gridAfter w:val="1"/>
          <w:wAfter w:w="6108" w:type="dxa"/>
        </w:trPr>
        <w:tc>
          <w:tcPr>
            <w:tcW w:w="378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 xml:space="preserve">Mbeturina të djegieve </w:t>
            </w:r>
          </w:p>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i/>
                <w:spacing w:val="-4"/>
                <w:sz w:val="20"/>
                <w:lang w:val="sq-AL" w:eastAsia="it-IT"/>
              </w:rPr>
              <w:t>Incinerator ash</w:t>
            </w:r>
          </w:p>
        </w:tc>
      </w:tr>
      <w:tr w:rsidR="00437002" w:rsidRPr="009B617E" w:rsidTr="00A73700">
        <w:trPr>
          <w:gridAfter w:val="1"/>
          <w:wAfter w:w="6108" w:type="dxa"/>
        </w:trPr>
        <w:tc>
          <w:tcPr>
            <w:tcW w:w="3780" w:type="dxa"/>
          </w:tcPr>
          <w:p w:rsidR="00437002" w:rsidRPr="009B617E" w:rsidRDefault="00437002" w:rsidP="00A73700">
            <w:pPr>
              <w:widowControl w:val="0"/>
              <w:spacing w:after="0" w:line="240" w:lineRule="auto"/>
              <w:ind w:firstLine="0"/>
              <w:rPr>
                <w:rFonts w:ascii="Garamond" w:hAnsi="Garamond"/>
                <w:spacing w:val="-4"/>
                <w:sz w:val="20"/>
                <w:lang w:val="sq-AL" w:eastAsia="it-IT"/>
              </w:rPr>
            </w:pPr>
            <w:r w:rsidRPr="009B617E">
              <w:rPr>
                <w:rFonts w:ascii="Garamond" w:hAnsi="Garamond"/>
                <w:spacing w:val="-4"/>
                <w:sz w:val="20"/>
                <w:lang w:val="sq-AL" w:eastAsia="it-IT"/>
              </w:rPr>
              <w:t>Plehra të tjera (specifiko)</w:t>
            </w:r>
          </w:p>
          <w:p w:rsidR="00437002" w:rsidRPr="009B617E" w:rsidRDefault="00437002" w:rsidP="00A73700">
            <w:pPr>
              <w:widowControl w:val="0"/>
              <w:spacing w:after="0" w:line="240" w:lineRule="auto"/>
              <w:ind w:firstLine="0"/>
              <w:rPr>
                <w:rFonts w:ascii="Garamond" w:hAnsi="Garamond"/>
                <w:i/>
                <w:spacing w:val="-4"/>
                <w:sz w:val="20"/>
                <w:lang w:val="sq-AL" w:eastAsia="it-IT"/>
              </w:rPr>
            </w:pPr>
            <w:r w:rsidRPr="009B617E">
              <w:rPr>
                <w:rFonts w:ascii="Garamond" w:hAnsi="Garamond"/>
                <w:i/>
                <w:spacing w:val="-4"/>
                <w:sz w:val="20"/>
                <w:lang w:val="sq-AL" w:eastAsia="it-IT"/>
              </w:rPr>
              <w:t>Others refuse types</w:t>
            </w:r>
          </w:p>
        </w:tc>
      </w:tr>
    </w:tbl>
    <w:p w:rsidR="00C038B6" w:rsidRDefault="00764884"/>
    <w:sectPr w:rsidR="00C038B6" w:rsidSect="0006168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4884" w:rsidRDefault="00764884" w:rsidP="00437002">
      <w:pPr>
        <w:spacing w:after="0" w:line="240" w:lineRule="auto"/>
      </w:pPr>
      <w:r>
        <w:separator/>
      </w:r>
    </w:p>
  </w:endnote>
  <w:endnote w:type="continuationSeparator" w:id="0">
    <w:p w:rsidR="00764884" w:rsidRDefault="00764884" w:rsidP="00437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Palatino">
    <w:panose1 w:val="00000000000000000000"/>
    <w:charset w:val="00"/>
    <w:family w:val="roman"/>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ucida Grande">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4884" w:rsidRDefault="00764884" w:rsidP="00437002">
      <w:pPr>
        <w:spacing w:after="0" w:line="240" w:lineRule="auto"/>
      </w:pPr>
      <w:r>
        <w:separator/>
      </w:r>
    </w:p>
  </w:footnote>
  <w:footnote w:type="continuationSeparator" w:id="0">
    <w:p w:rsidR="00764884" w:rsidRDefault="00764884" w:rsidP="00437002">
      <w:pPr>
        <w:spacing w:after="0" w:line="240" w:lineRule="auto"/>
      </w:pPr>
      <w:r>
        <w:continuationSeparator/>
      </w:r>
    </w:p>
  </w:footnote>
  <w:footnote w:id="1">
    <w:p w:rsidR="00437002" w:rsidRPr="004437D5" w:rsidRDefault="00437002" w:rsidP="00437002">
      <w:pPr>
        <w:autoSpaceDE w:val="0"/>
        <w:autoSpaceDN w:val="0"/>
        <w:spacing w:after="0" w:line="240" w:lineRule="auto"/>
        <w:ind w:firstLine="0"/>
        <w:rPr>
          <w:rFonts w:ascii="Garamond" w:hAnsi="Garamond"/>
          <w:b/>
          <w:sz w:val="20"/>
          <w:szCs w:val="20"/>
          <w:lang w:val="fr-FR"/>
        </w:rPr>
      </w:pPr>
      <w:r w:rsidRPr="004437D5">
        <w:rPr>
          <w:rStyle w:val="FootnoteReference"/>
          <w:rFonts w:ascii="Garamond" w:hAnsi="Garamond"/>
          <w:sz w:val="20"/>
          <w:szCs w:val="20"/>
        </w:rPr>
        <w:footnoteRef/>
      </w:r>
      <w:r w:rsidRPr="004437D5">
        <w:rPr>
          <w:rFonts w:ascii="Garamond" w:hAnsi="Garamond"/>
          <w:i/>
          <w:iCs/>
          <w:sz w:val="20"/>
          <w:szCs w:val="20"/>
          <w:lang w:val="fr-FR"/>
        </w:rPr>
        <w:t>Ky vendim përafron plotësisht Direktivën 2000/59/EC “Mbi instalimet marrëse portuale për mbetjet e krijuara nga anija dhe teprica nga ngarkesat” ndryshuar nga Direktiva 2002/84/EC, Rregullorja (EC) 2007/71/EC dhe Rregullorja (EC) 1137/200</w:t>
      </w:r>
      <w:bookmarkStart w:id="0" w:name="OLE_LINK3"/>
      <w:r w:rsidRPr="004437D5">
        <w:rPr>
          <w:rFonts w:ascii="Garamond" w:hAnsi="Garamond"/>
          <w:i/>
          <w:iCs/>
          <w:sz w:val="20"/>
          <w:szCs w:val="20"/>
          <w:lang w:val="fr-FR"/>
        </w:rPr>
        <w:t xml:space="preserve">8. Numri CELEX </w:t>
      </w:r>
      <w:bookmarkEnd w:id="0"/>
      <w:r w:rsidRPr="004437D5">
        <w:rPr>
          <w:rFonts w:ascii="Garamond" w:hAnsi="Garamond"/>
          <w:i/>
          <w:iCs/>
          <w:sz w:val="20"/>
          <w:szCs w:val="20"/>
          <w:lang w:val="fr-FR"/>
        </w:rPr>
        <w:t>32000L0059, Fletorja Zyrtare e Bashkimit Evropian, Seria  L, nr.332, datë 28.12.2000, faqe 81.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StyleHeading6Bold"/>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56E7747"/>
    <w:multiLevelType w:val="hybridMultilevel"/>
    <w:tmpl w:val="221289CA"/>
    <w:lvl w:ilvl="0" w:tplc="C95424A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8131B25"/>
    <w:multiLevelType w:val="multilevel"/>
    <w:tmpl w:val="DE5C09E4"/>
    <w:lvl w:ilvl="0">
      <w:start w:val="1"/>
      <w:numFmt w:val="lowerLetter"/>
      <w:pStyle w:val="ALB-Regparagraph"/>
      <w:isLgl/>
      <w:lvlText w:val="%1."/>
      <w:lvlJc w:val="left"/>
      <w:pPr>
        <w:tabs>
          <w:tab w:val="num" w:pos="397"/>
        </w:tabs>
        <w:ind w:left="397" w:hanging="397"/>
      </w:pPr>
      <w:rPr>
        <w:rFonts w:ascii="Times New Roman" w:eastAsia="Times New Roman" w:hAnsi="Times New Roman" w:cs="Times New Roman"/>
        <w:b w:val="0"/>
        <w:i w:val="0"/>
        <w:sz w:val="24"/>
      </w:rPr>
    </w:lvl>
    <w:lvl w:ilvl="1">
      <w:start w:val="1"/>
      <w:numFmt w:val="lowerLetter"/>
      <w:lvlText w:val="%2."/>
      <w:lvlJc w:val="left"/>
      <w:pPr>
        <w:tabs>
          <w:tab w:val="num" w:pos="340"/>
        </w:tabs>
        <w:ind w:left="340" w:hanging="340"/>
      </w:pPr>
      <w:rPr>
        <w:rFonts w:hint="default"/>
      </w:rPr>
    </w:lvl>
    <w:lvl w:ilvl="2">
      <w:start w:val="1"/>
      <w:numFmt w:val="lowerRoman"/>
      <w:lvlText w:val="%3."/>
      <w:lvlJc w:val="right"/>
      <w:pPr>
        <w:tabs>
          <w:tab w:val="num" w:pos="765"/>
        </w:tabs>
        <w:ind w:left="991" w:hanging="566"/>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33701570"/>
    <w:multiLevelType w:val="hybridMultilevel"/>
    <w:tmpl w:val="9FAE57B0"/>
    <w:lvl w:ilvl="0" w:tplc="39D62F80">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34325B"/>
    <w:multiLevelType w:val="hybridMultilevel"/>
    <w:tmpl w:val="F40C0F0E"/>
    <w:lvl w:ilvl="0" w:tplc="04100001">
      <w:start w:val="1"/>
      <w:numFmt w:val="bullet"/>
      <w:lvlText w:val=""/>
      <w:lvlJc w:val="left"/>
      <w:pPr>
        <w:tabs>
          <w:tab w:val="num" w:pos="360"/>
        </w:tabs>
        <w:ind w:left="360" w:hanging="360"/>
      </w:pPr>
      <w:rPr>
        <w:rFonts w:ascii="Symbol" w:hAnsi="Symbol" w:hint="default"/>
      </w:rPr>
    </w:lvl>
    <w:lvl w:ilvl="1" w:tplc="FFFFFFFF">
      <w:start w:val="1"/>
      <w:numFmt w:val="bullet"/>
      <w:lvlText w:val=""/>
      <w:lvlJc w:val="left"/>
      <w:pPr>
        <w:tabs>
          <w:tab w:val="num" w:pos="1080"/>
        </w:tabs>
        <w:ind w:left="1080" w:hanging="360"/>
      </w:pPr>
      <w:rPr>
        <w:rFonts w:ascii="Wingdings" w:hAnsi="Wingdings" w:hint="default"/>
      </w:rPr>
    </w:lvl>
    <w:lvl w:ilvl="2" w:tplc="0410000F">
      <w:start w:val="1"/>
      <w:numFmt w:val="decimal"/>
      <w:lvlText w:val="%3."/>
      <w:lvlJc w:val="left"/>
      <w:pPr>
        <w:tabs>
          <w:tab w:val="num" w:pos="1800"/>
        </w:tabs>
        <w:ind w:left="1800" w:hanging="360"/>
      </w:pPr>
    </w:lvl>
    <w:lvl w:ilvl="3" w:tplc="08028AD4">
      <w:start w:val="1"/>
      <w:numFmt w:val="decimal"/>
      <w:lvlText w:val="(%4)"/>
      <w:lvlJc w:val="left"/>
      <w:pPr>
        <w:tabs>
          <w:tab w:val="num" w:pos="360"/>
        </w:tabs>
        <w:ind w:left="360" w:hanging="360"/>
      </w:pPr>
      <w:rPr>
        <w:rFonts w:hint="default"/>
        <w:sz w:val="20"/>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8"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7CA35139"/>
    <w:multiLevelType w:val="hybridMultilevel"/>
    <w:tmpl w:val="F646A39E"/>
    <w:lvl w:ilvl="0" w:tplc="DCB6DC8E">
      <w:start w:val="2"/>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6"/>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9"/>
  </w:num>
  <w:num w:numId="16">
    <w:abstractNumId w:val="18"/>
  </w:num>
  <w:num w:numId="17">
    <w:abstractNumId w:val="13"/>
  </w:num>
  <w:num w:numId="18">
    <w:abstractNumId w:val="15"/>
  </w:num>
  <w:num w:numId="19">
    <w:abstractNumId w:val="20"/>
  </w:num>
  <w:num w:numId="20">
    <w:abstractNumId w:val="14"/>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7002"/>
    <w:rsid w:val="00061683"/>
    <w:rsid w:val="002D1BDF"/>
    <w:rsid w:val="00437002"/>
    <w:rsid w:val="00462D66"/>
    <w:rsid w:val="00764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ECE1C7-5E51-4A18-8C4F-42E0CDB76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37002"/>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437002"/>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437002"/>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437002"/>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437002"/>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437002"/>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437002"/>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437002"/>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437002"/>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437002"/>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437002"/>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437002"/>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437002"/>
    <w:rPr>
      <w:rFonts w:ascii="Cambria" w:eastAsia="MS Mincho" w:hAnsi="Cambria" w:cs="Cambria"/>
      <w:b/>
      <w:bCs/>
      <w:sz w:val="24"/>
      <w:szCs w:val="24"/>
    </w:rPr>
  </w:style>
  <w:style w:type="character" w:customStyle="1" w:styleId="Heading4Char">
    <w:name w:val="Heading 4 Char"/>
    <w:basedOn w:val="DefaultParagraphFont"/>
    <w:link w:val="Heading4"/>
    <w:rsid w:val="00437002"/>
    <w:rPr>
      <w:rFonts w:ascii="Cambria" w:eastAsia="MS Mincho" w:hAnsi="Cambria" w:cs="Cambria"/>
      <w:b/>
      <w:bCs/>
      <w:i/>
      <w:iCs/>
      <w:sz w:val="24"/>
      <w:szCs w:val="24"/>
    </w:rPr>
  </w:style>
  <w:style w:type="character" w:customStyle="1" w:styleId="Heading5Char">
    <w:name w:val="Heading 5 Char"/>
    <w:basedOn w:val="DefaultParagraphFont"/>
    <w:link w:val="Heading5"/>
    <w:rsid w:val="00437002"/>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437002"/>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437002"/>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437002"/>
    <w:rPr>
      <w:rFonts w:ascii="Cambria" w:eastAsia="MS Mincho" w:hAnsi="Cambria" w:cs="Cambria"/>
      <w:sz w:val="20"/>
      <w:szCs w:val="20"/>
    </w:rPr>
  </w:style>
  <w:style w:type="character" w:customStyle="1" w:styleId="Heading9Char">
    <w:name w:val="Heading 9 Char"/>
    <w:basedOn w:val="DefaultParagraphFont"/>
    <w:link w:val="Heading9"/>
    <w:rsid w:val="00437002"/>
    <w:rPr>
      <w:rFonts w:ascii="Cambria" w:eastAsia="MS Mincho" w:hAnsi="Cambria" w:cs="Cambria"/>
      <w:i/>
      <w:iCs/>
      <w:spacing w:val="5"/>
      <w:sz w:val="20"/>
      <w:szCs w:val="20"/>
    </w:rPr>
  </w:style>
  <w:style w:type="paragraph" w:styleId="NoSpacing">
    <w:name w:val="No Spacing"/>
    <w:link w:val="NoSpacingChar"/>
    <w:uiPriority w:val="1"/>
    <w:qFormat/>
    <w:rsid w:val="0043700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37002"/>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4370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437002"/>
    <w:rPr>
      <w:rFonts w:ascii="Tahoma" w:eastAsia="Calibri" w:hAnsi="Tahoma" w:cs="Tahoma"/>
      <w:sz w:val="16"/>
      <w:szCs w:val="16"/>
    </w:rPr>
  </w:style>
  <w:style w:type="paragraph" w:styleId="Header">
    <w:name w:val="header"/>
    <w:basedOn w:val="Normal"/>
    <w:link w:val="HeaderChar"/>
    <w:uiPriority w:val="99"/>
    <w:unhideWhenUsed/>
    <w:rsid w:val="004370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7002"/>
    <w:rPr>
      <w:rFonts w:ascii="Calibri" w:eastAsia="Calibri" w:hAnsi="Calibri" w:cs="Times New Roman"/>
    </w:rPr>
  </w:style>
  <w:style w:type="paragraph" w:styleId="Footer">
    <w:name w:val="footer"/>
    <w:basedOn w:val="Normal"/>
    <w:link w:val="FooterChar"/>
    <w:uiPriority w:val="99"/>
    <w:unhideWhenUsed/>
    <w:rsid w:val="004370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7002"/>
    <w:rPr>
      <w:rFonts w:ascii="Calibri" w:eastAsia="Calibri" w:hAnsi="Calibri" w:cs="Times New Roman"/>
    </w:rPr>
  </w:style>
  <w:style w:type="paragraph" w:customStyle="1" w:styleId="Akti">
    <w:name w:val="Akti"/>
    <w:link w:val="AktiChar"/>
    <w:rsid w:val="0043700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3700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37002"/>
    <w:rPr>
      <w:rFonts w:ascii="Garamond" w:eastAsia="MS Mincho" w:hAnsi="Garamond" w:cs="CG Times"/>
      <w:b/>
      <w:bCs/>
      <w:sz w:val="24"/>
      <w:lang w:val="en-GB"/>
    </w:rPr>
  </w:style>
  <w:style w:type="paragraph" w:customStyle="1" w:styleId="Paragrafi">
    <w:name w:val="Paragrafi"/>
    <w:link w:val="ParagrafiChar"/>
    <w:rsid w:val="0043700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7002"/>
    <w:rPr>
      <w:rFonts w:ascii="Garamond" w:eastAsia="MS Mincho" w:hAnsi="Garamond" w:cs="CG Times"/>
      <w:sz w:val="24"/>
    </w:rPr>
  </w:style>
  <w:style w:type="paragraph" w:customStyle="1" w:styleId="Titulli">
    <w:name w:val="Titulli"/>
    <w:next w:val="Normal"/>
    <w:link w:val="TitulliChar"/>
    <w:rsid w:val="0043700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37002"/>
    <w:rPr>
      <w:rFonts w:ascii="Garamond" w:eastAsia="MS Mincho" w:hAnsi="Garamond" w:cs="CG Times"/>
      <w:b/>
      <w:bCs/>
      <w:caps/>
      <w:sz w:val="24"/>
      <w:lang w:val="en-GB"/>
    </w:rPr>
  </w:style>
  <w:style w:type="character" w:customStyle="1" w:styleId="AktiChar">
    <w:name w:val="Akti Char"/>
    <w:basedOn w:val="DefaultParagraphFont"/>
    <w:link w:val="Akti"/>
    <w:rsid w:val="00437002"/>
    <w:rPr>
      <w:rFonts w:ascii="Garamond" w:eastAsia="MS Mincho" w:hAnsi="Garamond" w:cs="CG Times"/>
      <w:b/>
      <w:bCs/>
      <w:caps/>
      <w:color w:val="000000"/>
      <w:sz w:val="24"/>
      <w:lang w:val="en-GB"/>
    </w:rPr>
  </w:style>
  <w:style w:type="paragraph" w:customStyle="1" w:styleId="NeniNr">
    <w:name w:val="Neni_Nr"/>
    <w:next w:val="Normal"/>
    <w:link w:val="NeniNrChar"/>
    <w:rsid w:val="0043700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3700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37002"/>
    <w:rPr>
      <w:rFonts w:ascii="Garamond" w:eastAsia="MS Mincho" w:hAnsi="Garamond" w:cs="CG Times"/>
      <w:sz w:val="24"/>
      <w:lang w:val="en-GB"/>
    </w:rPr>
  </w:style>
  <w:style w:type="paragraph" w:customStyle="1" w:styleId="Autoriteti">
    <w:name w:val="Autoriteti"/>
    <w:next w:val="Normal"/>
    <w:link w:val="AutoritetiChar"/>
    <w:rsid w:val="0043700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3700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37002"/>
    <w:rPr>
      <w:rFonts w:ascii="Garamond" w:eastAsia="MS Mincho" w:hAnsi="Garamond" w:cs="CG Times"/>
      <w:caps/>
      <w:sz w:val="24"/>
      <w:lang w:val="en-GB"/>
    </w:rPr>
  </w:style>
  <w:style w:type="character" w:customStyle="1" w:styleId="AutoritetiEmerChar">
    <w:name w:val="Autoriteti_Emer Char"/>
    <w:link w:val="AutoritetiEmer"/>
    <w:locked/>
    <w:rsid w:val="00437002"/>
    <w:rPr>
      <w:rFonts w:ascii="Garamond" w:eastAsia="MS Mincho" w:hAnsi="Garamond" w:cs="Times New Roman"/>
      <w:b/>
      <w:bCs/>
      <w:sz w:val="24"/>
      <w:lang w:val="en-GB"/>
    </w:rPr>
  </w:style>
  <w:style w:type="paragraph" w:customStyle="1" w:styleId="Titull-Titull">
    <w:name w:val="Titull-Titull"/>
    <w:basedOn w:val="Paragrafi"/>
    <w:qFormat/>
    <w:rsid w:val="00437002"/>
    <w:pPr>
      <w:ind w:firstLine="0"/>
      <w:jc w:val="center"/>
    </w:pPr>
    <w:rPr>
      <w:caps/>
      <w:szCs w:val="24"/>
    </w:rPr>
  </w:style>
  <w:style w:type="paragraph" w:customStyle="1" w:styleId="Vendosi">
    <w:name w:val="Vendosi"/>
    <w:basedOn w:val="Titull-Titull"/>
    <w:qFormat/>
    <w:rsid w:val="00437002"/>
  </w:style>
  <w:style w:type="paragraph" w:customStyle="1" w:styleId="Hapesira7">
    <w:name w:val="Hapesira 7"/>
    <w:basedOn w:val="Paragrafi"/>
    <w:qFormat/>
    <w:rsid w:val="00437002"/>
    <w:rPr>
      <w:sz w:val="14"/>
      <w:szCs w:val="24"/>
    </w:rPr>
  </w:style>
  <w:style w:type="paragraph" w:styleId="ListParagraph">
    <w:name w:val="List Paragraph"/>
    <w:aliases w:val="List Paragraph2"/>
    <w:basedOn w:val="Normal"/>
    <w:link w:val="ListParagraphChar"/>
    <w:uiPriority w:val="34"/>
    <w:qFormat/>
    <w:rsid w:val="0043700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437002"/>
    <w:rPr>
      <w:rFonts w:ascii="Calibri" w:eastAsia="Times New Roman" w:hAnsi="Calibri" w:cs="Times New Roman"/>
    </w:rPr>
  </w:style>
  <w:style w:type="paragraph" w:customStyle="1" w:styleId="Style1">
    <w:name w:val="Style1"/>
    <w:basedOn w:val="Akti"/>
    <w:qFormat/>
    <w:rsid w:val="00437002"/>
  </w:style>
  <w:style w:type="character" w:customStyle="1" w:styleId="Heading2Char1">
    <w:name w:val="Heading 2 Char1"/>
    <w:link w:val="Heading2"/>
    <w:uiPriority w:val="9"/>
    <w:locked/>
    <w:rsid w:val="00437002"/>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437002"/>
    <w:rPr>
      <w:rFonts w:ascii="Cambria" w:eastAsia="MS Mincho" w:hAnsi="Cambria" w:cs="Cambria"/>
      <w:b/>
      <w:bCs/>
      <w:sz w:val="24"/>
      <w:szCs w:val="24"/>
    </w:rPr>
  </w:style>
  <w:style w:type="paragraph" w:customStyle="1" w:styleId="ADDRESS">
    <w:name w:val="ADDRESS"/>
    <w:basedOn w:val="Normal"/>
    <w:rsid w:val="0043700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437002"/>
    <w:pPr>
      <w:spacing w:after="0" w:line="240" w:lineRule="auto"/>
      <w:jc w:val="both"/>
    </w:pPr>
    <w:rPr>
      <w:rFonts w:ascii="CG Times" w:eastAsia="MS Mincho" w:hAnsi="CG Times" w:cs="CG Times"/>
      <w:sz w:val="21"/>
      <w:lang w:val="en-GB"/>
    </w:rPr>
  </w:style>
  <w:style w:type="paragraph" w:customStyle="1" w:styleId="AneksiNr">
    <w:name w:val="Aneksi_Nr"/>
    <w:next w:val="Normal"/>
    <w:rsid w:val="0043700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37002"/>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43700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437002"/>
    <w:rPr>
      <w:rFonts w:ascii="Arial" w:eastAsia="Times New Roman" w:hAnsi="Arial" w:cs="Arial"/>
      <w:color w:val="000000"/>
      <w:sz w:val="24"/>
      <w:szCs w:val="24"/>
    </w:rPr>
  </w:style>
  <w:style w:type="paragraph" w:customStyle="1" w:styleId="BazLigjPropozues">
    <w:name w:val="Baz_Ligj_Propozues"/>
    <w:rsid w:val="00437002"/>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43700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437002"/>
    <w:rPr>
      <w:rFonts w:ascii="Times New Roman" w:eastAsia="Times New Roman" w:hAnsi="Times New Roman" w:cs="Times New Roman"/>
      <w:caps/>
      <w:sz w:val="26"/>
      <w:szCs w:val="26"/>
      <w:lang w:val="en-GB"/>
    </w:rPr>
  </w:style>
  <w:style w:type="character" w:customStyle="1" w:styleId="apple-converted-space">
    <w:name w:val="apple-converted-space"/>
    <w:rsid w:val="00437002"/>
  </w:style>
  <w:style w:type="character" w:styleId="Hyperlink">
    <w:name w:val="Hyperlink"/>
    <w:uiPriority w:val="99"/>
    <w:unhideWhenUsed/>
    <w:rsid w:val="00437002"/>
    <w:rPr>
      <w:color w:val="0000FF"/>
      <w:u w:val="single"/>
    </w:rPr>
  </w:style>
  <w:style w:type="character" w:styleId="FollowedHyperlink">
    <w:name w:val="FollowedHyperlink"/>
    <w:uiPriority w:val="99"/>
    <w:unhideWhenUsed/>
    <w:rsid w:val="00437002"/>
    <w:rPr>
      <w:color w:val="800080"/>
      <w:u w:val="single"/>
    </w:rPr>
  </w:style>
  <w:style w:type="paragraph" w:customStyle="1" w:styleId="font5">
    <w:name w:val="font5"/>
    <w:basedOn w:val="Normal"/>
    <w:rsid w:val="0043700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43700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43700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43700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43700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43700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437002"/>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43700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43700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43700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43700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43700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43700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37002"/>
    <w:pPr>
      <w:pageBreakBefore/>
      <w:spacing w:after="0" w:line="240" w:lineRule="auto"/>
      <w:jc w:val="both"/>
    </w:pPr>
    <w:rPr>
      <w:rFonts w:ascii="CG Times" w:eastAsia="MS Mincho" w:hAnsi="CG Times" w:cs="CG Times"/>
      <w:b/>
      <w:bCs/>
      <w:sz w:val="21"/>
    </w:rPr>
  </w:style>
  <w:style w:type="paragraph" w:customStyle="1" w:styleId="KapitulliNr">
    <w:name w:val="Kapitulli_Nr"/>
    <w:rsid w:val="0043700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3700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37002"/>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437002"/>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43700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43700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43700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43700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43700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43700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43700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43700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437002"/>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437002"/>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37002"/>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43700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43700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43700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43700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43700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43700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43700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43700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437002"/>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437002"/>
  </w:style>
  <w:style w:type="paragraph" w:customStyle="1" w:styleId="PjesaNr">
    <w:name w:val="Pjesa_Nr"/>
    <w:next w:val="Normal"/>
    <w:rsid w:val="0043700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37002"/>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43700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43700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437002"/>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43700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43700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43700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43700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43700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437002"/>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43700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43700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43700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43700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43700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43700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43700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437002"/>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43700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43700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43700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43700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43700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43700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43700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43700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43700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43700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43700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43700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43700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43700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43700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43700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43700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43700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43700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43700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43700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43700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43700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43700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43700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43700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437002"/>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43700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43700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43700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43700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43700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43700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437002"/>
    <w:rPr>
      <w:b/>
      <w:bCs/>
    </w:rPr>
  </w:style>
  <w:style w:type="paragraph" w:customStyle="1" w:styleId="xl136">
    <w:name w:val="xl136"/>
    <w:basedOn w:val="Normal"/>
    <w:rsid w:val="0043700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43700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43700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43700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43700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43700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43700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43700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43700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43700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43700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43700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43700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43700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43700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43700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43700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43700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43700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43700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43700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43700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43700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43700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43700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43700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43700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43700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43700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437002"/>
  </w:style>
  <w:style w:type="paragraph" w:styleId="Title">
    <w:name w:val="Title"/>
    <w:basedOn w:val="Heading1"/>
    <w:next w:val="Normal"/>
    <w:link w:val="TitleChar"/>
    <w:qFormat/>
    <w:rsid w:val="00437002"/>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437002"/>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43700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437002"/>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43700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43700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43700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437002"/>
    <w:pPr>
      <w:spacing w:after="100"/>
      <w:ind w:left="660" w:firstLine="0"/>
      <w:jc w:val="left"/>
    </w:pPr>
    <w:rPr>
      <w:rFonts w:eastAsia="Times New Roman"/>
    </w:rPr>
  </w:style>
  <w:style w:type="paragraph" w:styleId="TOC5">
    <w:name w:val="toc 5"/>
    <w:basedOn w:val="Normal"/>
    <w:next w:val="Normal"/>
    <w:autoRedefine/>
    <w:unhideWhenUsed/>
    <w:rsid w:val="00437002"/>
    <w:pPr>
      <w:spacing w:after="100"/>
      <w:ind w:left="880" w:firstLine="0"/>
      <w:jc w:val="left"/>
    </w:pPr>
    <w:rPr>
      <w:rFonts w:eastAsia="Times New Roman"/>
    </w:rPr>
  </w:style>
  <w:style w:type="paragraph" w:styleId="TOC6">
    <w:name w:val="toc 6"/>
    <w:basedOn w:val="Normal"/>
    <w:next w:val="Normal"/>
    <w:autoRedefine/>
    <w:unhideWhenUsed/>
    <w:rsid w:val="00437002"/>
    <w:pPr>
      <w:spacing w:after="100"/>
      <w:ind w:left="1100" w:firstLine="0"/>
      <w:jc w:val="left"/>
    </w:pPr>
    <w:rPr>
      <w:rFonts w:eastAsia="Times New Roman"/>
    </w:rPr>
  </w:style>
  <w:style w:type="paragraph" w:styleId="TOC7">
    <w:name w:val="toc 7"/>
    <w:basedOn w:val="Normal"/>
    <w:next w:val="Normal"/>
    <w:autoRedefine/>
    <w:unhideWhenUsed/>
    <w:rsid w:val="00437002"/>
    <w:pPr>
      <w:spacing w:after="100"/>
      <w:ind w:left="1320" w:firstLine="0"/>
      <w:jc w:val="left"/>
    </w:pPr>
    <w:rPr>
      <w:rFonts w:eastAsia="Times New Roman"/>
    </w:rPr>
  </w:style>
  <w:style w:type="paragraph" w:styleId="TOC8">
    <w:name w:val="toc 8"/>
    <w:basedOn w:val="Normal"/>
    <w:next w:val="Normal"/>
    <w:autoRedefine/>
    <w:unhideWhenUsed/>
    <w:rsid w:val="00437002"/>
    <w:pPr>
      <w:spacing w:after="100"/>
      <w:ind w:left="1540" w:firstLine="0"/>
      <w:jc w:val="left"/>
    </w:pPr>
    <w:rPr>
      <w:rFonts w:eastAsia="Times New Roman"/>
    </w:rPr>
  </w:style>
  <w:style w:type="paragraph" w:styleId="TOC9">
    <w:name w:val="toc 9"/>
    <w:basedOn w:val="Normal"/>
    <w:next w:val="Normal"/>
    <w:autoRedefine/>
    <w:unhideWhenUsed/>
    <w:rsid w:val="00437002"/>
    <w:pPr>
      <w:spacing w:after="100"/>
      <w:ind w:left="1760" w:firstLine="0"/>
      <w:jc w:val="left"/>
    </w:pPr>
    <w:rPr>
      <w:rFonts w:eastAsia="Times New Roman"/>
    </w:rPr>
  </w:style>
  <w:style w:type="paragraph" w:styleId="BodyTextIndent">
    <w:name w:val="Body Text Indent"/>
    <w:basedOn w:val="Normal"/>
    <w:link w:val="BodyTextIndentChar"/>
    <w:unhideWhenUsed/>
    <w:rsid w:val="00437002"/>
    <w:pPr>
      <w:spacing w:after="120"/>
      <w:ind w:left="360"/>
    </w:pPr>
  </w:style>
  <w:style w:type="character" w:customStyle="1" w:styleId="BodyTextIndentChar">
    <w:name w:val="Body Text Indent Char"/>
    <w:basedOn w:val="DefaultParagraphFont"/>
    <w:link w:val="BodyTextIndent"/>
    <w:rsid w:val="00437002"/>
    <w:rPr>
      <w:rFonts w:ascii="Calibri" w:eastAsia="Calibri" w:hAnsi="Calibri" w:cs="Times New Roman"/>
    </w:rPr>
  </w:style>
  <w:style w:type="paragraph" w:customStyle="1" w:styleId="numridata0">
    <w:name w:val="numridata"/>
    <w:basedOn w:val="Normal"/>
    <w:rsid w:val="0043700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43700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43700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437002"/>
    <w:rPr>
      <w:rFonts w:ascii="Times New Roman" w:eastAsia="Times New Roman" w:hAnsi="Times New Roman" w:cs="Times New Roman"/>
      <w:sz w:val="16"/>
      <w:szCs w:val="16"/>
    </w:rPr>
  </w:style>
  <w:style w:type="paragraph" w:customStyle="1" w:styleId="s32b251d">
    <w:name w:val="s32b251d"/>
    <w:basedOn w:val="Normal"/>
    <w:rsid w:val="0043700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437002"/>
  </w:style>
  <w:style w:type="paragraph" w:customStyle="1" w:styleId="s30eec3f8">
    <w:name w:val="s30eec3f8"/>
    <w:basedOn w:val="Normal"/>
    <w:rsid w:val="0043700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437002"/>
    <w:rPr>
      <w:sz w:val="24"/>
      <w:lang w:val="en-GB" w:eastAsia="fr-FR"/>
    </w:rPr>
  </w:style>
  <w:style w:type="paragraph" w:customStyle="1" w:styleId="JuPara">
    <w:name w:val="Ju_Para"/>
    <w:basedOn w:val="Normal"/>
    <w:link w:val="JuParaCar"/>
    <w:rsid w:val="0043700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437002"/>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43700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43700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43700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437002"/>
    <w:rPr>
      <w:vertAlign w:val="superscript"/>
    </w:rPr>
  </w:style>
  <w:style w:type="paragraph" w:customStyle="1" w:styleId="ju-005fpara">
    <w:name w:val="ju-005fpara"/>
    <w:basedOn w:val="Normal"/>
    <w:rsid w:val="0043700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437002"/>
  </w:style>
  <w:style w:type="character" w:customStyle="1" w:styleId="s7d2086b4">
    <w:name w:val="s7d2086b4"/>
    <w:basedOn w:val="DefaultParagraphFont"/>
    <w:uiPriority w:val="99"/>
    <w:rsid w:val="00437002"/>
  </w:style>
  <w:style w:type="character" w:customStyle="1" w:styleId="hps">
    <w:name w:val="hps"/>
    <w:basedOn w:val="DefaultParagraphFont"/>
    <w:rsid w:val="00437002"/>
  </w:style>
  <w:style w:type="paragraph" w:customStyle="1" w:styleId="paragrafi0">
    <w:name w:val="paragrafi"/>
    <w:basedOn w:val="Normal"/>
    <w:rsid w:val="0043700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43700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437002"/>
    <w:rPr>
      <w:rFonts w:cs="Times New Roman"/>
    </w:rPr>
  </w:style>
  <w:style w:type="paragraph" w:customStyle="1" w:styleId="titulli0">
    <w:name w:val="titulli"/>
    <w:basedOn w:val="Normal"/>
    <w:rsid w:val="0043700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43700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43700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437002"/>
  </w:style>
  <w:style w:type="paragraph" w:customStyle="1" w:styleId="akti0">
    <w:name w:val="akti"/>
    <w:basedOn w:val="Normal"/>
    <w:rsid w:val="0043700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43700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43700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43700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43700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437002"/>
  </w:style>
  <w:style w:type="paragraph" w:customStyle="1" w:styleId="CM49">
    <w:name w:val="CM49"/>
    <w:basedOn w:val="Normal"/>
    <w:next w:val="Normal"/>
    <w:rsid w:val="0043700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43700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43700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437002"/>
    <w:pPr>
      <w:widowControl w:val="0"/>
    </w:pPr>
    <w:rPr>
      <w:rFonts w:ascii="Helvetica" w:eastAsia="Times New Roman" w:hAnsi="Helvetica" w:cs="Helvetica"/>
      <w:lang w:val="sq-AL"/>
    </w:rPr>
  </w:style>
  <w:style w:type="paragraph" w:customStyle="1" w:styleId="CM57">
    <w:name w:val="CM57"/>
    <w:basedOn w:val="Normal"/>
    <w:next w:val="Normal"/>
    <w:rsid w:val="0043700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43700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437002"/>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43700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437002"/>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437002"/>
  </w:style>
  <w:style w:type="character" w:customStyle="1" w:styleId="StyleHeading6BoldChar">
    <w:name w:val="Style Heading 6 + Bold Char"/>
    <w:link w:val="StyleHeading6Bold"/>
    <w:rsid w:val="00437002"/>
    <w:rPr>
      <w:rFonts w:ascii="Cambria" w:eastAsia="MS Mincho" w:hAnsi="Cambria" w:cs="Cambria"/>
      <w:b/>
      <w:bCs/>
      <w:i/>
      <w:iCs/>
      <w:color w:val="7F7F7F"/>
      <w:sz w:val="24"/>
      <w:szCs w:val="24"/>
    </w:rPr>
  </w:style>
  <w:style w:type="paragraph" w:customStyle="1" w:styleId="tableheaders">
    <w:name w:val="table headers"/>
    <w:rsid w:val="00437002"/>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437002"/>
    <w:rPr>
      <w:b w:val="0"/>
    </w:rPr>
  </w:style>
  <w:style w:type="paragraph" w:styleId="PlainText">
    <w:name w:val="Plain Text"/>
    <w:basedOn w:val="Normal"/>
    <w:link w:val="PlainTextChar"/>
    <w:unhideWhenUsed/>
    <w:rsid w:val="00437002"/>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437002"/>
    <w:rPr>
      <w:rFonts w:ascii="Consolas" w:eastAsia="Calibri" w:hAnsi="Consolas" w:cs="Times New Roman"/>
      <w:sz w:val="21"/>
      <w:szCs w:val="21"/>
      <w:lang w:val="sq-AL"/>
    </w:rPr>
  </w:style>
  <w:style w:type="paragraph" w:customStyle="1" w:styleId="StyleStyle1Bold">
    <w:name w:val="Style Style1 + Bold"/>
    <w:basedOn w:val="Style1"/>
    <w:rsid w:val="00437002"/>
  </w:style>
  <w:style w:type="paragraph" w:customStyle="1" w:styleId="CM1">
    <w:name w:val="CM1"/>
    <w:basedOn w:val="Default"/>
    <w:next w:val="Default"/>
    <w:rsid w:val="00437002"/>
    <w:rPr>
      <w:rFonts w:ascii="EUAlbertina" w:hAnsi="EUAlbertina"/>
      <w:color w:val="auto"/>
    </w:rPr>
  </w:style>
  <w:style w:type="paragraph" w:customStyle="1" w:styleId="CM4">
    <w:name w:val="CM4"/>
    <w:basedOn w:val="Normal"/>
    <w:next w:val="Normal"/>
    <w:rsid w:val="0043700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43700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437002"/>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437002"/>
    <w:rPr>
      <w:rFonts w:ascii="Tahoma" w:eastAsia="Times New Roman" w:hAnsi="Tahoma" w:cs="Times New Roman"/>
      <w:sz w:val="16"/>
      <w:szCs w:val="16"/>
      <w:lang w:val="sq-AL"/>
    </w:rPr>
  </w:style>
  <w:style w:type="numbering" w:customStyle="1" w:styleId="NoList3">
    <w:name w:val="No List3"/>
    <w:next w:val="NoList"/>
    <w:semiHidden/>
    <w:rsid w:val="00437002"/>
  </w:style>
  <w:style w:type="numbering" w:customStyle="1" w:styleId="NoList4">
    <w:name w:val="No List4"/>
    <w:next w:val="NoList"/>
    <w:semiHidden/>
    <w:rsid w:val="00437002"/>
  </w:style>
  <w:style w:type="paragraph" w:customStyle="1" w:styleId="Point1">
    <w:name w:val="Point 1"/>
    <w:basedOn w:val="Normal"/>
    <w:link w:val="Point1Char"/>
    <w:rsid w:val="0043700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437002"/>
    <w:rPr>
      <w:rFonts w:ascii="Calibri" w:eastAsia="Times New Roman" w:hAnsi="Calibri" w:cs="Times New Roman"/>
      <w:sz w:val="24"/>
      <w:szCs w:val="24"/>
      <w:lang w:val="en-GB" w:eastAsia="en-GB"/>
    </w:rPr>
  </w:style>
  <w:style w:type="character" w:customStyle="1" w:styleId="longtext">
    <w:name w:val="long_text"/>
    <w:rsid w:val="00437002"/>
    <w:rPr>
      <w:rFonts w:ascii="Comic Sans MS" w:hAnsi="Comic Sans MS"/>
      <w:b/>
      <w:sz w:val="96"/>
      <w:szCs w:val="24"/>
      <w:lang w:val="pl-PL" w:eastAsia="pl-PL" w:bidi="ar-SA"/>
    </w:rPr>
  </w:style>
  <w:style w:type="paragraph" w:customStyle="1" w:styleId="Text1">
    <w:name w:val="Text 1"/>
    <w:basedOn w:val="Normal"/>
    <w:link w:val="Text1Char"/>
    <w:rsid w:val="0043700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43700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43700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43700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43700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437002"/>
  </w:style>
  <w:style w:type="character" w:customStyle="1" w:styleId="SectionTitleCharCharChar">
    <w:name w:val="SectionTitle Char Char Char"/>
    <w:link w:val="SectionTitleCharChar"/>
    <w:rsid w:val="00437002"/>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437002"/>
    <w:rPr>
      <w:rFonts w:ascii="Calibri" w:eastAsia="Times New Roman" w:hAnsi="Calibri" w:cs="Times New Roman"/>
      <w:b/>
      <w:bCs/>
      <w:smallCaps/>
      <w:sz w:val="28"/>
      <w:szCs w:val="28"/>
      <w:lang w:val="en-GB" w:eastAsia="en-GB"/>
    </w:rPr>
  </w:style>
  <w:style w:type="character" w:customStyle="1" w:styleId="Text1Char">
    <w:name w:val="Text 1 Char"/>
    <w:link w:val="Text1"/>
    <w:rsid w:val="00437002"/>
    <w:rPr>
      <w:rFonts w:ascii="Calibri" w:eastAsia="Times New Roman" w:hAnsi="Calibri" w:cs="Times New Roman"/>
      <w:sz w:val="24"/>
      <w:szCs w:val="24"/>
      <w:lang w:val="en-GB" w:eastAsia="en-GB"/>
    </w:rPr>
  </w:style>
  <w:style w:type="character" w:customStyle="1" w:styleId="Point1CharChar">
    <w:name w:val="Point 1 Char Char"/>
    <w:rsid w:val="00437002"/>
    <w:rPr>
      <w:sz w:val="24"/>
      <w:szCs w:val="24"/>
      <w:lang w:val="en-GB" w:eastAsia="en-GB" w:bidi="ar-SA"/>
    </w:rPr>
  </w:style>
  <w:style w:type="paragraph" w:customStyle="1" w:styleId="Point0">
    <w:name w:val="Point 0"/>
    <w:basedOn w:val="Normal"/>
    <w:rsid w:val="0043700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43700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43700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43700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43700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43700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43700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437002"/>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43700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437002"/>
    <w:rPr>
      <w:rFonts w:ascii="CG Times" w:hAnsi="CG Times"/>
      <w:sz w:val="22"/>
      <w:lang w:val="en-US" w:eastAsia="en-US" w:bidi="ar-SA"/>
    </w:rPr>
  </w:style>
  <w:style w:type="paragraph" w:customStyle="1" w:styleId="SectionTitle">
    <w:name w:val="SectionTitle"/>
    <w:basedOn w:val="Normal"/>
    <w:next w:val="Heading1"/>
    <w:rsid w:val="0043700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437002"/>
  </w:style>
  <w:style w:type="paragraph" w:styleId="TableofFigures">
    <w:name w:val="table of figures"/>
    <w:basedOn w:val="Normal"/>
    <w:next w:val="Normal"/>
    <w:rsid w:val="0043700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43700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43700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43700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43700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43700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99"/>
    <w:qFormat/>
    <w:rsid w:val="0043700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43700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43700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43700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43700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43700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43700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43700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43700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43700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437002"/>
    <w:pPr>
      <w:spacing w:after="0" w:line="360" w:lineRule="auto"/>
      <w:ind w:firstLine="0"/>
      <w:jc w:val="left"/>
    </w:pPr>
    <w:rPr>
      <w:rFonts w:ascii="Tahoma" w:eastAsia="Times New Roman" w:hAnsi="Tahoma"/>
      <w:lang w:val="de-AT" w:eastAsia="de-DE"/>
    </w:rPr>
  </w:style>
  <w:style w:type="paragraph" w:styleId="List">
    <w:name w:val="List"/>
    <w:basedOn w:val="Normal"/>
    <w:rsid w:val="0043700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43700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43700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43700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43700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43700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43700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43700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43700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437002"/>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43700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43700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437002"/>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437002"/>
    <w:rPr>
      <w:sz w:val="16"/>
      <w:szCs w:val="16"/>
    </w:rPr>
  </w:style>
  <w:style w:type="paragraph" w:styleId="CommentText">
    <w:name w:val="annotation text"/>
    <w:aliases w:val=" Char"/>
    <w:basedOn w:val="Normal"/>
    <w:link w:val="CommentTextChar"/>
    <w:uiPriority w:val="99"/>
    <w:unhideWhenUsed/>
    <w:rsid w:val="00437002"/>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437002"/>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437002"/>
    <w:rPr>
      <w:b/>
      <w:bCs/>
    </w:rPr>
  </w:style>
  <w:style w:type="character" w:customStyle="1" w:styleId="CommentSubjectChar">
    <w:name w:val="Comment Subject Char"/>
    <w:basedOn w:val="CommentTextChar"/>
    <w:link w:val="CommentSubject"/>
    <w:uiPriority w:val="99"/>
    <w:rsid w:val="00437002"/>
    <w:rPr>
      <w:rFonts w:ascii="Calibri" w:eastAsia="MS Mincho" w:hAnsi="Calibri" w:cs="Times New Roman"/>
      <w:b/>
      <w:bCs/>
      <w:sz w:val="20"/>
      <w:szCs w:val="20"/>
      <w:lang w:val="sq-AL"/>
    </w:rPr>
  </w:style>
  <w:style w:type="paragraph" w:styleId="ListNumber4">
    <w:name w:val="List Number 4"/>
    <w:basedOn w:val="Normal"/>
    <w:rsid w:val="0043700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437002"/>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semiHidden/>
    <w:unhideWhenUsed/>
    <w:rsid w:val="00437002"/>
  </w:style>
  <w:style w:type="paragraph" w:styleId="MacroText">
    <w:name w:val="macro"/>
    <w:link w:val="MacroTextChar"/>
    <w:semiHidden/>
    <w:rsid w:val="0043700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437002"/>
    <w:rPr>
      <w:rFonts w:ascii="Courier New" w:eastAsia="Times New Roman" w:hAnsi="Courier New" w:cs="Times New Roman"/>
      <w:lang w:val="de-DE" w:eastAsia="de-DE"/>
    </w:rPr>
  </w:style>
  <w:style w:type="paragraph" w:styleId="NormalIndent">
    <w:name w:val="Normal Indent"/>
    <w:basedOn w:val="Normal"/>
    <w:link w:val="NormalIndentChar"/>
    <w:rsid w:val="0043700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43700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43700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437002"/>
    <w:rPr>
      <w:rFonts w:ascii="Tahoma" w:hAnsi="Tahoma"/>
      <w:sz w:val="22"/>
    </w:rPr>
  </w:style>
  <w:style w:type="paragraph" w:styleId="BlockText">
    <w:name w:val="Block Text"/>
    <w:basedOn w:val="Normal"/>
    <w:rsid w:val="0043700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43700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437002"/>
    <w:rPr>
      <w:rFonts w:ascii="Tahoma" w:eastAsia="Times New Roman" w:hAnsi="Tahoma" w:cs="Times New Roman"/>
      <w:lang w:val="de-AT" w:eastAsia="de-DE"/>
    </w:rPr>
  </w:style>
  <w:style w:type="character" w:customStyle="1" w:styleId="Emphasis1">
    <w:name w:val="Emphasis1"/>
    <w:semiHidden/>
    <w:rsid w:val="00437002"/>
  </w:style>
  <w:style w:type="paragraph" w:styleId="NoteHeading">
    <w:name w:val="Note Heading"/>
    <w:basedOn w:val="Normal"/>
    <w:next w:val="Normal"/>
    <w:link w:val="NoteHeadingChar"/>
    <w:rsid w:val="0043700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437002"/>
    <w:rPr>
      <w:rFonts w:ascii="Tahoma" w:eastAsia="Times New Roman" w:hAnsi="Tahoma" w:cs="Times New Roman"/>
      <w:lang w:val="de-AT" w:eastAsia="de-DE"/>
    </w:rPr>
  </w:style>
  <w:style w:type="paragraph" w:styleId="MessageHeader">
    <w:name w:val="Message Header"/>
    <w:basedOn w:val="Normal"/>
    <w:link w:val="MessageHeaderChar"/>
    <w:semiHidden/>
    <w:rsid w:val="0043700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43700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43700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43700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437002"/>
    <w:rPr>
      <w:rFonts w:ascii="Tahoma" w:eastAsia="Times New Roman" w:hAnsi="Tahoma" w:cs="Times New Roman"/>
      <w:sz w:val="20"/>
      <w:szCs w:val="20"/>
    </w:rPr>
  </w:style>
  <w:style w:type="character" w:styleId="EndnoteReference">
    <w:name w:val="endnote reference"/>
    <w:uiPriority w:val="99"/>
    <w:semiHidden/>
    <w:unhideWhenUsed/>
    <w:rsid w:val="00437002"/>
    <w:rPr>
      <w:vertAlign w:val="superscript"/>
    </w:rPr>
  </w:style>
  <w:style w:type="paragraph" w:styleId="BodyTextFirstIndent2">
    <w:name w:val="Body Text First Indent 2"/>
    <w:basedOn w:val="BodyTextIndent"/>
    <w:link w:val="BodyTextFirstIndent2Char"/>
    <w:semiHidden/>
    <w:rsid w:val="0043700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437002"/>
    <w:rPr>
      <w:rFonts w:ascii="Tahoma" w:eastAsia="Times New Roman" w:hAnsi="Tahoma" w:cs="Times New Roman"/>
      <w:lang w:val="de-AT" w:eastAsia="de-DE"/>
    </w:rPr>
  </w:style>
  <w:style w:type="numbering" w:styleId="111111">
    <w:name w:val="Outline List 2"/>
    <w:basedOn w:val="NoList"/>
    <w:semiHidden/>
    <w:rsid w:val="00437002"/>
    <w:pPr>
      <w:numPr>
        <w:numId w:val="14"/>
      </w:numPr>
    </w:pPr>
  </w:style>
  <w:style w:type="paragraph" w:customStyle="1" w:styleId="Zusatz2">
    <w:name w:val="Zusatz 2"/>
    <w:basedOn w:val="Normal"/>
    <w:next w:val="Normal"/>
    <w:semiHidden/>
    <w:rsid w:val="0043700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43700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437002"/>
    <w:pPr>
      <w:numPr>
        <w:numId w:val="15"/>
      </w:numPr>
    </w:pPr>
  </w:style>
  <w:style w:type="paragraph" w:styleId="Salutation">
    <w:name w:val="Salutation"/>
    <w:basedOn w:val="Normal"/>
    <w:next w:val="Normal"/>
    <w:link w:val="SalutationChar"/>
    <w:semiHidden/>
    <w:rsid w:val="0043700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437002"/>
    <w:rPr>
      <w:rFonts w:ascii="Tahoma" w:eastAsia="Times New Roman" w:hAnsi="Tahoma" w:cs="Times New Roman"/>
      <w:lang w:val="de-AT" w:eastAsia="de-DE"/>
    </w:rPr>
  </w:style>
  <w:style w:type="numbering" w:styleId="ArticleSection">
    <w:name w:val="Outline List 3"/>
    <w:basedOn w:val="NoList"/>
    <w:semiHidden/>
    <w:rsid w:val="00437002"/>
    <w:pPr>
      <w:numPr>
        <w:numId w:val="16"/>
      </w:numPr>
    </w:pPr>
  </w:style>
  <w:style w:type="paragraph" w:styleId="Closing">
    <w:name w:val="Closing"/>
    <w:basedOn w:val="Normal"/>
    <w:link w:val="ClosingChar"/>
    <w:semiHidden/>
    <w:rsid w:val="0043700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437002"/>
    <w:rPr>
      <w:rFonts w:ascii="Tahoma" w:eastAsia="Times New Roman" w:hAnsi="Tahoma" w:cs="Times New Roman"/>
      <w:lang w:val="de-AT" w:eastAsia="de-DE"/>
    </w:rPr>
  </w:style>
  <w:style w:type="character" w:styleId="Emphasis">
    <w:name w:val="Emphasis"/>
    <w:uiPriority w:val="20"/>
    <w:qFormat/>
    <w:rsid w:val="00437002"/>
    <w:rPr>
      <w:i/>
      <w:iCs/>
    </w:rPr>
  </w:style>
  <w:style w:type="paragraph" w:styleId="HTMLAddress">
    <w:name w:val="HTML Address"/>
    <w:basedOn w:val="Normal"/>
    <w:link w:val="HTMLAddressChar"/>
    <w:semiHidden/>
    <w:rsid w:val="0043700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437002"/>
    <w:rPr>
      <w:rFonts w:ascii="Tahoma" w:eastAsia="Times New Roman" w:hAnsi="Tahoma" w:cs="Times New Roman"/>
      <w:i/>
      <w:iCs/>
      <w:lang w:val="de-AT" w:eastAsia="de-DE"/>
    </w:rPr>
  </w:style>
  <w:style w:type="character" w:styleId="HTMLAcronym">
    <w:name w:val="HTML Acronym"/>
    <w:semiHidden/>
    <w:rsid w:val="00437002"/>
  </w:style>
  <w:style w:type="character" w:styleId="HTMLSample">
    <w:name w:val="HTML Sample"/>
    <w:semiHidden/>
    <w:rsid w:val="00437002"/>
    <w:rPr>
      <w:rFonts w:ascii="Courier New" w:hAnsi="Courier New" w:cs="Courier New"/>
    </w:rPr>
  </w:style>
  <w:style w:type="character" w:styleId="HTMLCode">
    <w:name w:val="HTML Code"/>
    <w:semiHidden/>
    <w:rsid w:val="00437002"/>
    <w:rPr>
      <w:rFonts w:ascii="Courier New" w:hAnsi="Courier New" w:cs="Courier New"/>
      <w:sz w:val="20"/>
      <w:szCs w:val="20"/>
    </w:rPr>
  </w:style>
  <w:style w:type="character" w:styleId="HTMLDefinition">
    <w:name w:val="HTML Definition"/>
    <w:semiHidden/>
    <w:rsid w:val="00437002"/>
    <w:rPr>
      <w:i/>
      <w:iCs/>
    </w:rPr>
  </w:style>
  <w:style w:type="character" w:styleId="HTMLTypewriter">
    <w:name w:val="HTML Typewriter"/>
    <w:semiHidden/>
    <w:rsid w:val="00437002"/>
    <w:rPr>
      <w:rFonts w:ascii="Courier New" w:hAnsi="Courier New" w:cs="Courier New"/>
      <w:sz w:val="20"/>
      <w:szCs w:val="20"/>
    </w:rPr>
  </w:style>
  <w:style w:type="character" w:styleId="HTMLKeyboard">
    <w:name w:val="HTML Keyboard"/>
    <w:semiHidden/>
    <w:rsid w:val="00437002"/>
    <w:rPr>
      <w:rFonts w:ascii="Courier New" w:hAnsi="Courier New" w:cs="Courier New"/>
      <w:sz w:val="20"/>
      <w:szCs w:val="20"/>
    </w:rPr>
  </w:style>
  <w:style w:type="character" w:styleId="HTMLVariable">
    <w:name w:val="HTML Variable"/>
    <w:semiHidden/>
    <w:rsid w:val="00437002"/>
    <w:rPr>
      <w:i/>
      <w:iCs/>
    </w:rPr>
  </w:style>
  <w:style w:type="paragraph" w:styleId="HTMLPreformatted">
    <w:name w:val="HTML Preformatted"/>
    <w:basedOn w:val="Normal"/>
    <w:link w:val="HTMLPreformattedChar"/>
    <w:semiHidden/>
    <w:rsid w:val="0043700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437002"/>
    <w:rPr>
      <w:rFonts w:ascii="Courier New" w:eastAsia="Times New Roman" w:hAnsi="Courier New" w:cs="Times New Roman"/>
      <w:sz w:val="20"/>
      <w:lang w:val="de-AT" w:eastAsia="de-DE"/>
    </w:rPr>
  </w:style>
  <w:style w:type="character" w:styleId="HTMLCite">
    <w:name w:val="HTML Cite"/>
    <w:semiHidden/>
    <w:rsid w:val="00437002"/>
    <w:rPr>
      <w:i/>
      <w:iCs/>
    </w:rPr>
  </w:style>
  <w:style w:type="table" w:styleId="Table3Deffects1">
    <w:name w:val="Table 3D effects 1"/>
    <w:basedOn w:val="TableNormal"/>
    <w:semiHidden/>
    <w:rsid w:val="00437002"/>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37002"/>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37002"/>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437002"/>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437002"/>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37002"/>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3700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437002"/>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437002"/>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37002"/>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37002"/>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43700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3700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37002"/>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37002"/>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437002"/>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437002"/>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37002"/>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3700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3700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3700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3700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37002"/>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3700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3700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43700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37002"/>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37002"/>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37002"/>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3700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3700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37002"/>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37002"/>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437002"/>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37002"/>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37002"/>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37002"/>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37002"/>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437002"/>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37002"/>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437002"/>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37002"/>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37002"/>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437002"/>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437002"/>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43700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437002"/>
    <w:rPr>
      <w:rFonts w:ascii="Tahoma" w:eastAsia="Times New Roman" w:hAnsi="Tahoma" w:cs="Times New Roman"/>
      <w:lang w:val="de-AT" w:eastAsia="de-DE"/>
    </w:rPr>
  </w:style>
  <w:style w:type="paragraph" w:styleId="E-mailSignature">
    <w:name w:val="E-mail Signature"/>
    <w:basedOn w:val="Normal"/>
    <w:link w:val="E-mailSignatureChar"/>
    <w:rsid w:val="0043700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437002"/>
    <w:rPr>
      <w:rFonts w:ascii="Tahoma" w:eastAsia="Times New Roman" w:hAnsi="Tahoma" w:cs="Times New Roman"/>
      <w:lang w:val="de-AT" w:eastAsia="de-DE"/>
    </w:rPr>
  </w:style>
  <w:style w:type="paragraph" w:styleId="BodyText2">
    <w:name w:val="Body Text 2"/>
    <w:basedOn w:val="Normal"/>
    <w:link w:val="BodyText2Char"/>
    <w:rsid w:val="0043700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437002"/>
    <w:rPr>
      <w:rFonts w:ascii="Tahoma" w:eastAsia="Times New Roman" w:hAnsi="Tahoma" w:cs="Times New Roman"/>
      <w:lang w:val="de-AT" w:eastAsia="de-DE"/>
    </w:rPr>
  </w:style>
  <w:style w:type="paragraph" w:styleId="BodyTextIndent2">
    <w:name w:val="Body Text Indent 2"/>
    <w:basedOn w:val="Normal"/>
    <w:link w:val="BodyTextIndent2Char"/>
    <w:rsid w:val="0043700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437002"/>
    <w:rPr>
      <w:rFonts w:ascii="Tahoma" w:eastAsia="Times New Roman" w:hAnsi="Tahoma" w:cs="Times New Roman"/>
      <w:lang w:val="de-AT" w:eastAsia="de-DE"/>
    </w:rPr>
  </w:style>
  <w:style w:type="paragraph" w:styleId="BodyTextIndent3">
    <w:name w:val="Body Text Indent 3"/>
    <w:basedOn w:val="Normal"/>
    <w:link w:val="BodyTextIndent3Char"/>
    <w:rsid w:val="0043700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43700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43700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43700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43700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437002"/>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437002"/>
    <w:rPr>
      <w:rFonts w:ascii="CG Times" w:eastAsia="Times New Roman" w:hAnsi="CG Times" w:cs="Times New Roman"/>
      <w:b/>
      <w:szCs w:val="24"/>
    </w:rPr>
  </w:style>
  <w:style w:type="character" w:customStyle="1" w:styleId="SubtitleChar1">
    <w:name w:val="Subtitle Char1"/>
    <w:locked/>
    <w:rsid w:val="00437002"/>
    <w:rPr>
      <w:rFonts w:ascii="Cambria" w:hAnsi="Cambria"/>
      <w:sz w:val="24"/>
      <w:szCs w:val="24"/>
    </w:rPr>
  </w:style>
  <w:style w:type="paragraph" w:customStyle="1" w:styleId="Char1">
    <w:name w:val="Char1"/>
    <w:basedOn w:val="Normal"/>
    <w:rsid w:val="0043700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437002"/>
    <w:rPr>
      <w:rFonts w:ascii="Tahoma" w:hAnsi="Tahoma" w:cs="Tahoma"/>
      <w:i/>
      <w:iCs/>
      <w:sz w:val="22"/>
      <w:szCs w:val="22"/>
      <w:lang w:val="de-AT" w:eastAsia="de-DE" w:bidi="ar-SA"/>
    </w:rPr>
  </w:style>
  <w:style w:type="character" w:customStyle="1" w:styleId="CharChar36">
    <w:name w:val="Char Char36"/>
    <w:locked/>
    <w:rsid w:val="00437002"/>
    <w:rPr>
      <w:rFonts w:ascii="Arial" w:hAnsi="Arial" w:cs="Arial"/>
      <w:b/>
      <w:bCs/>
      <w:kern w:val="32"/>
      <w:sz w:val="32"/>
      <w:szCs w:val="32"/>
      <w:lang w:val="sq-AL" w:eastAsia="en-US" w:bidi="ar-SA"/>
    </w:rPr>
  </w:style>
  <w:style w:type="character" w:customStyle="1" w:styleId="CharChar35">
    <w:name w:val="Char Char35"/>
    <w:locked/>
    <w:rsid w:val="00437002"/>
    <w:rPr>
      <w:rFonts w:ascii="Arial" w:hAnsi="Arial" w:cs="Arial"/>
      <w:b/>
      <w:bCs/>
      <w:i/>
      <w:iCs/>
      <w:sz w:val="28"/>
      <w:szCs w:val="28"/>
      <w:lang w:val="sq-AL" w:eastAsia="en-US" w:bidi="ar-SA"/>
    </w:rPr>
  </w:style>
  <w:style w:type="character" w:customStyle="1" w:styleId="CharChar34">
    <w:name w:val="Char Char34"/>
    <w:locked/>
    <w:rsid w:val="00437002"/>
    <w:rPr>
      <w:rFonts w:ascii="Tahoma" w:hAnsi="Tahoma"/>
      <w:b/>
      <w:kern w:val="28"/>
      <w:sz w:val="24"/>
      <w:szCs w:val="28"/>
      <w:lang w:val="de-AT" w:eastAsia="de-DE" w:bidi="ar-SA"/>
    </w:rPr>
  </w:style>
  <w:style w:type="character" w:customStyle="1" w:styleId="CharChar33">
    <w:name w:val="Char Char33"/>
    <w:locked/>
    <w:rsid w:val="00437002"/>
    <w:rPr>
      <w:rFonts w:ascii="Tahoma" w:hAnsi="Tahoma"/>
      <w:b/>
      <w:i/>
      <w:kern w:val="28"/>
      <w:sz w:val="22"/>
      <w:szCs w:val="22"/>
      <w:lang w:val="de-AT" w:eastAsia="de-DE" w:bidi="ar-SA"/>
    </w:rPr>
  </w:style>
  <w:style w:type="character" w:customStyle="1" w:styleId="CharChar32">
    <w:name w:val="Char Char32"/>
    <w:locked/>
    <w:rsid w:val="00437002"/>
    <w:rPr>
      <w:rFonts w:ascii="Tahoma" w:hAnsi="Tahoma"/>
      <w:b/>
      <w:i/>
      <w:kern w:val="28"/>
      <w:sz w:val="22"/>
      <w:szCs w:val="22"/>
      <w:lang w:val="de-AT" w:eastAsia="de-DE" w:bidi="ar-SA"/>
    </w:rPr>
  </w:style>
  <w:style w:type="character" w:customStyle="1" w:styleId="CharChar31">
    <w:name w:val="Char Char31"/>
    <w:locked/>
    <w:rsid w:val="00437002"/>
    <w:rPr>
      <w:rFonts w:ascii="Tahoma" w:hAnsi="Tahoma"/>
      <w:b/>
      <w:i/>
      <w:kern w:val="28"/>
      <w:sz w:val="22"/>
      <w:szCs w:val="22"/>
      <w:lang w:val="de-AT" w:eastAsia="de-DE" w:bidi="ar-SA"/>
    </w:rPr>
  </w:style>
  <w:style w:type="character" w:customStyle="1" w:styleId="CharChar10">
    <w:name w:val="Char Char10"/>
    <w:semiHidden/>
    <w:locked/>
    <w:rsid w:val="00437002"/>
    <w:rPr>
      <w:rFonts w:ascii="Courier New" w:hAnsi="Courier New" w:cs="Courier New"/>
      <w:szCs w:val="22"/>
      <w:lang w:val="de-AT" w:eastAsia="de-DE" w:bidi="ar-SA"/>
    </w:rPr>
  </w:style>
  <w:style w:type="character" w:customStyle="1" w:styleId="CharChar30">
    <w:name w:val="Char Char30"/>
    <w:locked/>
    <w:rsid w:val="00437002"/>
    <w:rPr>
      <w:rFonts w:ascii="Tahoma" w:hAnsi="Tahoma"/>
      <w:b/>
      <w:i/>
      <w:kern w:val="28"/>
      <w:sz w:val="22"/>
      <w:szCs w:val="22"/>
      <w:lang w:val="de-AT" w:eastAsia="de-DE" w:bidi="ar-SA"/>
    </w:rPr>
  </w:style>
  <w:style w:type="character" w:customStyle="1" w:styleId="CharChar29">
    <w:name w:val="Char Char29"/>
    <w:locked/>
    <w:rsid w:val="00437002"/>
    <w:rPr>
      <w:rFonts w:ascii="Tahoma" w:hAnsi="Tahoma"/>
      <w:b/>
      <w:i/>
      <w:kern w:val="28"/>
      <w:sz w:val="22"/>
      <w:szCs w:val="22"/>
      <w:lang w:val="de-AT" w:eastAsia="de-DE" w:bidi="ar-SA"/>
    </w:rPr>
  </w:style>
  <w:style w:type="character" w:customStyle="1" w:styleId="CharChar28">
    <w:name w:val="Char Char28"/>
    <w:locked/>
    <w:rsid w:val="00437002"/>
    <w:rPr>
      <w:rFonts w:ascii="Tahoma" w:hAnsi="Tahoma"/>
      <w:b/>
      <w:i/>
      <w:kern w:val="28"/>
      <w:sz w:val="22"/>
      <w:szCs w:val="22"/>
      <w:lang w:val="de-AT" w:eastAsia="de-DE" w:bidi="ar-SA"/>
    </w:rPr>
  </w:style>
  <w:style w:type="character" w:customStyle="1" w:styleId="CharChar27">
    <w:name w:val="Char Char27"/>
    <w:locked/>
    <w:rsid w:val="00437002"/>
    <w:rPr>
      <w:rFonts w:ascii="Calibri" w:eastAsia="Calibri" w:hAnsi="Calibri"/>
      <w:lang w:val="sq-AL" w:eastAsia="en-US" w:bidi="ar-SA"/>
    </w:rPr>
  </w:style>
  <w:style w:type="character" w:customStyle="1" w:styleId="CharChar24">
    <w:name w:val="Char Char24"/>
    <w:locked/>
    <w:rsid w:val="00437002"/>
    <w:rPr>
      <w:rFonts w:ascii="Tahoma" w:hAnsi="Tahoma" w:cs="Tahoma"/>
      <w:sz w:val="22"/>
      <w:szCs w:val="22"/>
      <w:lang w:val="de-AT" w:eastAsia="de-DE" w:bidi="ar-SA"/>
    </w:rPr>
  </w:style>
  <w:style w:type="character" w:customStyle="1" w:styleId="CharChar23">
    <w:name w:val="Char Char23"/>
    <w:locked/>
    <w:rsid w:val="00437002"/>
    <w:rPr>
      <w:rFonts w:ascii="Tahoma" w:hAnsi="Tahoma" w:cs="Tahoma"/>
      <w:sz w:val="22"/>
      <w:szCs w:val="22"/>
      <w:lang w:val="de-AT" w:eastAsia="de-DE" w:bidi="ar-SA"/>
    </w:rPr>
  </w:style>
  <w:style w:type="character" w:customStyle="1" w:styleId="CharChar22">
    <w:name w:val="Char Char22"/>
    <w:semiHidden/>
    <w:locked/>
    <w:rsid w:val="00437002"/>
    <w:rPr>
      <w:rFonts w:ascii="Courier New" w:hAnsi="Courier New" w:cs="Courier New"/>
      <w:sz w:val="22"/>
      <w:szCs w:val="22"/>
      <w:lang w:val="de-DE" w:eastAsia="de-DE" w:bidi="ar-SA"/>
    </w:rPr>
  </w:style>
  <w:style w:type="character" w:customStyle="1" w:styleId="CharChar21">
    <w:name w:val="Char Char21"/>
    <w:locked/>
    <w:rsid w:val="00437002"/>
    <w:rPr>
      <w:rFonts w:ascii="Tahoma" w:hAnsi="Tahoma" w:cs="Tahoma"/>
      <w:b/>
      <w:kern w:val="28"/>
      <w:sz w:val="36"/>
      <w:szCs w:val="36"/>
      <w:lang w:val="de-AT" w:eastAsia="de-DE" w:bidi="ar-SA"/>
    </w:rPr>
  </w:style>
  <w:style w:type="character" w:customStyle="1" w:styleId="CharChar12">
    <w:name w:val="Char Char12"/>
    <w:semiHidden/>
    <w:locked/>
    <w:rsid w:val="00437002"/>
    <w:rPr>
      <w:rFonts w:ascii="Tahoma" w:hAnsi="Tahoma" w:cs="Tahoma"/>
      <w:sz w:val="22"/>
      <w:szCs w:val="22"/>
      <w:lang w:val="de-AT" w:eastAsia="de-DE" w:bidi="ar-SA"/>
    </w:rPr>
  </w:style>
  <w:style w:type="character" w:customStyle="1" w:styleId="CharChar9">
    <w:name w:val="Char Char9"/>
    <w:semiHidden/>
    <w:locked/>
    <w:rsid w:val="00437002"/>
    <w:rPr>
      <w:rFonts w:ascii="Tahoma" w:hAnsi="Tahoma" w:cs="Tahoma"/>
      <w:sz w:val="22"/>
      <w:szCs w:val="22"/>
      <w:lang w:val="de-AT" w:eastAsia="de-DE" w:bidi="ar-SA"/>
    </w:rPr>
  </w:style>
  <w:style w:type="character" w:customStyle="1" w:styleId="CharChar25">
    <w:name w:val="Char Char25"/>
    <w:semiHidden/>
    <w:locked/>
    <w:rsid w:val="00437002"/>
    <w:rPr>
      <w:rFonts w:ascii="Tahoma" w:hAnsi="Tahoma" w:cs="Tahoma"/>
      <w:sz w:val="22"/>
      <w:szCs w:val="22"/>
      <w:lang w:val="de-AT" w:eastAsia="de-DE" w:bidi="ar-SA"/>
    </w:rPr>
  </w:style>
  <w:style w:type="character" w:customStyle="1" w:styleId="CharChar15">
    <w:name w:val="Char Char15"/>
    <w:semiHidden/>
    <w:locked/>
    <w:rsid w:val="00437002"/>
    <w:rPr>
      <w:rFonts w:ascii="Tahoma" w:hAnsi="Tahoma" w:cs="Tahoma"/>
      <w:sz w:val="22"/>
      <w:szCs w:val="22"/>
      <w:lang w:val="de-AT" w:eastAsia="de-DE" w:bidi="ar-SA"/>
    </w:rPr>
  </w:style>
  <w:style w:type="character" w:customStyle="1" w:styleId="CharChar16">
    <w:name w:val="Char Char16"/>
    <w:semiHidden/>
    <w:locked/>
    <w:rsid w:val="00437002"/>
    <w:rPr>
      <w:rFonts w:ascii="Tahoma" w:hAnsi="Tahoma" w:cs="Arial"/>
      <w:sz w:val="24"/>
      <w:szCs w:val="24"/>
      <w:lang w:val="de-AT" w:eastAsia="de-DE" w:bidi="ar-SA"/>
    </w:rPr>
  </w:style>
  <w:style w:type="character" w:customStyle="1" w:styleId="CharChar20">
    <w:name w:val="Char Char20"/>
    <w:locked/>
    <w:rsid w:val="00437002"/>
    <w:rPr>
      <w:rFonts w:ascii="Tahoma" w:hAnsi="Tahoma" w:cs="Tahoma"/>
      <w:b/>
      <w:kern w:val="28"/>
      <w:sz w:val="32"/>
      <w:szCs w:val="36"/>
      <w:lang w:val="de-AT" w:eastAsia="de-DE" w:bidi="ar-SA"/>
    </w:rPr>
  </w:style>
  <w:style w:type="character" w:customStyle="1" w:styleId="CharChar13">
    <w:name w:val="Char Char13"/>
    <w:semiHidden/>
    <w:locked/>
    <w:rsid w:val="00437002"/>
    <w:rPr>
      <w:rFonts w:ascii="Tahoma" w:hAnsi="Tahoma" w:cs="Tahoma"/>
      <w:sz w:val="22"/>
      <w:szCs w:val="22"/>
      <w:lang w:val="de-AT" w:eastAsia="de-DE" w:bidi="ar-SA"/>
    </w:rPr>
  </w:style>
  <w:style w:type="character" w:customStyle="1" w:styleId="CharChar19">
    <w:name w:val="Char Char19"/>
    <w:semiHidden/>
    <w:locked/>
    <w:rsid w:val="00437002"/>
    <w:rPr>
      <w:rFonts w:ascii="Tahoma" w:hAnsi="Tahoma" w:cs="Tahoma"/>
      <w:sz w:val="22"/>
      <w:szCs w:val="22"/>
      <w:lang w:val="de-AT" w:eastAsia="de-DE" w:bidi="ar-SA"/>
    </w:rPr>
  </w:style>
  <w:style w:type="character" w:customStyle="1" w:styleId="CharChar3">
    <w:name w:val="Char Char3"/>
    <w:semiHidden/>
    <w:locked/>
    <w:rsid w:val="00437002"/>
  </w:style>
  <w:style w:type="character" w:customStyle="1" w:styleId="CharChar14">
    <w:name w:val="Char Char14"/>
    <w:semiHidden/>
    <w:locked/>
    <w:rsid w:val="00437002"/>
  </w:style>
  <w:style w:type="character" w:customStyle="1" w:styleId="CharChar17">
    <w:name w:val="Char Char17"/>
    <w:locked/>
    <w:rsid w:val="00437002"/>
    <w:rPr>
      <w:rFonts w:ascii="Tahoma" w:hAnsi="Tahoma" w:cs="Tahoma"/>
      <w:sz w:val="22"/>
      <w:szCs w:val="22"/>
      <w:lang w:val="de-AT" w:eastAsia="de-DE" w:bidi="ar-SA"/>
    </w:rPr>
  </w:style>
  <w:style w:type="character" w:customStyle="1" w:styleId="CharChar7">
    <w:name w:val="Char Char7"/>
    <w:semiHidden/>
    <w:locked/>
    <w:rsid w:val="00437002"/>
    <w:rPr>
      <w:rFonts w:ascii="Tahoma" w:hAnsi="Tahoma" w:cs="Tahoma"/>
      <w:sz w:val="22"/>
      <w:szCs w:val="22"/>
      <w:lang w:val="de-AT" w:eastAsia="de-DE" w:bidi="ar-SA"/>
    </w:rPr>
  </w:style>
  <w:style w:type="character" w:customStyle="1" w:styleId="CharChar6">
    <w:name w:val="Char Char6"/>
    <w:semiHidden/>
    <w:locked/>
    <w:rsid w:val="00437002"/>
    <w:rPr>
      <w:rFonts w:ascii="Tahoma" w:hAnsi="Tahoma" w:cs="Tahoma"/>
      <w:sz w:val="16"/>
      <w:szCs w:val="16"/>
      <w:lang w:val="de-AT" w:eastAsia="de-DE" w:bidi="ar-SA"/>
    </w:rPr>
  </w:style>
  <w:style w:type="character" w:customStyle="1" w:styleId="CharChar5">
    <w:name w:val="Char Char5"/>
    <w:semiHidden/>
    <w:locked/>
    <w:rsid w:val="00437002"/>
    <w:rPr>
      <w:rFonts w:ascii="Tahoma" w:hAnsi="Tahoma" w:cs="Tahoma"/>
      <w:sz w:val="22"/>
      <w:szCs w:val="22"/>
      <w:lang w:val="de-AT" w:eastAsia="de-DE" w:bidi="ar-SA"/>
    </w:rPr>
  </w:style>
  <w:style w:type="character" w:customStyle="1" w:styleId="CharChar4">
    <w:name w:val="Char Char4"/>
    <w:semiHidden/>
    <w:locked/>
    <w:rsid w:val="00437002"/>
    <w:rPr>
      <w:rFonts w:ascii="Tahoma" w:hAnsi="Tahoma" w:cs="Tahoma"/>
      <w:sz w:val="16"/>
      <w:szCs w:val="16"/>
      <w:lang w:val="de-AT" w:eastAsia="de-DE" w:bidi="ar-SA"/>
    </w:rPr>
  </w:style>
  <w:style w:type="character" w:customStyle="1" w:styleId="CharChar18">
    <w:name w:val="Char Char18"/>
    <w:semiHidden/>
    <w:locked/>
    <w:rsid w:val="00437002"/>
    <w:rPr>
      <w:rFonts w:ascii="Tahoma" w:hAnsi="Tahoma" w:cs="Tahoma"/>
      <w:sz w:val="22"/>
      <w:szCs w:val="22"/>
      <w:lang w:val="de-AT" w:eastAsia="de-DE" w:bidi="ar-SA"/>
    </w:rPr>
  </w:style>
  <w:style w:type="character" w:customStyle="1" w:styleId="CharChar8">
    <w:name w:val="Char Char8"/>
    <w:locked/>
    <w:rsid w:val="00437002"/>
    <w:rPr>
      <w:rFonts w:ascii="Tahoma" w:hAnsi="Tahoma" w:cs="Tahoma"/>
      <w:sz w:val="22"/>
      <w:szCs w:val="22"/>
      <w:lang w:val="de-AT" w:eastAsia="de-DE" w:bidi="ar-SA"/>
    </w:rPr>
  </w:style>
  <w:style w:type="character" w:customStyle="1" w:styleId="CharChar2">
    <w:name w:val="Char Char2"/>
    <w:locked/>
    <w:rsid w:val="00437002"/>
    <w:rPr>
      <w:rFonts w:ascii="Calibri" w:eastAsia="Calibri" w:hAnsi="Calibri" w:cs="Times New Roman"/>
      <w:b/>
      <w:bCs/>
      <w:sz w:val="20"/>
      <w:szCs w:val="20"/>
      <w:lang w:val="sq-AL" w:eastAsia="en-US" w:bidi="ar-SA"/>
    </w:rPr>
  </w:style>
  <w:style w:type="character" w:customStyle="1" w:styleId="CharChar26">
    <w:name w:val="Char Char26"/>
    <w:semiHidden/>
    <w:locked/>
    <w:rsid w:val="00437002"/>
    <w:rPr>
      <w:rFonts w:ascii="Tahoma" w:hAnsi="Tahoma" w:cs="Tahoma"/>
      <w:sz w:val="16"/>
      <w:szCs w:val="16"/>
      <w:lang w:val="sq-AL" w:eastAsia="en-US" w:bidi="ar-SA"/>
    </w:rPr>
  </w:style>
  <w:style w:type="character" w:customStyle="1" w:styleId="CommentTextChar11">
    <w:name w:val="Comment Text Char11"/>
    <w:aliases w:val="Char Char37"/>
    <w:semiHidden/>
    <w:rsid w:val="00437002"/>
    <w:rPr>
      <w:rFonts w:ascii="Calibri" w:hAnsi="Calibri" w:hint="default"/>
      <w:lang w:val="sq-AL"/>
    </w:rPr>
  </w:style>
  <w:style w:type="character" w:customStyle="1" w:styleId="NormalIndentChar">
    <w:name w:val="Normal Indent Char"/>
    <w:link w:val="NormalIndent"/>
    <w:rsid w:val="0043700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43700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437002"/>
    <w:pPr>
      <w:tabs>
        <w:tab w:val="num" w:pos="360"/>
        <w:tab w:val="num" w:pos="1935"/>
        <w:tab w:val="num" w:pos="2563"/>
        <w:tab w:val="num" w:pos="3474"/>
      </w:tabs>
      <w:ind w:left="1935" w:hanging="360"/>
      <w:outlineLvl w:val="6"/>
    </w:pPr>
  </w:style>
  <w:style w:type="character" w:customStyle="1" w:styleId="AODefHeadChar">
    <w:name w:val="AODefHead Char"/>
    <w:link w:val="AODefHead"/>
    <w:rsid w:val="00437002"/>
    <w:rPr>
      <w:rFonts w:ascii="Times New Roman" w:eastAsia="Times New Roman" w:hAnsi="Times New Roman" w:cs="Times New Roman"/>
      <w:szCs w:val="20"/>
      <w:lang w:val="sq-AL" w:eastAsia="sq-AL" w:bidi="sq-AL"/>
    </w:rPr>
  </w:style>
  <w:style w:type="paragraph" w:customStyle="1" w:styleId="PARA">
    <w:name w:val="PARA"/>
    <w:basedOn w:val="Normal"/>
    <w:locked/>
    <w:rsid w:val="0043700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43700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437002"/>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43700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437002"/>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437002"/>
    <w:rPr>
      <w:color w:val="0000FF"/>
      <w:spacing w:val="0"/>
      <w:u w:val="double"/>
    </w:rPr>
  </w:style>
  <w:style w:type="paragraph" w:customStyle="1" w:styleId="dia">
    <w:name w:val="di(a)"/>
    <w:basedOn w:val="Normal"/>
    <w:rsid w:val="0043700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43700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43700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437002"/>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437002"/>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4370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437002"/>
    <w:rPr>
      <w:rFonts w:cs="Times New Roman"/>
      <w:color w:val="808080"/>
    </w:rPr>
  </w:style>
  <w:style w:type="character" w:customStyle="1" w:styleId="az12">
    <w:name w:val="az12"/>
    <w:uiPriority w:val="99"/>
    <w:rsid w:val="0043700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43700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437002"/>
    <w:rPr>
      <w:rFonts w:ascii="Calibri" w:eastAsia="Times New Roman" w:hAnsi="Calibri" w:cs="Times New Roman"/>
      <w:sz w:val="24"/>
      <w:szCs w:val="24"/>
      <w:lang w:val="en-GB" w:eastAsia="en-GB"/>
    </w:rPr>
  </w:style>
  <w:style w:type="paragraph" w:customStyle="1" w:styleId="Paragraf02">
    <w:name w:val="Paragraf 0.2"/>
    <w:basedOn w:val="Paragrafi"/>
    <w:qFormat/>
    <w:rsid w:val="00437002"/>
    <w:pPr>
      <w:tabs>
        <w:tab w:val="left" w:pos="6575"/>
      </w:tabs>
    </w:pPr>
    <w:rPr>
      <w:spacing w:val="-4"/>
    </w:rPr>
  </w:style>
  <w:style w:type="table" w:customStyle="1" w:styleId="TableGrid30">
    <w:name w:val="Table Grid3"/>
    <w:basedOn w:val="TableNormal"/>
    <w:next w:val="TableGrid"/>
    <w:uiPriority w:val="59"/>
    <w:rsid w:val="00437002"/>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437002"/>
  </w:style>
  <w:style w:type="character" w:styleId="BookTitle">
    <w:name w:val="Book Title"/>
    <w:uiPriority w:val="33"/>
    <w:qFormat/>
    <w:rsid w:val="00437002"/>
    <w:rPr>
      <w:b/>
      <w:bCs/>
      <w:smallCaps/>
      <w:spacing w:val="5"/>
    </w:rPr>
  </w:style>
  <w:style w:type="paragraph" w:customStyle="1" w:styleId="Cover1">
    <w:name w:val="Cover1"/>
    <w:basedOn w:val="Normal"/>
    <w:next w:val="Normal"/>
    <w:rsid w:val="0043700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43700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43700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43700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437002"/>
    <w:rPr>
      <w:rFonts w:ascii="Times New Roman" w:eastAsia="Times New Roman" w:hAnsi="Times New Roman" w:cs="Times New Roman"/>
      <w:szCs w:val="20"/>
      <w:lang w:val="sq-AL"/>
    </w:rPr>
  </w:style>
  <w:style w:type="character" w:customStyle="1" w:styleId="Bodytext0">
    <w:name w:val="Body text_"/>
    <w:link w:val="BodyText1"/>
    <w:rsid w:val="00437002"/>
    <w:rPr>
      <w:rFonts w:ascii="Times New Roman" w:hAnsi="Times New Roman"/>
      <w:sz w:val="21"/>
      <w:szCs w:val="21"/>
      <w:shd w:val="clear" w:color="auto" w:fill="FFFFFF"/>
    </w:rPr>
  </w:style>
  <w:style w:type="paragraph" w:customStyle="1" w:styleId="BodyText1">
    <w:name w:val="Body Text1"/>
    <w:basedOn w:val="Normal"/>
    <w:link w:val="Bodytext0"/>
    <w:rsid w:val="00437002"/>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43700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437002"/>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43700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43700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43700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43700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43700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437002"/>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43700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4370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ALB-LawPreamble">
    <w:name w:val="ALB-Law Preamble"/>
    <w:rsid w:val="00437002"/>
    <w:pPr>
      <w:tabs>
        <w:tab w:val="right" w:pos="9356"/>
      </w:tabs>
      <w:spacing w:before="240" w:after="240" w:line="360" w:lineRule="auto"/>
      <w:jc w:val="both"/>
    </w:pPr>
    <w:rPr>
      <w:rFonts w:ascii="Palatino" w:eastAsia="ヒラギノ角ゴ Pro W3" w:hAnsi="Palatino" w:cs="Times New Roman"/>
      <w:color w:val="000000"/>
      <w:szCs w:val="20"/>
      <w:lang w:val="en-GB"/>
    </w:rPr>
  </w:style>
  <w:style w:type="paragraph" w:customStyle="1" w:styleId="font7">
    <w:name w:val="font7"/>
    <w:basedOn w:val="Normal"/>
    <w:rsid w:val="00437002"/>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437002"/>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character" w:customStyle="1" w:styleId="BodyTextChar1">
    <w:name w:val="Body Text Char1"/>
    <w:basedOn w:val="DefaultParagraphFont"/>
    <w:uiPriority w:val="99"/>
    <w:locked/>
    <w:rsid w:val="00437002"/>
    <w:rPr>
      <w:rFonts w:ascii="Times New Roman" w:eastAsia="Calibri" w:hAnsi="Times New Roman" w:cs="Times New Roman"/>
      <w:sz w:val="24"/>
      <w:szCs w:val="20"/>
      <w:lang w:val="en-GB" w:eastAsia="en-GB"/>
    </w:rPr>
  </w:style>
  <w:style w:type="paragraph" w:customStyle="1" w:styleId="ALB-Lawparagraph">
    <w:name w:val="ALB-Law paragraph"/>
    <w:rsid w:val="00437002"/>
    <w:pPr>
      <w:tabs>
        <w:tab w:val="left" w:pos="397"/>
      </w:tabs>
      <w:spacing w:after="240" w:line="280" w:lineRule="exact"/>
      <w:jc w:val="both"/>
    </w:pPr>
    <w:rPr>
      <w:rFonts w:ascii="Times New Roman" w:eastAsia="ヒラギノ角ゴ Pro W3" w:hAnsi="Times New Roman" w:cs="Times New Roman"/>
      <w:color w:val="000000"/>
      <w:sz w:val="24"/>
      <w:szCs w:val="20"/>
    </w:rPr>
  </w:style>
  <w:style w:type="character" w:customStyle="1" w:styleId="BalloonTextChar1">
    <w:name w:val="Balloon Text Char1"/>
    <w:basedOn w:val="DefaultParagraphFont"/>
    <w:uiPriority w:val="99"/>
    <w:semiHidden/>
    <w:locked/>
    <w:rsid w:val="00437002"/>
    <w:rPr>
      <w:rFonts w:ascii="Lucida Grande" w:eastAsia="Calibri" w:hAnsi="Lucida Grande" w:cs="Times New Roman"/>
      <w:sz w:val="18"/>
      <w:szCs w:val="18"/>
      <w:lang w:val="en-GB" w:eastAsia="en-GB"/>
    </w:rPr>
  </w:style>
  <w:style w:type="paragraph" w:customStyle="1" w:styleId="ColorfulList-Accent11">
    <w:name w:val="Colorful List - Accent 11"/>
    <w:basedOn w:val="Normal"/>
    <w:uiPriority w:val="34"/>
    <w:qFormat/>
    <w:rsid w:val="00437002"/>
    <w:pPr>
      <w:spacing w:after="0" w:line="240" w:lineRule="auto"/>
      <w:ind w:left="720" w:firstLine="0"/>
      <w:contextualSpacing/>
      <w:jc w:val="left"/>
    </w:pPr>
    <w:rPr>
      <w:rFonts w:ascii="Cambria" w:eastAsia="Cambria" w:hAnsi="Cambria"/>
      <w:sz w:val="24"/>
      <w:szCs w:val="24"/>
      <w:lang w:val="en-GB"/>
    </w:rPr>
  </w:style>
  <w:style w:type="paragraph" w:customStyle="1" w:styleId="ALB-Regparagraph">
    <w:name w:val="ALB-Reg paragraph"/>
    <w:basedOn w:val="Normal"/>
    <w:rsid w:val="00437002"/>
    <w:pPr>
      <w:numPr>
        <w:numId w:val="17"/>
      </w:numPr>
      <w:spacing w:before="120" w:after="240" w:line="360" w:lineRule="auto"/>
    </w:pPr>
    <w:rPr>
      <w:rFonts w:ascii="Times New Roman" w:eastAsia="Times New Roman" w:hAnsi="Times New Roman"/>
      <w:noProof/>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4495</Words>
  <Characters>25624</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Besiana Aleti</cp:lastModifiedBy>
  <cp:revision>2</cp:revision>
  <dcterms:created xsi:type="dcterms:W3CDTF">2016-01-21T10:21:00Z</dcterms:created>
  <dcterms:modified xsi:type="dcterms:W3CDTF">2024-12-11T12:25:00Z</dcterms:modified>
</cp:coreProperties>
</file>