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4DD" w:rsidRPr="009B617E" w:rsidRDefault="00E434DD" w:rsidP="00E434DD">
      <w:pPr>
        <w:pStyle w:val="Akti"/>
        <w:keepNext w:val="0"/>
        <w:rPr>
          <w:spacing w:val="-4"/>
        </w:rPr>
      </w:pPr>
      <w:r w:rsidRPr="009B617E">
        <w:rPr>
          <w:spacing w:val="-4"/>
        </w:rPr>
        <w:t>VENDIM</w:t>
      </w:r>
    </w:p>
    <w:p w:rsidR="00E434DD" w:rsidRPr="009B617E" w:rsidRDefault="00E434DD" w:rsidP="00E434DD">
      <w:pPr>
        <w:pStyle w:val="NumriData"/>
        <w:keepNext w:val="0"/>
        <w:rPr>
          <w:spacing w:val="-4"/>
        </w:rPr>
      </w:pPr>
      <w:bookmarkStart w:id="0" w:name="_GoBack"/>
      <w:r w:rsidRPr="009B617E">
        <w:rPr>
          <w:spacing w:val="-4"/>
        </w:rPr>
        <w:t>Nr. 1107, datë 30.12.2015</w:t>
      </w:r>
    </w:p>
    <w:bookmarkEnd w:id="0"/>
    <w:p w:rsidR="00E434DD" w:rsidRPr="009B617E" w:rsidRDefault="00E434DD" w:rsidP="00E434DD">
      <w:pPr>
        <w:pStyle w:val="Paragrafi"/>
        <w:rPr>
          <w:spacing w:val="-4"/>
          <w:sz w:val="14"/>
          <w:lang w:val="sq-AL"/>
        </w:rPr>
      </w:pPr>
    </w:p>
    <w:p w:rsidR="00E434DD" w:rsidRPr="009B617E" w:rsidRDefault="00E434DD" w:rsidP="00E434DD">
      <w:pPr>
        <w:pStyle w:val="Titulli"/>
        <w:keepNext w:val="0"/>
        <w:rPr>
          <w:spacing w:val="-4"/>
        </w:rPr>
      </w:pPr>
      <w:r w:rsidRPr="009B617E">
        <w:rPr>
          <w:spacing w:val="-4"/>
        </w:rPr>
        <w:t>PËR KRIJIMIN E BORDEVE RAJONALE TË KULLIMIT LEZHË, DURRËS, FIER DHE KORÇË</w:t>
      </w:r>
    </w:p>
    <w:p w:rsidR="00E434DD" w:rsidRPr="009B617E" w:rsidRDefault="00E434DD" w:rsidP="00E434DD">
      <w:pPr>
        <w:pStyle w:val="Paragrafi"/>
        <w:rPr>
          <w:spacing w:val="-4"/>
          <w:sz w:val="14"/>
          <w:lang w:val="sq-AL"/>
        </w:rPr>
      </w:pP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Në mbështetje të nenit 100 të Kushtetutës dhe të neneve 35 e 41, të ligjit nr. 8518, datë 30.7.1999, “Për ujitjen dhe kullimin”, të ndryshuar, me propozimin e ministrit të Bujqësisë, Zhvillimit Rural dhe Administrimit të Ujërave, Këshilli i Ministrave </w:t>
      </w:r>
    </w:p>
    <w:p w:rsidR="00E434DD" w:rsidRPr="009B617E" w:rsidRDefault="00E434DD" w:rsidP="00E434DD">
      <w:pPr>
        <w:pStyle w:val="Paragrafi"/>
        <w:rPr>
          <w:spacing w:val="-4"/>
          <w:sz w:val="14"/>
          <w:lang w:val="sq-AL"/>
        </w:rPr>
      </w:pPr>
    </w:p>
    <w:p w:rsidR="00E434DD" w:rsidRPr="009B617E" w:rsidRDefault="00E434DD" w:rsidP="00E434DD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E434DD" w:rsidRPr="009B617E" w:rsidRDefault="00E434DD" w:rsidP="00E434DD">
      <w:pPr>
        <w:pStyle w:val="Paragrafi"/>
        <w:rPr>
          <w:spacing w:val="-4"/>
          <w:sz w:val="14"/>
          <w:lang w:val="sq-AL"/>
        </w:rPr>
      </w:pP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Krijimin e bordeve rajonale të kullimit Lezhë, Durrës, Fier dhe Korçë, të cilat financohen nga buxheti i shtetit, i miratuar për Ministrinë e Bujqësisë, Zhvillimit Rural dhe Administrimit të Ujërave.</w:t>
      </w: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 2. Zonat e shërbimit të kullimit, mbrojtjes nga përmbytja dhe ujitjes me infrastrukturën përkatëse në administrim të këtyre bordeve të jenë, si më poshtë vijon:</w:t>
      </w: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- </w:t>
      </w:r>
      <w:r w:rsidRPr="009B617E">
        <w:rPr>
          <w:spacing w:val="-4"/>
          <w:lang w:val="sq-AL"/>
        </w:rPr>
        <w:tab/>
        <w:t>Bordi Rajonal i Kullimit Lezhë: zona e shërbimit përfshin qarqet e Lezhës, Shkodrës dhe Kukësit;</w:t>
      </w: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- </w:t>
      </w:r>
      <w:r w:rsidRPr="009B617E">
        <w:rPr>
          <w:spacing w:val="-4"/>
          <w:lang w:val="sq-AL"/>
        </w:rPr>
        <w:tab/>
        <w:t>Bordi Rajonal i Kullimit Durrës: zona e shërbimit përfshin qarqet e Durrësit, Tiranës dhe Dibrës;</w:t>
      </w:r>
    </w:p>
    <w:p w:rsidR="00E434DD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- </w:t>
      </w:r>
      <w:r w:rsidRPr="009B617E">
        <w:rPr>
          <w:spacing w:val="-4"/>
          <w:lang w:val="sq-AL"/>
        </w:rPr>
        <w:tab/>
        <w:t>Bordi Rajonal i Kullimit Fier: zona e shërbimit përfshin qarqet e Fierit, Vlorës dhe Gjirokastrës;</w:t>
      </w: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- </w:t>
      </w:r>
      <w:r w:rsidRPr="009B617E">
        <w:rPr>
          <w:spacing w:val="-4"/>
          <w:lang w:val="sq-AL"/>
        </w:rPr>
        <w:tab/>
        <w:t>Bordi Rajonal i Kullimit Korçë: zona e shërbimit përfshin qarqet e Korçës, Elbasanit dhe Beratit.</w:t>
      </w:r>
    </w:p>
    <w:p w:rsidR="00E434DD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Vendimet e Këshillit të Ministrave nr. 63, datë 28.1.2005, “Për ngritjen e bordit të kullimit në zonën e shërbimit të kullimit të Beratit”, nr. 280, datë 16.4.2004, “Për ngritjen e bordit të kullimit në zonën e shërbimit të kullimit Durrës”, të ndryshuar, nr. 286, datë 16.4.2004, “Për ngritjen e bordit të kullimit në zonën e shërbimit të kullimit të Elbasanit”, nr. 288, datë 16.4.2004, “Për ngritjen e bordit të kullimit në zonën e shërbimit të kullimit të Fierit”, nr. 66, datë 28.1.2005, “Për ngritjen e bordit të kullimit në zonën e shërbimit të kullimit Gjirokastër”, nr. 264, datë 7.4.2010, “Për krijimin e bordeve të kullimit në zonën e shërbimit të kullimit Tiranë-Kavajë, Korçë-Pogradec e Vlorë-Sarandë, si dhe për një shtesë në vendimin nr. 286, datë 16.4.2004, të Këshillit të Ministrave, “Për ngritjen e bordit të kullimit në zonën e shërbimit të kullimit Elbasan””, nr. 120, datë 25.2.2005, “Për krijimin e bordit të kullimit në zonën e shërbimit të kullimit të Kukësit”, nr. 283, datë 16.4.2004, “Për ngritjen e bordit të kullimit në zonën e shërbimit të kullimit të Lezhës”, të ndryshuar, nr. 94, datë 13.2.2003, “Për krijimin e bordit të kullimit për rrethin e Lushnjës”, nr. 119, datë 25.2.2005, “Për krijimin e bordit të kullimit në zonën e shërbimit të kullimit të Dibrës”, dhe nr. 282, datë 16.4.2004, “Për ngritjen e bordit të kullimit në zonën e shërbimit të kullimit të Shkodrës”, shfuqizohen.</w:t>
      </w: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Ngarkohen Ministria e Bujqësisë, Zhvillimit Rural dhe Administrimit të Ujërave dhe Ministria e Financave për zbatimin e këtij vendimi.</w:t>
      </w:r>
    </w:p>
    <w:p w:rsidR="00E434DD" w:rsidRPr="009B617E" w:rsidRDefault="00E434DD" w:rsidP="00E434D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E434DD" w:rsidRPr="009B617E" w:rsidRDefault="00E434DD" w:rsidP="00E434DD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E434DD" w:rsidRPr="009B617E" w:rsidRDefault="00E434DD" w:rsidP="00E434DD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E434DD" w:rsidRPr="009B617E" w:rsidRDefault="00E434DD" w:rsidP="00E434DD">
      <w:pPr>
        <w:pStyle w:val="Paragrafi"/>
        <w:rPr>
          <w:spacing w:val="-4"/>
          <w:sz w:val="14"/>
          <w:lang w:val="sq-AL"/>
        </w:rPr>
      </w:pPr>
    </w:p>
    <w:p w:rsidR="00C038B6" w:rsidRDefault="00E434D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4DD"/>
    <w:rsid w:val="002D1BDF"/>
    <w:rsid w:val="00462D66"/>
    <w:rsid w:val="00E4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34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434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34D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434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34D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434D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434D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434D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434D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434D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434D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434D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434DD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34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434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34D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434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34D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434D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434D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434D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434D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434D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434D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434D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434D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2016-01-21T10:22:00Z</dcterms:created>
  <dcterms:modified xsi:type="dcterms:W3CDTF">2016-01-21T10:22:00Z</dcterms:modified>
</cp:coreProperties>
</file>