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F86" w:rsidRPr="00E71C84" w:rsidRDefault="004C0F86" w:rsidP="004C0F86">
      <w:pPr>
        <w:pStyle w:val="Akti"/>
        <w:keepNext w:val="0"/>
        <w:rPr>
          <w:lang w:val="sq-AL"/>
        </w:rPr>
      </w:pPr>
      <w:r w:rsidRPr="00E71C84">
        <w:rPr>
          <w:lang w:val="sq-AL"/>
        </w:rPr>
        <w:t>VENDIM</w:t>
      </w:r>
    </w:p>
    <w:p w:rsidR="004C0F86" w:rsidRPr="00E71C84" w:rsidRDefault="004C0F86" w:rsidP="004C0F86">
      <w:pPr>
        <w:pStyle w:val="NumriData"/>
        <w:keepNext w:val="0"/>
        <w:rPr>
          <w:lang w:val="sq-AL"/>
        </w:rPr>
      </w:pPr>
      <w:bookmarkStart w:id="0" w:name="_GoBack"/>
      <w:r w:rsidRPr="00E71C84">
        <w:rPr>
          <w:lang w:val="sq-AL"/>
        </w:rPr>
        <w:t>Nr. 9, datë 11.1.2016</w:t>
      </w:r>
    </w:p>
    <w:bookmarkEnd w:id="0"/>
    <w:p w:rsidR="004C0F86" w:rsidRPr="00E71C84" w:rsidRDefault="004C0F86" w:rsidP="004C0F86">
      <w:pPr>
        <w:pStyle w:val="Paragrafi"/>
        <w:rPr>
          <w:sz w:val="14"/>
          <w:lang w:val="sq-AL"/>
        </w:rPr>
      </w:pPr>
    </w:p>
    <w:p w:rsidR="004C0F86" w:rsidRPr="00E71C84" w:rsidRDefault="004C0F86" w:rsidP="004C0F86">
      <w:pPr>
        <w:pStyle w:val="Titulli"/>
        <w:keepNext w:val="0"/>
        <w:rPr>
          <w:lang w:val="sq-AL"/>
        </w:rPr>
      </w:pPr>
      <w:r w:rsidRPr="00E71C84">
        <w:rPr>
          <w:lang w:val="sq-AL"/>
        </w:rPr>
        <w:t>PËR PËRCAKTIMIN E KRITEREVE TË PËRFITIMIT TË VESHMBATHJEVE CIVILE PËR PUNONJËSIT E POLICISË USHTARAKE NË FORCAT E ARMATOSURA TË REPUBLIKËS SË SHQIPËRISË</w:t>
      </w:r>
    </w:p>
    <w:p w:rsidR="004C0F86" w:rsidRPr="00E71C84" w:rsidRDefault="004C0F86" w:rsidP="004C0F86">
      <w:pPr>
        <w:pStyle w:val="Paragrafi"/>
        <w:rPr>
          <w:sz w:val="14"/>
          <w:lang w:val="sq-AL"/>
        </w:rPr>
      </w:pP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 xml:space="preserve">Në mbështetje të nenit 100 të Kushtetutës dhe të pikës 3, të nenit 41, të ligjit nr. 13/2015, “Për Policinë Ushtarake në Forcat e Armatosura të Republikës së Shqipërisë”, me propozimin e ministrit të Mbrojtjes, Këshilli i Ministrave </w:t>
      </w:r>
    </w:p>
    <w:p w:rsidR="004C0F86" w:rsidRPr="00E71C84" w:rsidRDefault="004C0F86" w:rsidP="004C0F86">
      <w:pPr>
        <w:pStyle w:val="Paragrafi"/>
        <w:rPr>
          <w:sz w:val="14"/>
          <w:lang w:val="sq-AL"/>
        </w:rPr>
      </w:pPr>
    </w:p>
    <w:p w:rsidR="004C0F86" w:rsidRPr="00E71C84" w:rsidRDefault="004C0F86" w:rsidP="004C0F86">
      <w:pPr>
        <w:pStyle w:val="Titull-Titull"/>
        <w:rPr>
          <w:lang w:val="sq-AL"/>
        </w:rPr>
      </w:pPr>
      <w:r w:rsidRPr="00E71C84">
        <w:rPr>
          <w:lang w:val="sq-AL"/>
        </w:rPr>
        <w:t>VENDOSI: </w:t>
      </w:r>
    </w:p>
    <w:p w:rsidR="004C0F86" w:rsidRPr="00E71C84" w:rsidRDefault="004C0F86" w:rsidP="004C0F86">
      <w:pPr>
        <w:pStyle w:val="Paragrafi"/>
        <w:rPr>
          <w:sz w:val="14"/>
          <w:lang w:val="sq-AL"/>
        </w:rPr>
      </w:pP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 xml:space="preserve">1. Punonjësi i Policisë Ushtarake trajtohet me veshmbathje civile në vlerë leku, një herë në vit, në masën e gjysmës së pagës mujore. 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>2. Kriteret që duhet të plotësojë punonjësi për përfitimin sipas pikës 1 janë: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 xml:space="preserve">a) Të ketë jo më pak se një vit pune në Policinë Ushtarake; 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>b) Të jetë ushtarak aktiv i Forcave të Armatosura.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>3. Trajtimi financiar jepet në muajin e parë të plotësimit të një viti nga trajtimi i mëparshëm.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>4. Referencë për trajtimin financiar merret paga që përfituesi ka në momentin e lindjes të së drejtës së përfitimit.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>5. Efektet financiare, që rrjedhin nga zbatimi i këtij vendimi, të përballohen nga buxheti i miratuar për Ministrinë e Mbrojtjes.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>6. Ngarkohet Ministria e Mbrojtjes për zbatimin e këtij vendimi.</w:t>
      </w:r>
    </w:p>
    <w:p w:rsidR="004C0F86" w:rsidRPr="00E71C84" w:rsidRDefault="004C0F86" w:rsidP="004C0F86">
      <w:pPr>
        <w:pStyle w:val="Paragrafi"/>
        <w:rPr>
          <w:lang w:val="sq-AL"/>
        </w:rPr>
      </w:pPr>
      <w:r w:rsidRPr="00E71C84">
        <w:rPr>
          <w:lang w:val="sq-AL"/>
        </w:rPr>
        <w:t>Ky vendim hyn në fuqi pas botimit në Fletoren Zyrtare.</w:t>
      </w:r>
    </w:p>
    <w:p w:rsidR="004C0F86" w:rsidRPr="00E71C84" w:rsidRDefault="004C0F86" w:rsidP="004C0F86">
      <w:pPr>
        <w:pStyle w:val="Autoriteti"/>
        <w:keepNext w:val="0"/>
        <w:rPr>
          <w:lang w:val="sq-AL"/>
        </w:rPr>
      </w:pPr>
      <w:r w:rsidRPr="00E71C84">
        <w:rPr>
          <w:lang w:val="sq-AL"/>
        </w:rPr>
        <w:t>KRYEMINISTRI</w:t>
      </w:r>
    </w:p>
    <w:p w:rsidR="00C038B6" w:rsidRPr="004C0F86" w:rsidRDefault="004C0F86" w:rsidP="004C0F86">
      <w:pPr>
        <w:jc w:val="right"/>
        <w:rPr>
          <w:rFonts w:ascii="Garamond" w:hAnsi="Garamond"/>
          <w:b/>
          <w:sz w:val="24"/>
          <w:szCs w:val="24"/>
        </w:rPr>
      </w:pPr>
      <w:r w:rsidRPr="004C0F86">
        <w:rPr>
          <w:rFonts w:ascii="Garamond" w:hAnsi="Garamond"/>
          <w:b/>
          <w:sz w:val="24"/>
          <w:szCs w:val="24"/>
        </w:rPr>
        <w:t>Edi Rama</w:t>
      </w:r>
    </w:p>
    <w:sectPr w:rsidR="00C038B6" w:rsidRPr="004C0F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F86"/>
    <w:rsid w:val="002D1BDF"/>
    <w:rsid w:val="00462D66"/>
    <w:rsid w:val="004C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F8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0F8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C0F8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C0F8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C0F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C0F8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C0F8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C0F8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C0F8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C0F8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4C0F86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4C0F86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F8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0F8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C0F8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C0F8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C0F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C0F8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C0F8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C0F8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C0F8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C0F8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4C0F86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4C0F86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2016-01-20T12:21:00Z</dcterms:created>
  <dcterms:modified xsi:type="dcterms:W3CDTF">2016-01-20T12:21:00Z</dcterms:modified>
</cp:coreProperties>
</file>