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3E2" w:rsidRPr="003027CC" w:rsidRDefault="00E103E2" w:rsidP="00E103E2">
      <w:pPr>
        <w:pStyle w:val="Paragrafi"/>
        <w:jc w:val="center"/>
        <w:rPr>
          <w:b/>
          <w:spacing w:val="-4"/>
          <w:lang w:val="sq-AL"/>
        </w:rPr>
      </w:pPr>
      <w:r w:rsidRPr="003027CC">
        <w:rPr>
          <w:b/>
          <w:spacing w:val="-4"/>
          <w:lang w:val="sq-AL"/>
        </w:rPr>
        <w:t>VENDIM</w:t>
      </w:r>
    </w:p>
    <w:p w:rsidR="00E103E2" w:rsidRPr="003027CC" w:rsidRDefault="00E103E2" w:rsidP="00E103E2">
      <w:pPr>
        <w:pStyle w:val="Paragrafi"/>
        <w:jc w:val="center"/>
        <w:rPr>
          <w:b/>
          <w:spacing w:val="-4"/>
          <w:lang w:val="sq-AL"/>
        </w:rPr>
      </w:pPr>
      <w:bookmarkStart w:id="0" w:name="_GoBack"/>
      <w:r w:rsidRPr="003027CC">
        <w:rPr>
          <w:b/>
          <w:spacing w:val="-4"/>
          <w:lang w:val="sq-AL"/>
        </w:rPr>
        <w:t>Nr. 24</w:t>
      </w:r>
      <w:r>
        <w:rPr>
          <w:b/>
          <w:spacing w:val="-4"/>
          <w:lang w:val="sq-AL"/>
        </w:rPr>
        <w:t>, datë 20</w:t>
      </w:r>
      <w:r w:rsidRPr="003027CC">
        <w:rPr>
          <w:b/>
          <w:spacing w:val="-4"/>
          <w:lang w:val="sq-AL"/>
        </w:rPr>
        <w:t>.1.2016</w:t>
      </w:r>
    </w:p>
    <w:bookmarkEnd w:id="0"/>
    <w:p w:rsidR="00E103E2" w:rsidRPr="003027CC" w:rsidRDefault="00E103E2" w:rsidP="00E103E2">
      <w:pPr>
        <w:pStyle w:val="Hapesira7"/>
        <w:rPr>
          <w:spacing w:val="-4"/>
          <w:lang w:val="sq-AL"/>
        </w:rPr>
      </w:pPr>
    </w:p>
    <w:p w:rsidR="00E103E2" w:rsidRPr="003027CC" w:rsidRDefault="00E103E2" w:rsidP="00E103E2">
      <w:pPr>
        <w:pStyle w:val="Paragrafi"/>
        <w:jc w:val="center"/>
        <w:rPr>
          <w:b/>
          <w:spacing w:val="-4"/>
          <w:lang w:val="sq-AL"/>
        </w:rPr>
      </w:pPr>
      <w:r w:rsidRPr="003027CC">
        <w:rPr>
          <w:b/>
          <w:spacing w:val="-4"/>
          <w:lang w:val="sq-AL"/>
        </w:rPr>
        <w:t>PËR KRIJIMIN E FONDIT SHQIPTAR TË KONKURRUESHMËRISË</w:t>
      </w:r>
    </w:p>
    <w:p w:rsidR="00E103E2" w:rsidRPr="003027CC" w:rsidRDefault="00E103E2" w:rsidP="00E103E2">
      <w:pPr>
        <w:pStyle w:val="Hapesira7"/>
        <w:rPr>
          <w:spacing w:val="-4"/>
          <w:lang w:val="sq-AL"/>
        </w:rPr>
      </w:pPr>
    </w:p>
    <w:p w:rsidR="00E103E2" w:rsidRPr="003027CC" w:rsidRDefault="00E103E2" w:rsidP="00E103E2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Në mbështetje të nenit 100 të Kushtetutës, të neneve 6, shkronjat “a”, “b”, “c”, “d” dhe “e”, e 7, të ligjit nr. 8957, datë 17.10.2002, “Për ndërmarrjet e vogla e të mesme”, të ndryshuar, të neneve 5, 7 e 8, të ligjit nr. 10303, datë 15.7.2010, “Për krijimin dhe mënyrën e organizimit e të funksionimit të Agjencisë Shqiptare të Zhvillimit të Investimeve (AIDA)”, dhe të ligjit nr. 147/2015, “Për buxhetin e vitit 2016”, me propozimin e ministrit të Zhvillimit Ekonomik, Turizmit, Tregtisë dhe Sipërmarrjes, Këshilli i Ministrave</w:t>
      </w:r>
    </w:p>
    <w:p w:rsidR="00E103E2" w:rsidRPr="003027CC" w:rsidRDefault="00E103E2" w:rsidP="00E103E2">
      <w:pPr>
        <w:pStyle w:val="Hapesira7"/>
        <w:rPr>
          <w:spacing w:val="-4"/>
          <w:lang w:val="sq-AL"/>
        </w:rPr>
      </w:pPr>
    </w:p>
    <w:p w:rsidR="00E103E2" w:rsidRPr="003027CC" w:rsidRDefault="00E103E2" w:rsidP="00E103E2">
      <w:pPr>
        <w:pStyle w:val="Paragrafi"/>
        <w:jc w:val="center"/>
        <w:rPr>
          <w:spacing w:val="-4"/>
          <w:lang w:val="sq-AL"/>
        </w:rPr>
      </w:pPr>
      <w:r w:rsidRPr="003027CC">
        <w:rPr>
          <w:spacing w:val="-4"/>
          <w:lang w:val="sq-AL"/>
        </w:rPr>
        <w:t>VENDOSI:</w:t>
      </w:r>
    </w:p>
    <w:p w:rsidR="00E103E2" w:rsidRPr="003027CC" w:rsidRDefault="00E103E2" w:rsidP="00E103E2">
      <w:pPr>
        <w:pStyle w:val="Hapesira7"/>
        <w:rPr>
          <w:spacing w:val="-4"/>
          <w:lang w:val="sq-AL"/>
        </w:rPr>
      </w:pPr>
    </w:p>
    <w:p w:rsidR="00E103E2" w:rsidRPr="003027CC" w:rsidRDefault="00E103E2" w:rsidP="00E103E2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1. Krijimin e Fondit Shqiptar të Konkurrueshmërisë, me vlerë të përgjithshme 84 000 000 (tetëdhjetë e katër milionë) lekë, për periudhën 2016-2018. Vlera e fondit për secilin vit do të jetë 28 000 000 (njëzet e tetë milionë) lekë.</w:t>
      </w:r>
    </w:p>
    <w:p w:rsidR="00E103E2" w:rsidRPr="003027CC" w:rsidRDefault="00E103E2" w:rsidP="00E103E2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2. Fondi Shqiptar i Konkurrueshmërisë u jep ndihmë financiare të drejtpërdrejtë ndërmarrjeve mikro, të vogla dhe të mesme deri në 70% të kostove të pranueshme, por jo më shumë se 1 400 000 (një milion e katërqind mijë) lekë.</w:t>
      </w:r>
    </w:p>
    <w:p w:rsidR="00E103E2" w:rsidRPr="003027CC" w:rsidRDefault="00E103E2" w:rsidP="00E103E2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Në kostot e pranueshme që mund të bashkëfinancohen përfshihen kostot, për:</w:t>
      </w:r>
    </w:p>
    <w:p w:rsidR="00E103E2" w:rsidRPr="003027CC" w:rsidRDefault="00E103E2" w:rsidP="00E103E2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a) përmirësim produkti, përfshirë ambalazhimin dhe etiketimin, certifikim produkti, vlerësim konformiteti dhe zbatim të sistemeve të menaxhimit të cilësisë;</w:t>
      </w:r>
    </w:p>
    <w:p w:rsidR="00E103E2" w:rsidRPr="003027CC" w:rsidRDefault="00E103E2" w:rsidP="00E103E2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b) pjesëmarrje në panaire jashtë vendit;</w:t>
      </w:r>
    </w:p>
    <w:p w:rsidR="00E103E2" w:rsidRPr="003027CC" w:rsidRDefault="00E103E2" w:rsidP="00E103E2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c) krijim faqeje interneti, zhvillim të tregtisë elektronike dhe promovim, publikim dhe hartim materialesh promovuese.</w:t>
      </w:r>
    </w:p>
    <w:p w:rsidR="00E103E2" w:rsidRPr="003027CC" w:rsidRDefault="00E103E2" w:rsidP="00E103E2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3. Përfitojnë nga Fondi Shqiptar i Konkurrueshmërisë ndërmarrjet e vogla dhe të mesme, që plotësojnë kushtet e mëposhtme:</w:t>
      </w:r>
    </w:p>
    <w:p w:rsidR="00E103E2" w:rsidRPr="003027CC" w:rsidRDefault="00E103E2" w:rsidP="00E103E2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 xml:space="preserve">a) </w:t>
      </w:r>
      <w:r w:rsidRPr="003027CC">
        <w:rPr>
          <w:spacing w:val="-4"/>
          <w:lang w:val="sq-AL"/>
        </w:rPr>
        <w:tab/>
        <w:t>Prodhojnë në Shqipëri produkte dhe/apo ofrojnë shërbime, të cilat tregtohen brenda dhe/apo jashtë vendit;</w:t>
      </w:r>
    </w:p>
    <w:p w:rsidR="00E103E2" w:rsidRPr="003027CC" w:rsidRDefault="00E103E2" w:rsidP="00E103E2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b) Kanë selinë e tyre brenda territorit të Republikës së Shqipërisë;</w:t>
      </w:r>
    </w:p>
    <w:p w:rsidR="00E103E2" w:rsidRPr="003027CC" w:rsidRDefault="00E103E2" w:rsidP="00E103E2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c) Kanë një strategji dhe plan marketingu;</w:t>
      </w:r>
    </w:p>
    <w:p w:rsidR="00E103E2" w:rsidRPr="003027CC" w:rsidRDefault="00E103E2" w:rsidP="00E103E2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 xml:space="preserve">ç) Janë në gjendje të financojnë 100 për qind të gjitha kostot e projektit, të propozuara para përfundimit të tij;     </w:t>
      </w:r>
    </w:p>
    <w:p w:rsidR="00E103E2" w:rsidRPr="003027CC" w:rsidRDefault="00E103E2" w:rsidP="00E103E2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d) Kanë paguar të gjitha detyrimet e parashikuara nga legjislacioni tatimor dhe doganor.</w:t>
      </w:r>
    </w:p>
    <w:p w:rsidR="00E103E2" w:rsidRDefault="00E103E2" w:rsidP="00E103E2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4.</w:t>
      </w:r>
      <w:r w:rsidRPr="003027CC">
        <w:rPr>
          <w:spacing w:val="-4"/>
          <w:lang w:val="sq-AL"/>
        </w:rPr>
        <w:tab/>
        <w:t xml:space="preserve"> Pagesa e subvencionit bëhet 50%, me miratimin e projektit, dhe 50%, në fund të zbatimit të tij. Pagesa në fund të projektit do të bëhet kundrejt faturave të shpenzimeve të kryera për vlerën e përgjithshme të projektit.</w:t>
      </w:r>
    </w:p>
    <w:p w:rsidR="00E103E2" w:rsidRPr="003027CC" w:rsidRDefault="00E103E2" w:rsidP="00E103E2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5.</w:t>
      </w:r>
      <w:r w:rsidRPr="003027CC">
        <w:rPr>
          <w:spacing w:val="-4"/>
          <w:lang w:val="sq-AL"/>
        </w:rPr>
        <w:tab/>
      </w:r>
      <w:r>
        <w:rPr>
          <w:spacing w:val="-4"/>
          <w:lang w:val="sq-AL"/>
        </w:rPr>
        <w:t xml:space="preserve"> </w:t>
      </w:r>
      <w:r w:rsidRPr="003027CC">
        <w:rPr>
          <w:spacing w:val="-4"/>
          <w:lang w:val="sq-AL"/>
        </w:rPr>
        <w:t>Ngarkohet Agjencia Shqiptare e Zhvillimit të Investimeve (AIDA) për menaxhimin e Fondit Shqiptar të Konkurrueshmërisë.</w:t>
      </w:r>
    </w:p>
    <w:p w:rsidR="00E103E2" w:rsidRPr="003027CC" w:rsidRDefault="00E103E2" w:rsidP="00E103E2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6. Procedurat e aplikimit dhe kriteret për përzgjedhjen e përfituesve përcaktohen në rregulloren e funksionimit të Fondit Shqiptar të Konkurrueshmërisë, e cila miratohet nga ministri përgjegjës për ekonominë.</w:t>
      </w:r>
    </w:p>
    <w:p w:rsidR="00E103E2" w:rsidRPr="003027CC" w:rsidRDefault="00E103E2" w:rsidP="00E103E2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 xml:space="preserve">7. Aplikuesit janë të detyruar të raportojnë periodikisht pranë AIDA-s lidhur me zhvillimin e projektit dhe qëllimin për të cilin është përfituar ky fond. </w:t>
      </w:r>
    </w:p>
    <w:p w:rsidR="00E103E2" w:rsidRPr="003027CC" w:rsidRDefault="00E103E2" w:rsidP="00E103E2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8. Efektet financiare, që rrjedhin nga zbatimi i këtij vendimi, të përballohen nga buxheti i ministrisë përgjegjëse për ekonominë, e cila krijon një zë të veçantë për këtë qëllim, për llogari të AIDA-s.</w:t>
      </w:r>
    </w:p>
    <w:p w:rsidR="00E103E2" w:rsidRPr="003027CC" w:rsidRDefault="00E103E2" w:rsidP="00E103E2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t>9.</w:t>
      </w:r>
      <w:r w:rsidRPr="003027CC">
        <w:rPr>
          <w:spacing w:val="-4"/>
          <w:lang w:val="sq-AL"/>
        </w:rPr>
        <w:tab/>
        <w:t xml:space="preserve"> Ngarkohen Ministria e Zhvillimit Ekonomik, Turizmit, Tregtisë dhe Sipërmarrjes dhe Agjencia Shqiptare e Zhvillimit të Investimeve për zbatimin e këtij vendimi.</w:t>
      </w:r>
    </w:p>
    <w:p w:rsidR="00E103E2" w:rsidRPr="003027CC" w:rsidRDefault="00E103E2" w:rsidP="00E103E2">
      <w:pPr>
        <w:pStyle w:val="Paragrafi"/>
        <w:rPr>
          <w:spacing w:val="-4"/>
          <w:lang w:val="sq-AL"/>
        </w:rPr>
      </w:pPr>
      <w:r w:rsidRPr="003027CC">
        <w:rPr>
          <w:spacing w:val="-4"/>
          <w:lang w:val="sq-AL"/>
        </w:rPr>
        <w:lastRenderedPageBreak/>
        <w:t xml:space="preserve">Ky vendim hyn në fuqi pas botimit në Fletoren Zyrtare. </w:t>
      </w:r>
    </w:p>
    <w:p w:rsidR="00E103E2" w:rsidRPr="003027CC" w:rsidRDefault="00E103E2" w:rsidP="00E103E2">
      <w:pPr>
        <w:pStyle w:val="Paragrafi"/>
        <w:jc w:val="right"/>
        <w:rPr>
          <w:spacing w:val="-4"/>
          <w:lang w:val="sq-AL"/>
        </w:rPr>
      </w:pPr>
      <w:r w:rsidRPr="003027CC">
        <w:rPr>
          <w:spacing w:val="-4"/>
          <w:lang w:val="sq-AL"/>
        </w:rPr>
        <w:t>KRYEMINISTRI</w:t>
      </w:r>
    </w:p>
    <w:p w:rsidR="00E103E2" w:rsidRPr="003027CC" w:rsidRDefault="00E103E2" w:rsidP="00E103E2">
      <w:pPr>
        <w:pStyle w:val="Paragrafi"/>
        <w:jc w:val="right"/>
        <w:rPr>
          <w:b/>
          <w:spacing w:val="-4"/>
          <w:lang w:val="sq-AL"/>
        </w:rPr>
      </w:pPr>
      <w:r w:rsidRPr="003027CC">
        <w:rPr>
          <w:b/>
          <w:spacing w:val="-4"/>
          <w:lang w:val="sq-AL"/>
        </w:rPr>
        <w:t>Edi Rama</w:t>
      </w:r>
    </w:p>
    <w:p w:rsidR="00C038B6" w:rsidRDefault="00E103E2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3E2"/>
    <w:rsid w:val="002D1BDF"/>
    <w:rsid w:val="00462D66"/>
    <w:rsid w:val="00E1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103E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103E2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E103E2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103E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103E2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E103E2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2016-02-01T08:26:00Z</dcterms:created>
  <dcterms:modified xsi:type="dcterms:W3CDTF">2016-02-01T08:26:00Z</dcterms:modified>
</cp:coreProperties>
</file>