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C8" w:rsidRDefault="003B7EC8" w:rsidP="003B7EC8">
      <w:pPr>
        <w:pStyle w:val="Ak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3B7EC8" w:rsidRDefault="003B7EC8" w:rsidP="003B7EC8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62, datë 27.1.2016</w:t>
      </w:r>
    </w:p>
    <w:p w:rsidR="003B7EC8" w:rsidRDefault="003B7EC8" w:rsidP="003B7EC8">
      <w:pPr>
        <w:pStyle w:val="Hapesira7"/>
        <w:rPr>
          <w:spacing w:val="-4"/>
          <w:lang w:val="sq-AL"/>
        </w:rPr>
      </w:pPr>
    </w:p>
    <w:p w:rsidR="003B7EC8" w:rsidRDefault="003B7EC8" w:rsidP="003B7EC8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MIRATIMIN E ZBATIMIT TË PROCEDURËS SË THJESHTUAR PËR NDRYSHIMIN E PLANIT KOMBËTAR SEKTORIAL PËR GAZSJELLËSIN TRANS ADRIATIK (PROJEKTI TAP), TË MIRATUAR ME VENDIMIN NR. 1, DATË 4.7.2013, TË KËSHILLIT KOMBËTAR TË TERRITORIT, “PËR MIRATIMIN E PLANIT KOMBËTAR SEKTORIAL PËR GAZSJELLËSIN TRANS ADRIATIK (PROJEKTI TAP)”</w:t>
      </w:r>
    </w:p>
    <w:p w:rsidR="003B7EC8" w:rsidRDefault="003B7EC8" w:rsidP="003B7EC8">
      <w:pPr>
        <w:pStyle w:val="Hapesira7"/>
        <w:rPr>
          <w:spacing w:val="-4"/>
          <w:lang w:val="sq-AL"/>
        </w:rPr>
      </w:pP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Kushtetutës, të neneve 17 e 26, pika 3, të ligjit nr. 107/2014, “Për planifikimin dhe zhvillimin e territorit”, të nenit 3, të ligjit nr. 73/2015, “Për disa shtesa dhe ndryshime në ligjin nr. 107/2014, “Për planifikimin dhe zhvillimin e territorit”, të pikës 27.1, të nenit 27, dhe të pikës 6/1/b, nënndarja “iii”, e pjesës 1, të shtojcës 1, të marrëveshjes me qeverinë e vendit pritës, ndërmjet Republikës së Shqipërisë, duke vepruar nëpërmjet Këshillit të Ministrave, dhe Trans Adriatik Pipeline AG, lidhur me projektin e Gazsjellësit Trans Adriatik (Projekti TAP)”, ratifikuar me ligjin nr. 116/2013, me propozimin e ministrit të Energjisë dhe Industrisë, Këshilli i Ministrave </w:t>
      </w:r>
    </w:p>
    <w:p w:rsidR="003B7EC8" w:rsidRDefault="003B7EC8" w:rsidP="003B7EC8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3B7EC8" w:rsidRDefault="003B7EC8" w:rsidP="003B7EC8">
      <w:pPr>
        <w:pStyle w:val="Hapesira7"/>
        <w:rPr>
          <w:spacing w:val="-4"/>
          <w:lang w:val="sq-AL"/>
        </w:rPr>
      </w:pP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Miratimin e zbatimit të procedurës së thjeshtuar për përgatitjen, shqyrtimin dhe miratimin e ndryshimit të Planit Kombëtar Sektorial për Gazsjellësin Trans Adriatik (Projekti TAP), të miratuar me vendimin nr. 1, datë 4.7.2013, të Këshillit Kombëtar të Territorit, “Për miratimin e Planit Kombëtar Sektorial për Gazsjellësin Trans Adriatik (Projekti TAP)”.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Miratimi i ndryshimeve të Planit Kombëtar Sektorial për projektin TAP bëhet sipas procedurave të mëposhtme: 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Komisioni i Vlerësimit Teknik në Ministrinë e Energjisë dhe Industrisë, si ministria përgjegjëse për koordinimin në përgatitjen e shtesës së Planit Kombëtar Sektorial për projektin TAP, kryen shqyrtimin teknik të Planit Kombëtar Sektorial, brenda 15 ditëve nga data e përfundimit të përgatitjes së dokumentit.</w:t>
      </w:r>
    </w:p>
    <w:p w:rsidR="003B7EC8" w:rsidRDefault="003B7EC8" w:rsidP="003B7EC8">
      <w:pPr>
        <w:pStyle w:val="Paragrafi"/>
        <w:rPr>
          <w:spacing w:val="-4"/>
          <w:lang w:val="sq-AL"/>
        </w:rPr>
      </w:pP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>
        <w:rPr>
          <w:spacing w:val="-4"/>
          <w:lang w:val="sq-AL"/>
        </w:rPr>
        <w:tab/>
        <w:t>Në përfundim të procedurave të shqyrtimit, Komisioni i Vlerësimit Teknik harton raportin e vlerësimit teknik të ndryshimit të Planit Kombëtar Sektorial, të cilin, pas miratimit të ministrit, ia përcjell sekretariatit teknik të KKT-së dhe e boton vendimin në regjistër.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Procedurat e thjeshtuara për përgatitjen dhe shqyrtimin e ndryshimit të Planit Kombëtar Sektorial për Gazsjellësin Trans Adriatik (Projekti TAP) kanë për qëllim të shkurtojnë afatet e procesit të hartimit dhe konsultimit të dokumenteve respektive të planifikimit sipas përcaktimeve të kuadrit ligjor në fuqi, si dhe të përfshijnë çështje që nuk prekin qëllimet e përmbajtjen e këtij plani dhe nuk cenojnë vlerat natyrore, cilësinë e mjedisit, zonat e mbrojtura, tokat bujqësore, biodiversitetin dhe trashëgiminë natyrore e kulturore në zonat ku do të bëhen ndryshimet e PKS-së për projektin TAP.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Përgatitja e ndryshimit të Planit Kombëtar Sektorial për projektin TAP bëhet nën koordinimin e Ministrisë së Energjisë dhe Industrisë, si ministria përgjegjëse për sektorin energjetik, e cila përgatit planin e veprimit dhe grafikun kohor, bën vlerësimin e kompletimin e dokumentacionit të ndryshimit të PKS-së për projektin TAP, mbi bazën e materialit “Të dhëna për një ndryshim në Planin Kombëtar Sektorial të Projektit TAP” e të materialit grafik përkatës, të paraqitura nga TAP AG, si dhe siguron një proces konsultimi me palët e interesuara përpara fillimit dhe gjatë hartimit të dokumentit të ndryshimit të PKS-së.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Gjatë hartimit të ndryshimit të Planit Kombëtar Sektorial për projektin TAP, dokumenti duhet të konsultohet me AKPT-në, e cila mbështet procesin, duke verifikuar përputhshmërinë me instrumentet e planifikimit dhe legjislacionin në fuqi. 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Ngarkohen Ministria e Energjisë dhe Industrisë dhe Ministria e Zhvillimit Urban për zbatimin e këtij vendimi.</w:t>
      </w:r>
    </w:p>
    <w:p w:rsidR="003B7EC8" w:rsidRDefault="003B7EC8" w:rsidP="003B7EC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Ky vendim hyn në fuqi menjëherë dhe botohet në Fletoren Zyrtare.</w:t>
      </w:r>
    </w:p>
    <w:p w:rsidR="003B7EC8" w:rsidRDefault="003B7EC8" w:rsidP="003B7EC8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3B7EC8" w:rsidRDefault="003B7EC8" w:rsidP="003B7EC8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4E3E1F" w:rsidRPr="007F6A53" w:rsidRDefault="004E3E1F" w:rsidP="004E3E1F">
      <w:pPr>
        <w:pStyle w:val="Akti"/>
        <w:keepNext w:val="0"/>
        <w:rPr>
          <w:sz w:val="14"/>
          <w:szCs w:val="14"/>
          <w:lang w:val="sq-AL"/>
        </w:rPr>
      </w:pPr>
      <w:bookmarkStart w:id="0" w:name="_GoBack"/>
      <w:bookmarkEnd w:id="0"/>
    </w:p>
    <w:p w:rsidR="00C038B6" w:rsidRDefault="003B7EC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E1F"/>
    <w:rsid w:val="002D1BDF"/>
    <w:rsid w:val="003B7EC8"/>
    <w:rsid w:val="00462D66"/>
    <w:rsid w:val="004E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3E1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E3E1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3E1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E3E1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3E1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E3E1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E3E1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E3E1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E3E1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E3E1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E3E1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E3E1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E3E1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E3E1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3E1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E3E1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3E1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E3E1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3E1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E3E1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E3E1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E3E1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E3E1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E3E1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E3E1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E3E1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E3E1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E3E1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2016-02-03T14:05:00Z</dcterms:created>
  <dcterms:modified xsi:type="dcterms:W3CDTF">2018-01-15T12:58:00Z</dcterms:modified>
</cp:coreProperties>
</file>