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68" w:rsidRDefault="009C1D68" w:rsidP="009C1D68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NDREQJE GABIMI</w:t>
      </w:r>
    </w:p>
    <w:p w:rsidR="009C1D68" w:rsidRDefault="009C1D68" w:rsidP="009C1D68">
      <w:pPr>
        <w:pStyle w:val="Paragrafi"/>
        <w:rPr>
          <w:spacing w:val="-4"/>
          <w:sz w:val="14"/>
          <w:lang w:val="sq-AL"/>
        </w:rPr>
      </w:pPr>
    </w:p>
    <w:p w:rsidR="009C1D68" w:rsidRDefault="009C1D68" w:rsidP="009C1D68">
      <w:pPr>
        <w:pStyle w:val="Paragrafi"/>
        <w:rPr>
          <w:lang w:val="sq-AL"/>
        </w:rPr>
      </w:pPr>
      <w:r>
        <w:rPr>
          <w:spacing w:val="-4"/>
          <w:lang w:val="sq-AL"/>
        </w:rPr>
        <w:t xml:space="preserve">Në listën që i bashkëlidhet vendimit nr. 1098 të Këshillit të Ministrave, datë 28.12.2015 </w:t>
      </w:r>
      <w:r>
        <w:rPr>
          <w:spacing w:val="-4"/>
          <w:szCs w:val="24"/>
          <w:lang w:val="sq-AL"/>
        </w:rPr>
        <w:t>“</w:t>
      </w:r>
      <w:r>
        <w:rPr>
          <w:spacing w:val="-4"/>
          <w:lang w:val="sq-AL"/>
        </w:rPr>
        <w:t xml:space="preserve">Për disa ndryshime në vendimin nr. 54, datë 21.1.2015 të Këshillit të Ministrave, </w:t>
      </w:r>
      <w:r>
        <w:rPr>
          <w:spacing w:val="-4"/>
          <w:szCs w:val="24"/>
          <w:lang w:val="sq-AL"/>
        </w:rPr>
        <w:t>“</w:t>
      </w:r>
      <w:r>
        <w:rPr>
          <w:spacing w:val="-4"/>
          <w:lang w:val="sq-AL"/>
        </w:rPr>
        <w:t xml:space="preserve">Për shpronësimin për interes publik të pronarëve të pasurive të paluajtshme pronë private që preken nga realizimi i objektit </w:t>
      </w:r>
      <w:r>
        <w:rPr>
          <w:spacing w:val="-4"/>
          <w:szCs w:val="24"/>
          <w:lang w:val="sq-AL"/>
        </w:rPr>
        <w:t>“</w:t>
      </w:r>
      <w:r>
        <w:rPr>
          <w:spacing w:val="-4"/>
          <w:lang w:val="sq-AL"/>
        </w:rPr>
        <w:t>Studim, projektim, lidhja e rrugës Transballkanike me superstradën Fier-Vlorë</w:t>
      </w:r>
      <w:r>
        <w:rPr>
          <w:spacing w:val="-4"/>
          <w:szCs w:val="24"/>
          <w:lang w:val="sq-AL"/>
        </w:rPr>
        <w:t>””</w:t>
      </w:r>
      <w:r>
        <w:rPr>
          <w:spacing w:val="-4"/>
          <w:lang w:val="sq-AL"/>
        </w:rPr>
        <w:t xml:space="preserve">,  të ndryshuar, të botuar në Fletoren Zyrtare nr. 243, viti 2015, në kolonën e tretë </w:t>
      </w:r>
      <w:r>
        <w:rPr>
          <w:spacing w:val="-4"/>
          <w:szCs w:val="24"/>
          <w:lang w:val="sq-AL"/>
        </w:rPr>
        <w:t>“</w:t>
      </w:r>
      <w:r>
        <w:rPr>
          <w:spacing w:val="-4"/>
          <w:lang w:val="sq-AL"/>
        </w:rPr>
        <w:t>Nr.Pasurisë</w:t>
      </w:r>
      <w:r>
        <w:rPr>
          <w:spacing w:val="-4"/>
          <w:szCs w:val="24"/>
          <w:lang w:val="sq-AL"/>
        </w:rPr>
        <w:t>”</w:t>
      </w:r>
      <w:r>
        <w:rPr>
          <w:spacing w:val="-4"/>
          <w:lang w:val="sq-AL"/>
        </w:rPr>
        <w:t xml:space="preserve"> në nënndarjen nr. 40, shifra që </w:t>
      </w:r>
      <w:r>
        <w:rPr>
          <w:b/>
          <w:spacing w:val="-4"/>
          <w:lang w:val="sq-AL"/>
        </w:rPr>
        <w:t>ishte</w:t>
      </w:r>
      <w:r>
        <w:rPr>
          <w:b/>
          <w:spacing w:val="-4"/>
          <w:szCs w:val="24"/>
          <w:lang w:val="sq-AL"/>
        </w:rPr>
        <w:t>“</w:t>
      </w:r>
      <w:r>
        <w:rPr>
          <w:b/>
          <w:spacing w:val="-4"/>
          <w:lang w:val="sq-AL"/>
        </w:rPr>
        <w:t>…11/177…</w:t>
      </w:r>
      <w:r>
        <w:rPr>
          <w:b/>
          <w:spacing w:val="-4"/>
          <w:szCs w:val="24"/>
          <w:lang w:val="sq-AL"/>
        </w:rPr>
        <w:t>”</w:t>
      </w:r>
      <w:r>
        <w:rPr>
          <w:b/>
          <w:spacing w:val="-4"/>
          <w:lang w:val="sq-AL"/>
        </w:rPr>
        <w:t xml:space="preserve"> bëhet </w:t>
      </w:r>
      <w:r>
        <w:rPr>
          <w:b/>
          <w:spacing w:val="-4"/>
          <w:szCs w:val="24"/>
          <w:lang w:val="sq-AL"/>
        </w:rPr>
        <w:t>“</w:t>
      </w:r>
      <w:r>
        <w:rPr>
          <w:b/>
          <w:spacing w:val="-4"/>
          <w:lang w:val="sq-AL"/>
        </w:rPr>
        <w:t>…11/176…</w:t>
      </w:r>
      <w:r>
        <w:rPr>
          <w:b/>
          <w:spacing w:val="-4"/>
          <w:szCs w:val="24"/>
          <w:lang w:val="sq-AL"/>
        </w:rPr>
        <w:t>”</w:t>
      </w:r>
    </w:p>
    <w:p w:rsidR="00A740AA" w:rsidRDefault="00A740AA">
      <w:bookmarkStart w:id="0" w:name="_GoBack"/>
      <w:bookmarkEnd w:id="0"/>
    </w:p>
    <w:sectPr w:rsidR="00A74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68"/>
    <w:rsid w:val="009C1D68"/>
    <w:rsid w:val="00A7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9C1D6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9C1D6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9C1D6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9C1D6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aliaj</dc:creator>
  <cp:lastModifiedBy>bruna aliaj</cp:lastModifiedBy>
  <cp:revision>1</cp:revision>
  <dcterms:created xsi:type="dcterms:W3CDTF">2018-01-15T12:21:00Z</dcterms:created>
  <dcterms:modified xsi:type="dcterms:W3CDTF">2018-01-15T12:21:00Z</dcterms:modified>
</cp:coreProperties>
</file>