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83D" w:rsidRPr="0094420C" w:rsidRDefault="00A1083D" w:rsidP="00A1083D">
      <w:pPr>
        <w:pStyle w:val="Akti"/>
        <w:keepNext w:val="0"/>
        <w:rPr>
          <w:spacing w:val="-4"/>
          <w:lang w:val="sq-AL"/>
        </w:rPr>
      </w:pPr>
      <w:r w:rsidRPr="0094420C">
        <w:rPr>
          <w:spacing w:val="-4"/>
          <w:lang w:val="sq-AL"/>
        </w:rPr>
        <w:t xml:space="preserve">VENDIM </w:t>
      </w:r>
    </w:p>
    <w:p w:rsidR="00A1083D" w:rsidRPr="0094420C" w:rsidRDefault="00A1083D" w:rsidP="00A1083D">
      <w:pPr>
        <w:pStyle w:val="NumriData"/>
        <w:keepNext w:val="0"/>
        <w:rPr>
          <w:spacing w:val="-4"/>
          <w:lang w:val="sq-AL"/>
        </w:rPr>
      </w:pPr>
      <w:bookmarkStart w:id="0" w:name="_GoBack"/>
      <w:r w:rsidRPr="0094420C">
        <w:rPr>
          <w:spacing w:val="-4"/>
          <w:lang w:val="sq-AL"/>
        </w:rPr>
        <w:t>Nr. 91, datë 10.2.2016</w:t>
      </w:r>
    </w:p>
    <w:p w:rsidR="00A1083D" w:rsidRPr="0094420C" w:rsidRDefault="00A1083D" w:rsidP="00A1083D">
      <w:pPr>
        <w:pStyle w:val="Paragrafi"/>
        <w:rPr>
          <w:spacing w:val="-4"/>
          <w:sz w:val="14"/>
          <w:lang w:val="sq-AL"/>
        </w:rPr>
      </w:pPr>
    </w:p>
    <w:bookmarkEnd w:id="0"/>
    <w:p w:rsidR="00A1083D" w:rsidRPr="0094420C" w:rsidRDefault="00A1083D" w:rsidP="00A1083D">
      <w:pPr>
        <w:pStyle w:val="Titulli"/>
        <w:keepNext w:val="0"/>
        <w:rPr>
          <w:spacing w:val="-4"/>
          <w:lang w:val="sq-AL"/>
        </w:rPr>
      </w:pPr>
      <w:r w:rsidRPr="0094420C">
        <w:rPr>
          <w:spacing w:val="-4"/>
          <w:lang w:val="sq-AL"/>
        </w:rPr>
        <w:t>PËR PËRCAKTIMIN E KRITEREVE BAZË, TË SEKTORËVE QË DO TË MBËSHTETEN DHE TË MASËS SË PËRFITIMIT NGA FONDI I PROGRAMIT PËR BUJQËSINË DHE ZHVILLIMIN RURAL, PËR VITIN 2016</w:t>
      </w:r>
    </w:p>
    <w:p w:rsidR="00A1083D" w:rsidRPr="0094420C" w:rsidRDefault="00A1083D" w:rsidP="00A1083D">
      <w:pPr>
        <w:pStyle w:val="Paragrafi"/>
        <w:rPr>
          <w:spacing w:val="-4"/>
          <w:sz w:val="14"/>
          <w:lang w:val="sq-AL"/>
        </w:rPr>
      </w:pPr>
    </w:p>
    <w:p w:rsidR="00A1083D" w:rsidRPr="0094420C" w:rsidRDefault="00A1083D" w:rsidP="00A1083D">
      <w:pPr>
        <w:pStyle w:val="Paragrafi"/>
        <w:rPr>
          <w:spacing w:val="-4"/>
          <w:lang w:val="sq-AL"/>
        </w:rPr>
      </w:pPr>
      <w:r w:rsidRPr="0094420C">
        <w:rPr>
          <w:spacing w:val="-4"/>
          <w:lang w:val="sq-AL"/>
        </w:rPr>
        <w:t>Në mbështetje të nenit 100 të Kushtetutës, të pikës 3, të nenit 6, të ligjit nr. 9817, datë 22.10.2007, “Për bujqësinë dhe zhvillimin rural”, dhe të ligjit nr. 147/2015, “Për buxhetin e vitit 2016”, me propozimin e ministrit të Bujqësisë, Zhvillimit Rural dhe Administrimit të Ujërave, Këshilli i Ministrave</w:t>
      </w:r>
    </w:p>
    <w:p w:rsidR="00A1083D" w:rsidRPr="0094420C" w:rsidRDefault="00A1083D" w:rsidP="00A1083D">
      <w:pPr>
        <w:pStyle w:val="Paragrafi"/>
        <w:rPr>
          <w:spacing w:val="-4"/>
          <w:sz w:val="14"/>
          <w:lang w:val="sq-AL"/>
        </w:rPr>
      </w:pPr>
    </w:p>
    <w:p w:rsidR="00A1083D" w:rsidRPr="0094420C" w:rsidRDefault="00A1083D" w:rsidP="00A1083D">
      <w:pPr>
        <w:pStyle w:val="Titull-Titull"/>
        <w:rPr>
          <w:spacing w:val="-4"/>
          <w:lang w:val="sq-AL"/>
        </w:rPr>
      </w:pPr>
      <w:r w:rsidRPr="0094420C">
        <w:rPr>
          <w:spacing w:val="-4"/>
          <w:lang w:val="sq-AL"/>
        </w:rPr>
        <w:t>VENDOSI:</w:t>
      </w:r>
    </w:p>
    <w:p w:rsidR="00A1083D" w:rsidRPr="0094420C" w:rsidRDefault="00A1083D" w:rsidP="00A1083D">
      <w:pPr>
        <w:pStyle w:val="Paragrafi"/>
        <w:rPr>
          <w:spacing w:val="-4"/>
          <w:sz w:val="14"/>
          <w:lang w:val="sq-AL"/>
        </w:rPr>
      </w:pPr>
    </w:p>
    <w:p w:rsidR="00A1083D" w:rsidRPr="0094420C" w:rsidRDefault="00A1083D" w:rsidP="00A1083D">
      <w:pPr>
        <w:pStyle w:val="Paragrafi"/>
        <w:rPr>
          <w:spacing w:val="-4"/>
          <w:lang w:val="sq-AL"/>
        </w:rPr>
      </w:pPr>
      <w:r w:rsidRPr="0094420C">
        <w:rPr>
          <w:spacing w:val="-4"/>
          <w:lang w:val="sq-AL"/>
        </w:rPr>
        <w:t>1. Fondi i miratuar në buxhetin e vitit 2016 për Ministrinë e Bujqësisë, Zhvillimit Rural dhe Administrimit të Ujërave, zëri “Transfertë në buxhetet familjare”, për mbështetjen e prodhimit bujqësor, blegtoral dhe të agropërpunimit, të përdoret për:</w:t>
      </w:r>
    </w:p>
    <w:p w:rsidR="00A1083D" w:rsidRPr="0094420C" w:rsidRDefault="00A1083D" w:rsidP="00A1083D">
      <w:pPr>
        <w:pStyle w:val="Paragrafi"/>
        <w:rPr>
          <w:spacing w:val="-4"/>
          <w:lang w:val="sq-AL"/>
        </w:rPr>
      </w:pPr>
      <w:r w:rsidRPr="0094420C">
        <w:rPr>
          <w:spacing w:val="-4"/>
          <w:lang w:val="sq-AL"/>
        </w:rPr>
        <w:t>a) investimet për rritjen e konkurrueshmërisë së produkteve për të garantuar furnizimin e qëndrueshëm të tregut;</w:t>
      </w:r>
    </w:p>
    <w:p w:rsidR="00A1083D" w:rsidRPr="0094420C" w:rsidRDefault="00A1083D" w:rsidP="00A1083D">
      <w:pPr>
        <w:pStyle w:val="Paragrafi"/>
        <w:rPr>
          <w:spacing w:val="-4"/>
          <w:lang w:val="sq-AL"/>
        </w:rPr>
      </w:pPr>
      <w:r w:rsidRPr="0094420C">
        <w:rPr>
          <w:spacing w:val="-4"/>
          <w:lang w:val="sq-AL"/>
        </w:rPr>
        <w:t>b) përmirësimin e teknologjisë së kultivimit dhe të mbrojtjes së bimëve;</w:t>
      </w:r>
    </w:p>
    <w:p w:rsidR="00A1083D" w:rsidRPr="0094420C" w:rsidRDefault="00A1083D" w:rsidP="00A1083D">
      <w:pPr>
        <w:pStyle w:val="Paragrafi"/>
        <w:rPr>
          <w:spacing w:val="-4"/>
          <w:lang w:val="sq-AL"/>
        </w:rPr>
      </w:pPr>
      <w:r w:rsidRPr="0094420C">
        <w:rPr>
          <w:spacing w:val="-4"/>
          <w:lang w:val="sq-AL"/>
        </w:rPr>
        <w:t xml:space="preserve">c) prodhimin e perimeve në ambiente të mbrojtura; </w:t>
      </w:r>
    </w:p>
    <w:p w:rsidR="00A1083D" w:rsidRPr="0094420C" w:rsidRDefault="00A1083D" w:rsidP="00A1083D">
      <w:pPr>
        <w:pStyle w:val="Paragrafi"/>
        <w:rPr>
          <w:spacing w:val="-4"/>
          <w:lang w:val="sq-AL"/>
        </w:rPr>
      </w:pPr>
      <w:r w:rsidRPr="0094420C">
        <w:rPr>
          <w:spacing w:val="-4"/>
          <w:lang w:val="sq-AL"/>
        </w:rPr>
        <w:t>ç) mbarështimin e blegtorisë, bletarisë dhe akuakulturës;</w:t>
      </w:r>
    </w:p>
    <w:p w:rsidR="00A1083D" w:rsidRPr="0094420C" w:rsidRDefault="00A1083D" w:rsidP="00A1083D">
      <w:pPr>
        <w:pStyle w:val="Paragrafi"/>
        <w:rPr>
          <w:spacing w:val="-4"/>
          <w:lang w:val="sq-AL"/>
        </w:rPr>
      </w:pPr>
      <w:r w:rsidRPr="0094420C">
        <w:rPr>
          <w:spacing w:val="-4"/>
          <w:lang w:val="sq-AL"/>
        </w:rPr>
        <w:t>d) furnizimin e qëndrueshëm të tregut dhe rritjen e të ardhurave financiare për familjet e zonave rurale;</w:t>
      </w:r>
    </w:p>
    <w:p w:rsidR="00A1083D" w:rsidRPr="0094420C" w:rsidRDefault="00A1083D" w:rsidP="00A1083D">
      <w:pPr>
        <w:pStyle w:val="Paragrafi"/>
        <w:rPr>
          <w:spacing w:val="-4"/>
          <w:lang w:val="sq-AL"/>
        </w:rPr>
      </w:pPr>
      <w:r w:rsidRPr="0094420C">
        <w:rPr>
          <w:spacing w:val="-4"/>
          <w:lang w:val="sq-AL"/>
        </w:rPr>
        <w:t>dh) nxitjen e kreditimit bankar e të investimeve në sektorin e përpunimit, ruajtjes dhe marketingut të produkteve bujqësore, blegtorale, shpendëve, akuakulturës, mjaltit dhe bimëve medicinale;</w:t>
      </w:r>
    </w:p>
    <w:p w:rsidR="00A1083D" w:rsidRDefault="00A1083D" w:rsidP="00A1083D">
      <w:pPr>
        <w:pStyle w:val="Paragrafi"/>
        <w:rPr>
          <w:spacing w:val="-4"/>
          <w:lang w:val="sq-AL"/>
        </w:rPr>
      </w:pPr>
      <w:r w:rsidRPr="0094420C">
        <w:rPr>
          <w:spacing w:val="-4"/>
          <w:lang w:val="sq-AL"/>
        </w:rPr>
        <w:t>e) rritjen e mundësisë së fermerëve për mjete të mekanizuara;</w:t>
      </w:r>
    </w:p>
    <w:p w:rsidR="00A1083D" w:rsidRPr="0094420C" w:rsidRDefault="00A1083D" w:rsidP="00A1083D">
      <w:pPr>
        <w:pStyle w:val="Paragrafi"/>
        <w:rPr>
          <w:spacing w:val="-4"/>
          <w:lang w:val="sq-AL"/>
        </w:rPr>
      </w:pPr>
    </w:p>
    <w:p w:rsidR="00A1083D" w:rsidRPr="0094420C" w:rsidRDefault="00A1083D" w:rsidP="00A1083D">
      <w:pPr>
        <w:pStyle w:val="Paragrafi"/>
        <w:rPr>
          <w:spacing w:val="-4"/>
          <w:lang w:val="sq-AL"/>
        </w:rPr>
      </w:pPr>
      <w:r w:rsidRPr="0094420C">
        <w:rPr>
          <w:spacing w:val="-4"/>
          <w:lang w:val="sq-AL"/>
        </w:rPr>
        <w:t xml:space="preserve">ë) </w:t>
      </w:r>
      <w:r w:rsidRPr="0094420C">
        <w:rPr>
          <w:spacing w:val="-4"/>
          <w:lang w:val="sq-AL"/>
        </w:rPr>
        <w:tab/>
        <w:t>nxitjen e formalizimit, kooperimit dhe organizimit të shoqërive të bashkëpunimit bujqësor (SHBB).</w:t>
      </w:r>
    </w:p>
    <w:p w:rsidR="00A1083D" w:rsidRPr="0094420C" w:rsidRDefault="00A1083D" w:rsidP="00A1083D">
      <w:pPr>
        <w:pStyle w:val="Paragrafi"/>
        <w:rPr>
          <w:spacing w:val="-4"/>
          <w:lang w:val="sq-AL"/>
        </w:rPr>
      </w:pPr>
      <w:r w:rsidRPr="0094420C">
        <w:rPr>
          <w:spacing w:val="-4"/>
          <w:lang w:val="sq-AL"/>
        </w:rPr>
        <w:t>2. Masat e mbështetjes dhe masa e përfitimit nga fondi i programit për bujqësinë dhe zhvillimin rural, sipas rajonizimit të hartës bujqësore, e cila miratohet me udhëzim të përbashkët të ministrit të Financave dhe ministrit të Bujqësisë, Zhvillimit Rural dhe Administrimit të Ujërave, në shkallë vendi, të jenë, si më poshtë vijon:</w:t>
      </w:r>
    </w:p>
    <w:p w:rsidR="00A1083D" w:rsidRPr="0094420C" w:rsidRDefault="00A1083D" w:rsidP="00A1083D">
      <w:pPr>
        <w:pStyle w:val="Paragrafi"/>
        <w:rPr>
          <w:spacing w:val="-4"/>
          <w:lang w:val="sq-AL"/>
        </w:rPr>
      </w:pPr>
      <w:r w:rsidRPr="0094420C">
        <w:rPr>
          <w:spacing w:val="-4"/>
          <w:lang w:val="sq-AL"/>
        </w:rPr>
        <w:t>a) Mbështetje për përmirësimin e teknologjisë të kultivimit dhe mbrojtjes së bimëve, si:</w:t>
      </w:r>
    </w:p>
    <w:p w:rsidR="00A1083D" w:rsidRPr="0094420C" w:rsidRDefault="00A1083D" w:rsidP="00A1083D">
      <w:pPr>
        <w:pStyle w:val="Paragrafi"/>
        <w:rPr>
          <w:spacing w:val="-4"/>
          <w:lang w:val="sq-AL"/>
        </w:rPr>
      </w:pPr>
      <w:r w:rsidRPr="0094420C">
        <w:rPr>
          <w:spacing w:val="-4"/>
          <w:lang w:val="sq-AL"/>
        </w:rPr>
        <w:t>i) përmirësimi i teknologjisë së mbjelljes së vreshtave me fidanë të kultivarëve autoktonë, në vlerën 600 000 (gjashtëqind mijë) lekë/ha dhe me fidanë të kultivarëve të tjerë, në vlerën 500 000 (pesëqind mijë) lekë/ha;</w:t>
      </w:r>
    </w:p>
    <w:p w:rsidR="00A1083D" w:rsidRPr="0094420C" w:rsidRDefault="00A1083D" w:rsidP="00A1083D">
      <w:pPr>
        <w:pStyle w:val="Paragrafi"/>
        <w:rPr>
          <w:spacing w:val="-4"/>
          <w:lang w:val="sq-AL"/>
        </w:rPr>
      </w:pPr>
      <w:r w:rsidRPr="0094420C">
        <w:rPr>
          <w:spacing w:val="-4"/>
          <w:lang w:val="sq-AL"/>
        </w:rPr>
        <w:t xml:space="preserve">ii) përmirësimi i teknologjisë së mbjelljes së mollëve, dardhëve, kumbullave, qershive, pjeshkëve, nektarinave, fiqve, ftonjve, shegëve, kivit, luleshtrydhes dhe agrumeve, në vlerën 200 000 (dyqind mijë) lekë/ha; </w:t>
      </w:r>
    </w:p>
    <w:p w:rsidR="00A1083D" w:rsidRPr="0094420C" w:rsidRDefault="00A1083D" w:rsidP="00A1083D">
      <w:pPr>
        <w:pStyle w:val="Paragrafi"/>
        <w:rPr>
          <w:spacing w:val="-4"/>
          <w:lang w:val="sq-AL"/>
        </w:rPr>
      </w:pPr>
      <w:r w:rsidRPr="0094420C">
        <w:rPr>
          <w:spacing w:val="-4"/>
          <w:lang w:val="sq-AL"/>
        </w:rPr>
        <w:t xml:space="preserve">iii) përmirësimi i teknologjisë së mbjelljes së arrave, lajthive dhe bajameve, në vlerën 200 000 (dyqind mijë) lekë/ha për format intensive të kultivimit; </w:t>
      </w:r>
    </w:p>
    <w:p w:rsidR="00A1083D" w:rsidRPr="0094420C" w:rsidRDefault="00A1083D" w:rsidP="00A1083D">
      <w:pPr>
        <w:pStyle w:val="Normal0"/>
        <w:rPr>
          <w:rFonts w:ascii="Garamond" w:hAnsi="Garamond"/>
          <w:spacing w:val="-4"/>
          <w:lang w:val="sq-AL"/>
        </w:rPr>
      </w:pPr>
      <w:r w:rsidRPr="0094420C">
        <w:rPr>
          <w:rFonts w:ascii="Garamond" w:hAnsi="Garamond"/>
          <w:spacing w:val="-4"/>
          <w:lang w:val="sq-AL"/>
        </w:rPr>
        <w:t>iv) përmirësimi i teknologjisë së mbjelljes dhe kultivimit të bimëve medicinale e aromatike të kultivuara, si: lavanda, timus, rigon, rozmarinë, mëllagë e bardhë, mëllagë e zezë, valeriane, mollë e egër, tërfili i kuq, lule dielli (për petale), kokoçeli (lule ciani) dhe shafran (</w:t>
      </w:r>
      <w:r w:rsidRPr="0094420C">
        <w:rPr>
          <w:rFonts w:ascii="Garamond" w:hAnsi="Garamond"/>
          <w:i/>
          <w:spacing w:val="-4"/>
          <w:lang w:val="sq-AL"/>
        </w:rPr>
        <w:t>Crocus sativus</w:t>
      </w:r>
      <w:r w:rsidRPr="0094420C">
        <w:rPr>
          <w:rFonts w:ascii="Garamond" w:hAnsi="Garamond"/>
          <w:spacing w:val="-4"/>
          <w:lang w:val="sq-AL"/>
        </w:rPr>
        <w:t xml:space="preserve">), në vlerën 250 000 (dyqind e pesëdhjetë mijë) lekë/ha; </w:t>
      </w:r>
    </w:p>
    <w:p w:rsidR="00A1083D" w:rsidRPr="0094420C" w:rsidRDefault="00A1083D" w:rsidP="00A1083D">
      <w:pPr>
        <w:spacing w:after="0" w:line="240" w:lineRule="auto"/>
        <w:ind w:firstLine="288"/>
        <w:rPr>
          <w:rFonts w:ascii="Garamond" w:hAnsi="Garamond"/>
          <w:spacing w:val="-4"/>
          <w:sz w:val="24"/>
          <w:szCs w:val="24"/>
          <w:lang w:val="sq-AL"/>
        </w:rPr>
      </w:pPr>
      <w:r w:rsidRPr="0094420C">
        <w:rPr>
          <w:rFonts w:ascii="Garamond" w:hAnsi="Garamond"/>
          <w:spacing w:val="-4"/>
          <w:sz w:val="24"/>
          <w:szCs w:val="24"/>
          <w:lang w:val="sq-AL"/>
        </w:rPr>
        <w:t>v) mbështetja e fermave organike, në vlerën 80 000 (tetëdhjetë mijë) lekë/fermë të certifikuar; </w:t>
      </w:r>
    </w:p>
    <w:p w:rsidR="00A1083D" w:rsidRPr="0094420C" w:rsidRDefault="00A1083D" w:rsidP="00A1083D">
      <w:pPr>
        <w:pStyle w:val="Normal0"/>
        <w:rPr>
          <w:rFonts w:ascii="Garamond" w:hAnsi="Garamond"/>
          <w:spacing w:val="-4"/>
          <w:lang w:val="sq-AL"/>
        </w:rPr>
      </w:pPr>
      <w:r w:rsidRPr="0094420C">
        <w:rPr>
          <w:rFonts w:ascii="Garamond" w:hAnsi="Garamond"/>
          <w:spacing w:val="-4"/>
          <w:lang w:val="sq-AL"/>
        </w:rPr>
        <w:t xml:space="preserve">vi) përmirësimi i teknikave të ujitjes nëpërmjet instalimit të ujitjes me pika në ullishte, vreshta, pemëtore, agrume, arrore dhe shegë (vetëm për format intensive të kultivimit të tyre), kundrejt faturës </w:t>
      </w:r>
      <w:r w:rsidRPr="0094420C">
        <w:rPr>
          <w:rFonts w:ascii="Garamond" w:hAnsi="Garamond"/>
          <w:spacing w:val="-4"/>
          <w:lang w:val="sq-AL"/>
        </w:rPr>
        <w:lastRenderedPageBreak/>
        <w:t>tatimore, por jo më shumë se 250 000 (dyqind e pesëdhjetë mijë) lekë/ha, por financimi të bëhet për jo më pak se 0,5 ha dhe jo më shumë se 10 ha;</w:t>
      </w:r>
    </w:p>
    <w:p w:rsidR="00A1083D" w:rsidRPr="0094420C" w:rsidRDefault="00A1083D" w:rsidP="00A1083D">
      <w:pPr>
        <w:pStyle w:val="Paragrafi"/>
        <w:rPr>
          <w:spacing w:val="-4"/>
          <w:lang w:val="sq-AL"/>
        </w:rPr>
      </w:pPr>
      <w:r w:rsidRPr="0094420C">
        <w:rPr>
          <w:spacing w:val="-4"/>
          <w:lang w:val="sq-AL"/>
        </w:rPr>
        <w:t>vii) mbrojtja e ullishtave nga dëmtimi i mizës së ullirit në bllok dhe sipas zonave prioritare të prodhimit, me fond limit jo më shumë se 35 000 (tridhjetë e pesë mijë) lekë/ha, përfshirë TVSH-në;</w:t>
      </w:r>
    </w:p>
    <w:p w:rsidR="00A1083D" w:rsidRPr="0094420C" w:rsidRDefault="00A1083D" w:rsidP="00A1083D">
      <w:pPr>
        <w:pStyle w:val="Paragrafi"/>
        <w:rPr>
          <w:spacing w:val="-4"/>
          <w:lang w:val="sq-AL"/>
        </w:rPr>
      </w:pPr>
      <w:r w:rsidRPr="0094420C">
        <w:rPr>
          <w:spacing w:val="-4"/>
          <w:lang w:val="sq-AL"/>
        </w:rPr>
        <w:t>viii) mbrojtja e pemëve frutore nga fatkeqësitë natyrore (nga breshëri), përmes vendosjes së rrjetave për mbrojtje nga breshëri, me fond limit jo më shumë se 2 800 000 (dy milionë e tetëqind mijë) lekë/ha, përfshirë TVSH-në.</w:t>
      </w:r>
    </w:p>
    <w:p w:rsidR="00A1083D" w:rsidRDefault="00A1083D" w:rsidP="00A1083D">
      <w:pPr>
        <w:pStyle w:val="Paragrafi"/>
        <w:rPr>
          <w:lang w:val="sq-AL"/>
        </w:rPr>
      </w:pPr>
      <w:r w:rsidRPr="0094420C">
        <w:rPr>
          <w:spacing w:val="-4"/>
          <w:lang w:val="sq-AL"/>
        </w:rPr>
        <w:t>Sipërfaqja e mbjellë me kulturat e përshkruara sipas masave të përcaktuara në nënndarjet “i”–“iv”, të shkronjës “a”, të pikës 2, të këtij vendimi,</w:t>
      </w:r>
      <w:r>
        <w:rPr>
          <w:lang w:val="sq-AL"/>
        </w:rPr>
        <w:t xml:space="preserve"> </w:t>
      </w:r>
      <w:r w:rsidRPr="00717B32">
        <w:rPr>
          <w:lang w:val="sq-AL"/>
        </w:rPr>
        <w:t>duhet t</w:t>
      </w:r>
      <w:r>
        <w:rPr>
          <w:lang w:val="sq-AL"/>
        </w:rPr>
        <w:t>ë</w:t>
      </w:r>
      <w:r w:rsidRPr="00717B32">
        <w:rPr>
          <w:lang w:val="sq-AL"/>
        </w:rPr>
        <w:t xml:space="preserve"> jet</w:t>
      </w:r>
      <w:r>
        <w:rPr>
          <w:lang w:val="sq-AL"/>
        </w:rPr>
        <w:t>ë</w:t>
      </w:r>
      <w:r w:rsidRPr="00717B32">
        <w:rPr>
          <w:lang w:val="sq-AL"/>
        </w:rPr>
        <w:t xml:space="preserve"> jo m</w:t>
      </w:r>
      <w:r>
        <w:rPr>
          <w:lang w:val="sq-AL"/>
        </w:rPr>
        <w:t>ë</w:t>
      </w:r>
      <w:r w:rsidRPr="00717B32">
        <w:rPr>
          <w:lang w:val="sq-AL"/>
        </w:rPr>
        <w:t xml:space="preserve"> e vog</w:t>
      </w:r>
      <w:r>
        <w:rPr>
          <w:lang w:val="sq-AL"/>
        </w:rPr>
        <w:t>ë</w:t>
      </w:r>
      <w:r w:rsidRPr="00717B32">
        <w:rPr>
          <w:lang w:val="sq-AL"/>
        </w:rPr>
        <w:t>l se 0.2 ha dhe jo m</w:t>
      </w:r>
      <w:r>
        <w:rPr>
          <w:lang w:val="sq-AL"/>
        </w:rPr>
        <w:t>ë</w:t>
      </w:r>
      <w:r w:rsidRPr="00717B32">
        <w:rPr>
          <w:lang w:val="sq-AL"/>
        </w:rPr>
        <w:t xml:space="preserve"> e madhe se 10 ha.</w:t>
      </w:r>
      <w:r>
        <w:rPr>
          <w:lang w:val="sq-AL"/>
        </w:rPr>
        <w:t xml:space="preserve"> </w:t>
      </w:r>
    </w:p>
    <w:p w:rsidR="00A1083D" w:rsidRPr="00284A82" w:rsidRDefault="00A1083D" w:rsidP="00A1083D">
      <w:pPr>
        <w:pStyle w:val="Paragrafi"/>
        <w:rPr>
          <w:spacing w:val="-4"/>
          <w:lang w:val="sq-AL"/>
        </w:rPr>
      </w:pPr>
      <w:r w:rsidRPr="00284A82">
        <w:rPr>
          <w:spacing w:val="-4"/>
          <w:lang w:val="sq-AL"/>
        </w:rPr>
        <w:t>b) Mbarështimi i blegtorisë, bletarisë dhe akuakulturës:</w:t>
      </w:r>
    </w:p>
    <w:p w:rsidR="00A1083D" w:rsidRPr="00284A82" w:rsidRDefault="00A1083D" w:rsidP="00A1083D">
      <w:pPr>
        <w:pStyle w:val="Paragrafi"/>
        <w:rPr>
          <w:spacing w:val="-4"/>
          <w:lang w:val="sq-AL"/>
        </w:rPr>
      </w:pPr>
      <w:r w:rsidRPr="00284A82">
        <w:rPr>
          <w:spacing w:val="-4"/>
          <w:lang w:val="sq-AL"/>
        </w:rPr>
        <w:t>i) në vlerën 1 200 (një mijë e dyqind) lekë/krerë dele ose dhi të matrikulluara për fermat, të cilët mbarështojnë jo më pak se 100 krerë, por financimi të bëhet për jo më shumë se 300 krerë;</w:t>
      </w:r>
    </w:p>
    <w:p w:rsidR="00A1083D" w:rsidRPr="00284A82" w:rsidRDefault="00A1083D" w:rsidP="00A1083D">
      <w:pPr>
        <w:pStyle w:val="Paragrafi"/>
        <w:rPr>
          <w:spacing w:val="-4"/>
          <w:lang w:val="sq-AL"/>
        </w:rPr>
      </w:pPr>
      <w:r w:rsidRPr="00284A82">
        <w:rPr>
          <w:spacing w:val="-4"/>
          <w:lang w:val="sq-AL"/>
        </w:rPr>
        <w:t>ii) në vlerën 1 000 (një mijë) lekë/koshere bletë për fermerët me jo më pak se 50, por jo më shumë se 300 (treqind) koshere blete;</w:t>
      </w:r>
    </w:p>
    <w:p w:rsidR="00A1083D" w:rsidRPr="00284A82" w:rsidRDefault="00A1083D" w:rsidP="00A1083D">
      <w:pPr>
        <w:pStyle w:val="Paragrafi"/>
        <w:rPr>
          <w:spacing w:val="-4"/>
          <w:lang w:val="sq-AL"/>
        </w:rPr>
      </w:pPr>
      <w:r w:rsidRPr="00284A82">
        <w:rPr>
          <w:spacing w:val="-4"/>
          <w:lang w:val="sq-AL"/>
        </w:rPr>
        <w:t>iii) mbështetja e sektorit të akuakulturës, në masën 25% të vlerës së rasatit, por jo më shumë se 300 000 (treqind mijë) lekë/fermë dhe 25% të vlerës së ushqimeve për peshkun nën kultivim, por jo më shumë se  200 000 (dyqind mijë) lekë/fermë, vërtetuar me faturë tatimore.</w:t>
      </w:r>
    </w:p>
    <w:p w:rsidR="00A1083D" w:rsidRPr="00284A82" w:rsidRDefault="00A1083D" w:rsidP="00A1083D">
      <w:pPr>
        <w:pStyle w:val="Paragrafi"/>
        <w:rPr>
          <w:spacing w:val="-4"/>
          <w:lang w:val="sq-AL"/>
        </w:rPr>
      </w:pPr>
      <w:r w:rsidRPr="00284A82">
        <w:rPr>
          <w:spacing w:val="-4"/>
          <w:lang w:val="sq-AL"/>
        </w:rPr>
        <w:t>c) Furnizimi i qëndrueshëm i tregut dhe rritja e të ardhurave financiare për familjet e zonave rurale, si:</w:t>
      </w:r>
    </w:p>
    <w:p w:rsidR="00A1083D" w:rsidRPr="00284A82" w:rsidRDefault="00A1083D" w:rsidP="00A1083D">
      <w:pPr>
        <w:pStyle w:val="Paragrafi"/>
        <w:rPr>
          <w:spacing w:val="-4"/>
          <w:lang w:val="sq-AL"/>
        </w:rPr>
      </w:pPr>
      <w:r w:rsidRPr="00284A82">
        <w:rPr>
          <w:spacing w:val="-4"/>
          <w:lang w:val="sq-AL"/>
        </w:rPr>
        <w:t>i) mbështetja për dorëzimin e prodhimit të frutave dhe perimeve në pikat e grumbullimit ose përpunimit, në masën 15% të vlerës së mallit të shitur, të vërtetuar me faturë tatimore, përfshirë vlerën e tatimit. Sasia e dorëzimit të jetë për jo më pak se 100 kv dhe jo më shumë se 400 kv për frutat dhe perimet, si dhe për jo më shumë se 400 kv për fasulen pllaqi;</w:t>
      </w:r>
    </w:p>
    <w:p w:rsidR="00A1083D" w:rsidRPr="00284A82" w:rsidRDefault="00A1083D" w:rsidP="00A1083D">
      <w:pPr>
        <w:pStyle w:val="Paragrafi"/>
        <w:rPr>
          <w:spacing w:val="-4"/>
          <w:lang w:val="sq-AL"/>
        </w:rPr>
      </w:pPr>
      <w:r w:rsidRPr="00284A82">
        <w:rPr>
          <w:spacing w:val="-4"/>
          <w:lang w:val="sq-AL"/>
        </w:rPr>
        <w:t>ii) mbështetja në vlerën 10 (dhjetë) lekë/litër qumësht për fermat blegtorale që mbarështojnë jo më pak se 10 (dhjetë) krerë lopë qumështi të matrikulluara, por financimi të bëhet për jo më shumë se 25 krerë dhe për jo më shumë se 2 000 litra për lopë. Pagesa të bëhet kundrejt sasive të qumështit, e vërtetuar me faturë tatimore;</w:t>
      </w:r>
    </w:p>
    <w:p w:rsidR="00A1083D" w:rsidRPr="00284A82" w:rsidRDefault="00A1083D" w:rsidP="00A1083D">
      <w:pPr>
        <w:pStyle w:val="Paragrafi"/>
        <w:rPr>
          <w:spacing w:val="-4"/>
          <w:lang w:val="sq-AL"/>
        </w:rPr>
      </w:pPr>
      <w:r w:rsidRPr="00284A82">
        <w:rPr>
          <w:spacing w:val="-4"/>
          <w:lang w:val="sq-AL"/>
        </w:rPr>
        <w:t xml:space="preserve">iii) mbështetja e fermave blegtorale që mbarështojnë në mënyrë ekstensive (regjim gjysmëstallor) lopë të matrikulluara, në vlerën 5 000 (pesë mijë) lekë/krerë, por financimi të bëhet për jo më pak se 10 krerë dhe për jo më shumë se 20 (njëzet) krerë. </w:t>
      </w:r>
    </w:p>
    <w:p w:rsidR="00A1083D" w:rsidRPr="00284A82" w:rsidRDefault="00A1083D" w:rsidP="00A1083D">
      <w:pPr>
        <w:pStyle w:val="Paragrafi"/>
        <w:rPr>
          <w:spacing w:val="-4"/>
          <w:lang w:val="sq-AL"/>
        </w:rPr>
      </w:pPr>
      <w:r w:rsidRPr="00284A82">
        <w:rPr>
          <w:spacing w:val="-4"/>
          <w:lang w:val="sq-AL"/>
        </w:rPr>
        <w:t>iv) mbështetja për dorëzimin e prodhimit të midhjeve në qendrat e grumbullimit dhe/të përpunimit, në vlerën 10 (dhjetë) lekë/kg, të dorëzuar (të shitur) e të vërtetuar me faturë tatimore, por financimi të bëhet për jo më pak se 200 (dyqind) kv dhe jo më shumë se 1 000 (një mijë) kv në vit.</w:t>
      </w:r>
    </w:p>
    <w:p w:rsidR="00A1083D" w:rsidRPr="00284A82" w:rsidRDefault="00A1083D" w:rsidP="00A1083D">
      <w:pPr>
        <w:pStyle w:val="Paragrafi"/>
        <w:rPr>
          <w:spacing w:val="-4"/>
          <w:lang w:val="sq-AL"/>
        </w:rPr>
      </w:pPr>
      <w:r w:rsidRPr="00284A82">
        <w:rPr>
          <w:spacing w:val="-4"/>
          <w:lang w:val="sq-AL"/>
        </w:rPr>
        <w:t>ç)</w:t>
      </w:r>
      <w:r w:rsidRPr="00284A82">
        <w:rPr>
          <w:spacing w:val="-4"/>
          <w:lang w:val="sq-AL"/>
        </w:rPr>
        <w:tab/>
        <w:t xml:space="preserve"> Nxitja e investimeve dhe e kreditimit bankar në sektorin e bujqësisë, blegtorisë, shpendëve, bletarisë, akuakulturës dhe bimëve medicinale, si:</w:t>
      </w:r>
    </w:p>
    <w:p w:rsidR="00A1083D" w:rsidRPr="00284A82" w:rsidRDefault="00A1083D" w:rsidP="00A1083D">
      <w:pPr>
        <w:pStyle w:val="Paragrafi"/>
        <w:rPr>
          <w:spacing w:val="-4"/>
          <w:lang w:val="sq-AL"/>
        </w:rPr>
      </w:pPr>
      <w:r w:rsidRPr="00284A82">
        <w:rPr>
          <w:spacing w:val="-4"/>
          <w:lang w:val="sq-AL"/>
        </w:rPr>
        <w:t xml:space="preserve">i) mbështetja, përmes subvencionit, në masën 70% të normës së interesit, për 7 (shtatë) vite radhazi, për kreditë deri në 30 000 000 (tridhjetë milionë) lekë, që do të merren për aktivitetet e mëposhtme: </w:t>
      </w:r>
    </w:p>
    <w:p w:rsidR="00A1083D" w:rsidRPr="00284A82" w:rsidRDefault="00A1083D" w:rsidP="00A1083D">
      <w:pPr>
        <w:pStyle w:val="Paragrafi"/>
        <w:rPr>
          <w:spacing w:val="-4"/>
          <w:lang w:val="sq-AL"/>
        </w:rPr>
      </w:pPr>
      <w:r w:rsidRPr="00284A82">
        <w:rPr>
          <w:spacing w:val="-4"/>
          <w:lang w:val="sq-AL"/>
        </w:rPr>
        <w:t>- ruajtjen dhe përpunimin e produkteve bujqësore, blegtorale, akuakulturës, shpendëve dhe bimëve medicinale;</w:t>
      </w:r>
    </w:p>
    <w:p w:rsidR="00A1083D" w:rsidRPr="00284A82" w:rsidRDefault="00A1083D" w:rsidP="00A1083D">
      <w:pPr>
        <w:pStyle w:val="Paragrafi"/>
        <w:rPr>
          <w:spacing w:val="-4"/>
          <w:lang w:val="sq-AL"/>
        </w:rPr>
      </w:pPr>
      <w:r w:rsidRPr="00284A82">
        <w:rPr>
          <w:spacing w:val="-4"/>
          <w:lang w:val="sq-AL"/>
        </w:rPr>
        <w:t xml:space="preserve"> - mekanizimin e bujqësisë, blegtorisë, akuakulturës dhe bimëve medicinale;</w:t>
      </w:r>
    </w:p>
    <w:p w:rsidR="00A1083D" w:rsidRPr="00284A82" w:rsidRDefault="00A1083D" w:rsidP="00A1083D">
      <w:pPr>
        <w:pStyle w:val="Paragrafi"/>
        <w:rPr>
          <w:spacing w:val="-4"/>
          <w:lang w:val="sq-AL"/>
        </w:rPr>
      </w:pPr>
      <w:r w:rsidRPr="00284A82">
        <w:rPr>
          <w:spacing w:val="-4"/>
          <w:lang w:val="sq-AL"/>
        </w:rPr>
        <w:t xml:space="preserve"> - ndërtimin e objekteve që do të shërbejnë për mbarështimin e kafshëve, shpendëve e të akuakulturës;</w:t>
      </w:r>
    </w:p>
    <w:p w:rsidR="00A1083D" w:rsidRPr="00284A82" w:rsidRDefault="00A1083D" w:rsidP="00A1083D">
      <w:pPr>
        <w:pStyle w:val="Paragrafi"/>
        <w:rPr>
          <w:spacing w:val="-4"/>
          <w:lang w:val="sq-AL"/>
        </w:rPr>
      </w:pPr>
      <w:r w:rsidRPr="00284A82">
        <w:rPr>
          <w:spacing w:val="-4"/>
          <w:lang w:val="sq-AL"/>
        </w:rPr>
        <w:t xml:space="preserve"> - ndërtimin e serave për kultivimin e perimeve dhe prodhimin e fidanëve e të produkteve të tjera bujqësore.</w:t>
      </w:r>
    </w:p>
    <w:p w:rsidR="00A1083D" w:rsidRPr="00284A82" w:rsidRDefault="00A1083D" w:rsidP="00A1083D">
      <w:pPr>
        <w:pStyle w:val="Paragrafi"/>
        <w:rPr>
          <w:spacing w:val="-4"/>
          <w:lang w:val="sq-AL"/>
        </w:rPr>
      </w:pPr>
      <w:r w:rsidRPr="00284A82">
        <w:rPr>
          <w:spacing w:val="-4"/>
          <w:lang w:val="sq-AL"/>
        </w:rPr>
        <w:t>ii) mbështetja e investimeve deri në 50% të vlerës së projektit, kundrejt faturës tatimore, përfshirë vlerën e tatimit, por jo më shumë se 20 000 000 (njëzet milionë) lekë për një subjekt, për:</w:t>
      </w:r>
    </w:p>
    <w:p w:rsidR="00A1083D" w:rsidRPr="00284A82" w:rsidRDefault="00A1083D" w:rsidP="00A1083D">
      <w:pPr>
        <w:pStyle w:val="Paragrafi"/>
        <w:rPr>
          <w:spacing w:val="-4"/>
          <w:lang w:val="sq-AL"/>
        </w:rPr>
      </w:pPr>
      <w:r w:rsidRPr="00284A82">
        <w:rPr>
          <w:spacing w:val="-4"/>
          <w:lang w:val="sq-AL"/>
        </w:rPr>
        <w:t xml:space="preserve">- </w:t>
      </w:r>
      <w:r w:rsidRPr="00284A82">
        <w:rPr>
          <w:spacing w:val="-4"/>
          <w:lang w:val="sq-AL"/>
        </w:rPr>
        <w:tab/>
        <w:t xml:space="preserve">ngritje dhe/ose rikonstruksion ambientesh për grumbullim, përpunimin dhe ruajtje të produkteve bujqësore, blegtorale, produkteve të peshkimit e të akuakulturës, shpendëve dhe bimëve </w:t>
      </w:r>
      <w:r w:rsidRPr="00284A82">
        <w:rPr>
          <w:spacing w:val="-4"/>
          <w:lang w:val="sq-AL"/>
        </w:rPr>
        <w:lastRenderedPageBreak/>
        <w:t>medicinale;</w:t>
      </w:r>
    </w:p>
    <w:p w:rsidR="00A1083D" w:rsidRPr="00284A82" w:rsidRDefault="00A1083D" w:rsidP="00A1083D">
      <w:pPr>
        <w:pStyle w:val="Paragrafi"/>
        <w:rPr>
          <w:spacing w:val="-4"/>
          <w:lang w:val="sq-AL"/>
        </w:rPr>
      </w:pPr>
      <w:r w:rsidRPr="00284A82">
        <w:rPr>
          <w:spacing w:val="-4"/>
          <w:lang w:val="sq-AL"/>
        </w:rPr>
        <w:t xml:space="preserve"> - </w:t>
      </w:r>
      <w:r w:rsidRPr="00284A82">
        <w:rPr>
          <w:spacing w:val="-4"/>
          <w:lang w:val="sq-AL"/>
        </w:rPr>
        <w:tab/>
        <w:t>ngritje dhe/ose rikonstruksion të ambienteve për mbarështim të kafshëve, shpendëve, peshkut dhe molusqeve;</w:t>
      </w:r>
    </w:p>
    <w:p w:rsidR="00A1083D" w:rsidRPr="00284A82" w:rsidRDefault="00A1083D" w:rsidP="00A1083D">
      <w:pPr>
        <w:pStyle w:val="Paragrafi"/>
        <w:rPr>
          <w:spacing w:val="-4"/>
          <w:lang w:val="sq-AL"/>
        </w:rPr>
      </w:pPr>
      <w:r w:rsidRPr="00284A82">
        <w:rPr>
          <w:spacing w:val="-4"/>
          <w:lang w:val="sq-AL"/>
        </w:rPr>
        <w:t xml:space="preserve"> - linja dhe/ose makineri dhe pajisje për standardizimin (paketim, mbushje, konservim, ambalazhim), tharje dhe/ose përpunim të prodhimeve bujqësore, blegtorale, mjaltit, bimëve medicinale, shpendëve, produkteve të peshkimit e të akuakulturës, si dhe mjeteve të specializuara të transporti për sektorët e sipërpërmendur;</w:t>
      </w:r>
    </w:p>
    <w:p w:rsidR="00A1083D" w:rsidRPr="00284A82" w:rsidRDefault="00A1083D" w:rsidP="00A1083D">
      <w:pPr>
        <w:pStyle w:val="Paragrafi"/>
        <w:rPr>
          <w:spacing w:val="-4"/>
          <w:lang w:val="sq-AL"/>
        </w:rPr>
      </w:pPr>
      <w:r w:rsidRPr="00284A82">
        <w:rPr>
          <w:spacing w:val="-4"/>
          <w:lang w:val="sq-AL"/>
        </w:rPr>
        <w:t xml:space="preserve">- </w:t>
      </w:r>
      <w:r w:rsidRPr="00284A82">
        <w:rPr>
          <w:spacing w:val="-4"/>
          <w:lang w:val="sq-AL"/>
        </w:rPr>
        <w:tab/>
        <w:t>makineri dhe pajisje për mekanizimin dhe modernizimin e proceseve të punës në komplekset blegtorale të shpendëve e të akuakulturës;</w:t>
      </w:r>
    </w:p>
    <w:p w:rsidR="00A1083D" w:rsidRPr="00284A82" w:rsidRDefault="00A1083D" w:rsidP="00A1083D">
      <w:pPr>
        <w:pStyle w:val="Paragrafi"/>
        <w:rPr>
          <w:spacing w:val="-4"/>
          <w:lang w:val="sq-AL"/>
        </w:rPr>
      </w:pPr>
      <w:r w:rsidRPr="00284A82">
        <w:rPr>
          <w:spacing w:val="-4"/>
          <w:lang w:val="sq-AL"/>
        </w:rPr>
        <w:t>iii) ndërtimi i serave për kultivimin e perimeve, prodhimin e fidanëve dhe produkteve të tjera bujqësore, në masën 50% të vlerës së investimit, përfshirë vlerën e tatimit, por jo më shumë se 1 000 000 (një milion) lekë për dynym, për sera me sipërfaqe minimumi 5 dynymë dhe jo më shumë se 2 ha;</w:t>
      </w:r>
    </w:p>
    <w:p w:rsidR="00A1083D" w:rsidRPr="00717B32" w:rsidRDefault="00A1083D" w:rsidP="00A1083D">
      <w:pPr>
        <w:pStyle w:val="Paragrafi"/>
        <w:rPr>
          <w:lang w:val="sq-AL"/>
        </w:rPr>
      </w:pPr>
      <w:r w:rsidRPr="00284A82">
        <w:rPr>
          <w:spacing w:val="-4"/>
          <w:lang w:val="sq-AL"/>
        </w:rPr>
        <w:t xml:space="preserve">iv) mbështetja e investimeve deri në masën 60% të vlerës për traktorë dhe/ose agregate të tjera bujqësore për manovrim në nivel ferme, </w:t>
      </w:r>
      <w:r w:rsidRPr="00717B32">
        <w:rPr>
          <w:lang w:val="sq-AL"/>
        </w:rPr>
        <w:t>p</w:t>
      </w:r>
      <w:r>
        <w:rPr>
          <w:lang w:val="sq-AL"/>
        </w:rPr>
        <w:t>ë</w:t>
      </w:r>
      <w:r w:rsidRPr="00717B32">
        <w:rPr>
          <w:lang w:val="sq-AL"/>
        </w:rPr>
        <w:t>rfshir</w:t>
      </w:r>
      <w:r>
        <w:rPr>
          <w:lang w:val="sq-AL"/>
        </w:rPr>
        <w:t>ë</w:t>
      </w:r>
      <w:r w:rsidRPr="00717B32">
        <w:rPr>
          <w:lang w:val="sq-AL"/>
        </w:rPr>
        <w:t xml:space="preserve"> vler</w:t>
      </w:r>
      <w:r>
        <w:rPr>
          <w:lang w:val="sq-AL"/>
        </w:rPr>
        <w:t>ë</w:t>
      </w:r>
      <w:r w:rsidRPr="00717B32">
        <w:rPr>
          <w:lang w:val="sq-AL"/>
        </w:rPr>
        <w:t>n e tatimit.</w:t>
      </w:r>
    </w:p>
    <w:p w:rsidR="00A1083D" w:rsidRPr="00284A82" w:rsidRDefault="00A1083D" w:rsidP="00A1083D">
      <w:pPr>
        <w:pStyle w:val="Paragrafi"/>
        <w:rPr>
          <w:lang w:val="sq-AL"/>
        </w:rPr>
      </w:pPr>
      <w:r w:rsidRPr="00717B32">
        <w:rPr>
          <w:lang w:val="sq-AL"/>
        </w:rPr>
        <w:t>3. P</w:t>
      </w:r>
      <w:r>
        <w:rPr>
          <w:lang w:val="sq-AL"/>
        </w:rPr>
        <w:t>ë</w:t>
      </w:r>
      <w:r w:rsidRPr="00717B32">
        <w:rPr>
          <w:lang w:val="sq-AL"/>
        </w:rPr>
        <w:t>rfitues p</w:t>
      </w:r>
      <w:r>
        <w:rPr>
          <w:lang w:val="sq-AL"/>
        </w:rPr>
        <w:t>ë</w:t>
      </w:r>
      <w:r w:rsidRPr="00717B32">
        <w:rPr>
          <w:lang w:val="sq-AL"/>
        </w:rPr>
        <w:t>r masat e mb</w:t>
      </w:r>
      <w:r>
        <w:rPr>
          <w:lang w:val="sq-AL"/>
        </w:rPr>
        <w:t>ë</w:t>
      </w:r>
      <w:r w:rsidRPr="00717B32">
        <w:rPr>
          <w:lang w:val="sq-AL"/>
        </w:rPr>
        <w:t>shtetjes dhe mas</w:t>
      </w:r>
      <w:r>
        <w:rPr>
          <w:lang w:val="sq-AL"/>
        </w:rPr>
        <w:t>ë</w:t>
      </w:r>
      <w:r w:rsidRPr="00717B32">
        <w:rPr>
          <w:lang w:val="sq-AL"/>
        </w:rPr>
        <w:t>n e p</w:t>
      </w:r>
      <w:r>
        <w:rPr>
          <w:lang w:val="sq-AL"/>
        </w:rPr>
        <w:t>ë</w:t>
      </w:r>
      <w:r w:rsidRPr="00717B32">
        <w:rPr>
          <w:lang w:val="sq-AL"/>
        </w:rPr>
        <w:t>rfitimit nga fondi i programit p</w:t>
      </w:r>
      <w:r>
        <w:rPr>
          <w:lang w:val="sq-AL"/>
        </w:rPr>
        <w:t>ë</w:t>
      </w:r>
      <w:r w:rsidRPr="00717B32">
        <w:rPr>
          <w:lang w:val="sq-AL"/>
        </w:rPr>
        <w:t>r bujq</w:t>
      </w:r>
      <w:r>
        <w:rPr>
          <w:lang w:val="sq-AL"/>
        </w:rPr>
        <w:t>ë</w:t>
      </w:r>
      <w:r w:rsidRPr="00717B32">
        <w:rPr>
          <w:lang w:val="sq-AL"/>
        </w:rPr>
        <w:t>sin</w:t>
      </w:r>
      <w:r>
        <w:rPr>
          <w:lang w:val="sq-AL"/>
        </w:rPr>
        <w:t>ë</w:t>
      </w:r>
      <w:r w:rsidRPr="00717B32">
        <w:rPr>
          <w:lang w:val="sq-AL"/>
        </w:rPr>
        <w:t xml:space="preserve"> dhe zhvillimin rural do t</w:t>
      </w:r>
      <w:r>
        <w:rPr>
          <w:lang w:val="sq-AL"/>
        </w:rPr>
        <w:t>ë</w:t>
      </w:r>
      <w:r w:rsidRPr="00717B32">
        <w:rPr>
          <w:lang w:val="sq-AL"/>
        </w:rPr>
        <w:t xml:space="preserve"> jen</w:t>
      </w:r>
      <w:r>
        <w:rPr>
          <w:lang w:val="sq-AL"/>
        </w:rPr>
        <w:t>ë</w:t>
      </w:r>
      <w:r w:rsidRPr="00717B32">
        <w:rPr>
          <w:lang w:val="sq-AL"/>
        </w:rPr>
        <w:t xml:space="preserve"> fermer</w:t>
      </w:r>
      <w:r>
        <w:rPr>
          <w:lang w:val="sq-AL"/>
        </w:rPr>
        <w:t>ë</w:t>
      </w:r>
      <w:r w:rsidRPr="00717B32">
        <w:rPr>
          <w:lang w:val="sq-AL"/>
        </w:rPr>
        <w:t xml:space="preserve">, </w:t>
      </w:r>
      <w:r w:rsidRPr="00284A82">
        <w:rPr>
          <w:lang w:val="sq-AL"/>
        </w:rPr>
        <w:t>personat fizikë, personat juridikë dhe shoqëritë e bashkëpunimit bujqësor (SHBB).</w:t>
      </w:r>
    </w:p>
    <w:p w:rsidR="00A1083D" w:rsidRPr="00284A82" w:rsidRDefault="00A1083D" w:rsidP="00A1083D">
      <w:pPr>
        <w:pStyle w:val="Paragrafi"/>
        <w:rPr>
          <w:lang w:val="sq-AL"/>
        </w:rPr>
      </w:pPr>
      <w:r w:rsidRPr="00284A82">
        <w:rPr>
          <w:lang w:val="sq-AL"/>
        </w:rPr>
        <w:t xml:space="preserve">4. Nga buxheti i miratuar i shpenzimeve operative të Agjencisë për Zhvillim Bujqësor dhe Rural të përdoret fondi </w:t>
      </w:r>
      <w:r>
        <w:rPr>
          <w:lang w:val="sq-AL"/>
        </w:rPr>
        <w:t xml:space="preserve"> </w:t>
      </w:r>
      <w:r w:rsidRPr="00284A82">
        <w:rPr>
          <w:lang w:val="sq-AL"/>
        </w:rPr>
        <w:t xml:space="preserve">me </w:t>
      </w:r>
      <w:r>
        <w:rPr>
          <w:lang w:val="sq-AL"/>
        </w:rPr>
        <w:t xml:space="preserve"> </w:t>
      </w:r>
      <w:r w:rsidRPr="00284A82">
        <w:rPr>
          <w:lang w:val="sq-AL"/>
        </w:rPr>
        <w:t>vlerë limit prej 35 000 000 (tridhjetë e pesë milionë) lekësh, për aktivitete informuese për publikun lidhur me masat e mbështetjes nga fondi i programit për bujqësinë dhe zhvillimin rural, për vitin 2016.</w:t>
      </w:r>
    </w:p>
    <w:p w:rsidR="00A1083D" w:rsidRPr="00284A82" w:rsidRDefault="00A1083D" w:rsidP="00A1083D">
      <w:pPr>
        <w:pStyle w:val="Paragrafi"/>
        <w:rPr>
          <w:lang w:val="sq-AL"/>
        </w:rPr>
      </w:pPr>
      <w:r w:rsidRPr="00284A82">
        <w:rPr>
          <w:lang w:val="sq-AL"/>
        </w:rPr>
        <w:t>5. Projektet e vlerësuara e të verifikuara ose të kontraktuara gjatë vitit 2015, të cilat janë shpallur fituese dhe nuk janë financuar plotësisht, për shkak të vonesave ligjore/administrative në përgatitjen e dokumentacionit përkatës nga autoritetet shtetërore (si lëshimi i lejes së ndërtimit dhe verifikimet e faturave nga autoriteti tatimor), të paguhen me fondet e vitit 2016, brenda tremujorit të parë të vitit 2016, por jo më shumë se fondi i alokuar prej 30 000 000 (tridhjetë milionë) lekësh.</w:t>
      </w:r>
    </w:p>
    <w:p w:rsidR="00A1083D" w:rsidRPr="00284A82" w:rsidRDefault="00A1083D" w:rsidP="00A1083D">
      <w:pPr>
        <w:pStyle w:val="Paragrafi"/>
        <w:rPr>
          <w:lang w:val="sq-AL"/>
        </w:rPr>
      </w:pPr>
      <w:r w:rsidRPr="00284A82">
        <w:rPr>
          <w:lang w:val="sq-AL"/>
        </w:rPr>
        <w:t>6. Nga fondi i përmendur në pikën 1, të këtij vendimi, të përdoret shuma 280 000 000 (dyqind e tetëdhjetë milionë) lekë për bashkëfinancim me projektet IPA. Përdorimi i këtyre fondeve realizohet sipas marrëveshjes operacionale të nënshkruar ndërmjet Ministrisë së Bujqësisë, Zhvillimit Rural dhe Administrimit të Ujërave, AZHBR-së dhe GIZ-it.</w:t>
      </w:r>
    </w:p>
    <w:p w:rsidR="00A1083D" w:rsidRPr="00284A82" w:rsidRDefault="00A1083D" w:rsidP="00A1083D">
      <w:pPr>
        <w:pStyle w:val="Paragrafi"/>
        <w:rPr>
          <w:lang w:val="sq-AL"/>
        </w:rPr>
      </w:pPr>
      <w:r w:rsidRPr="00284A82">
        <w:rPr>
          <w:lang w:val="sq-AL"/>
        </w:rPr>
        <w:t>7. Ngarkohen Ministria e Bujqësisë, Zhvillimit Rural dhe Administrimit të Ujërave dhe Ministria e Financave për zbatimin e këtij vendimi.</w:t>
      </w:r>
    </w:p>
    <w:p w:rsidR="00A1083D" w:rsidRPr="00284A82" w:rsidRDefault="00A1083D" w:rsidP="00A1083D">
      <w:pPr>
        <w:pStyle w:val="Paragrafi"/>
        <w:rPr>
          <w:lang w:val="sq-AL"/>
        </w:rPr>
      </w:pPr>
      <w:r w:rsidRPr="00284A82">
        <w:rPr>
          <w:lang w:val="sq-AL"/>
        </w:rPr>
        <w:t>Ky vendim hyn në fuqi pas botimit në Fletoren Zyrtare.</w:t>
      </w:r>
    </w:p>
    <w:p w:rsidR="00A1083D" w:rsidRPr="00284A82" w:rsidRDefault="00A1083D" w:rsidP="00A1083D">
      <w:pPr>
        <w:pStyle w:val="Autoriteti"/>
        <w:keepNext w:val="0"/>
        <w:rPr>
          <w:lang w:val="sq-AL"/>
        </w:rPr>
      </w:pPr>
      <w:r w:rsidRPr="00284A82">
        <w:rPr>
          <w:lang w:val="sq-AL"/>
        </w:rPr>
        <w:t>KRYEMINISTRI</w:t>
      </w:r>
    </w:p>
    <w:p w:rsidR="00A1083D" w:rsidRPr="00284A82" w:rsidRDefault="00A1083D" w:rsidP="00A1083D">
      <w:pPr>
        <w:pStyle w:val="AutoritetiEmer"/>
        <w:rPr>
          <w:lang w:val="sq-AL"/>
        </w:rPr>
      </w:pPr>
      <w:r w:rsidRPr="00284A82">
        <w:rPr>
          <w:lang w:val="sq-AL"/>
        </w:rPr>
        <w:t>Edi Rama</w:t>
      </w:r>
    </w:p>
    <w:p w:rsidR="00C038B6" w:rsidRDefault="00A1083D"/>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2AB22C29"/>
    <w:multiLevelType w:val="hybridMultilevel"/>
    <w:tmpl w:val="CAC69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0">
    <w:nsid w:val="336E4FEF"/>
    <w:multiLevelType w:val="hybridMultilevel"/>
    <w:tmpl w:val="87AE7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2">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3">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06747AE"/>
    <w:multiLevelType w:val="hybridMultilevel"/>
    <w:tmpl w:val="78C23CD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8">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9">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30"/>
  </w:num>
  <w:num w:numId="2">
    <w:abstractNumId w:val="2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3"/>
  </w:num>
  <w:num w:numId="16">
    <w:abstractNumId w:val="31"/>
  </w:num>
  <w:num w:numId="17">
    <w:abstractNumId w:val="17"/>
  </w:num>
  <w:num w:numId="18">
    <w:abstractNumId w:val="23"/>
  </w:num>
  <w:num w:numId="19">
    <w:abstractNumId w:val="28"/>
  </w:num>
  <w:num w:numId="20">
    <w:abstractNumId w:val="13"/>
  </w:num>
  <w:num w:numId="21">
    <w:abstractNumId w:val="19"/>
  </w:num>
  <w:num w:numId="22">
    <w:abstractNumId w:val="15"/>
  </w:num>
  <w:num w:numId="23">
    <w:abstractNumId w:val="34"/>
  </w:num>
  <w:num w:numId="24">
    <w:abstractNumId w:val="32"/>
  </w:num>
  <w:num w:numId="25">
    <w:abstractNumId w:val="22"/>
  </w:num>
  <w:num w:numId="26">
    <w:abstractNumId w:val="27"/>
  </w:num>
  <w:num w:numId="27">
    <w:abstractNumId w:val="21"/>
  </w:num>
  <w:num w:numId="28">
    <w:abstractNumId w:val="10"/>
  </w:num>
  <w:num w:numId="29">
    <w:abstractNumId w:val="16"/>
  </w:num>
  <w:num w:numId="30">
    <w:abstractNumId w:val="12"/>
  </w:num>
  <w:num w:numId="31">
    <w:abstractNumId w:val="29"/>
  </w:num>
  <w:num w:numId="32">
    <w:abstractNumId w:val="26"/>
  </w:num>
  <w:num w:numId="33">
    <w:abstractNumId w:val="20"/>
  </w:num>
  <w:num w:numId="34">
    <w:abstractNumId w:val="1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3D"/>
    <w:rsid w:val="002D1BDF"/>
    <w:rsid w:val="00462D66"/>
    <w:rsid w:val="00A10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1083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A1083D"/>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A1083D"/>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1083D"/>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1083D"/>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1083D"/>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1083D"/>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1083D"/>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1083D"/>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1083D"/>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A1083D"/>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A1083D"/>
    <w:rPr>
      <w:rFonts w:ascii="Cambria" w:eastAsia="MS Mincho" w:hAnsi="Cambria" w:cs="Cambria"/>
      <w:b/>
      <w:bCs/>
      <w:sz w:val="26"/>
      <w:szCs w:val="26"/>
    </w:rPr>
  </w:style>
  <w:style w:type="character" w:customStyle="1" w:styleId="Heading3Char">
    <w:name w:val="Heading 3 Char"/>
    <w:aliases w:val="Germa Char"/>
    <w:basedOn w:val="DefaultParagraphFont"/>
    <w:rsid w:val="00A1083D"/>
    <w:rPr>
      <w:rFonts w:ascii="Cambria" w:eastAsia="MS Mincho" w:hAnsi="Cambria" w:cs="Cambria"/>
      <w:b/>
      <w:bCs/>
      <w:sz w:val="24"/>
      <w:szCs w:val="24"/>
    </w:rPr>
  </w:style>
  <w:style w:type="character" w:customStyle="1" w:styleId="Heading4Char">
    <w:name w:val="Heading 4 Char"/>
    <w:basedOn w:val="DefaultParagraphFont"/>
    <w:link w:val="Heading4"/>
    <w:rsid w:val="00A1083D"/>
    <w:rPr>
      <w:rFonts w:ascii="Cambria" w:eastAsia="MS Mincho" w:hAnsi="Cambria" w:cs="Cambria"/>
      <w:b/>
      <w:bCs/>
      <w:i/>
      <w:iCs/>
      <w:sz w:val="24"/>
      <w:szCs w:val="24"/>
    </w:rPr>
  </w:style>
  <w:style w:type="character" w:customStyle="1" w:styleId="Heading5Char">
    <w:name w:val="Heading 5 Char"/>
    <w:basedOn w:val="DefaultParagraphFont"/>
    <w:link w:val="Heading5"/>
    <w:rsid w:val="00A1083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1083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1083D"/>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1083D"/>
    <w:rPr>
      <w:rFonts w:ascii="Cambria" w:eastAsia="MS Mincho" w:hAnsi="Cambria" w:cs="Cambria"/>
      <w:sz w:val="20"/>
      <w:szCs w:val="20"/>
    </w:rPr>
  </w:style>
  <w:style w:type="character" w:customStyle="1" w:styleId="Heading9Char">
    <w:name w:val="Heading 9 Char"/>
    <w:basedOn w:val="DefaultParagraphFont"/>
    <w:link w:val="Heading9"/>
    <w:rsid w:val="00A1083D"/>
    <w:rPr>
      <w:rFonts w:ascii="Cambria" w:eastAsia="MS Mincho" w:hAnsi="Cambria" w:cs="Cambria"/>
      <w:i/>
      <w:iCs/>
      <w:spacing w:val="5"/>
      <w:sz w:val="20"/>
      <w:szCs w:val="20"/>
    </w:rPr>
  </w:style>
  <w:style w:type="paragraph" w:styleId="NoSpacing">
    <w:name w:val="No Spacing"/>
    <w:link w:val="NoSpacingChar"/>
    <w:uiPriority w:val="1"/>
    <w:qFormat/>
    <w:rsid w:val="00A1083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1083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A10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1083D"/>
    <w:rPr>
      <w:rFonts w:ascii="Tahoma" w:eastAsia="Calibri" w:hAnsi="Tahoma" w:cs="Tahoma"/>
      <w:sz w:val="16"/>
      <w:szCs w:val="16"/>
    </w:rPr>
  </w:style>
  <w:style w:type="paragraph" w:styleId="Header">
    <w:name w:val="header"/>
    <w:basedOn w:val="Normal"/>
    <w:link w:val="HeaderChar"/>
    <w:uiPriority w:val="99"/>
    <w:unhideWhenUsed/>
    <w:rsid w:val="00A10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83D"/>
    <w:rPr>
      <w:rFonts w:ascii="Calibri" w:eastAsia="Calibri" w:hAnsi="Calibri" w:cs="Times New Roman"/>
    </w:rPr>
  </w:style>
  <w:style w:type="paragraph" w:styleId="Footer">
    <w:name w:val="footer"/>
    <w:basedOn w:val="Normal"/>
    <w:link w:val="FooterChar"/>
    <w:unhideWhenUsed/>
    <w:rsid w:val="00A1083D"/>
    <w:pPr>
      <w:tabs>
        <w:tab w:val="center" w:pos="4680"/>
        <w:tab w:val="right" w:pos="9360"/>
      </w:tabs>
      <w:spacing w:after="0" w:line="240" w:lineRule="auto"/>
    </w:pPr>
  </w:style>
  <w:style w:type="character" w:customStyle="1" w:styleId="FooterChar">
    <w:name w:val="Footer Char"/>
    <w:basedOn w:val="DefaultParagraphFont"/>
    <w:link w:val="Footer"/>
    <w:rsid w:val="00A1083D"/>
    <w:rPr>
      <w:rFonts w:ascii="Calibri" w:eastAsia="Calibri" w:hAnsi="Calibri" w:cs="Times New Roman"/>
    </w:rPr>
  </w:style>
  <w:style w:type="paragraph" w:customStyle="1" w:styleId="Akti">
    <w:name w:val="Akti"/>
    <w:link w:val="AktiChar"/>
    <w:rsid w:val="00A1083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1083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1083D"/>
    <w:rPr>
      <w:rFonts w:ascii="Garamond" w:eastAsia="MS Mincho" w:hAnsi="Garamond" w:cs="CG Times"/>
      <w:b/>
      <w:bCs/>
      <w:sz w:val="24"/>
      <w:lang w:val="en-GB"/>
    </w:rPr>
  </w:style>
  <w:style w:type="paragraph" w:customStyle="1" w:styleId="Paragrafi">
    <w:name w:val="Paragrafi"/>
    <w:link w:val="ParagrafiChar"/>
    <w:rsid w:val="00A108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1083D"/>
    <w:rPr>
      <w:rFonts w:ascii="Garamond" w:eastAsia="MS Mincho" w:hAnsi="Garamond" w:cs="CG Times"/>
      <w:sz w:val="24"/>
    </w:rPr>
  </w:style>
  <w:style w:type="paragraph" w:customStyle="1" w:styleId="Titulli">
    <w:name w:val="Titulli"/>
    <w:next w:val="Normal"/>
    <w:link w:val="TitulliChar"/>
    <w:rsid w:val="00A1083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1083D"/>
    <w:rPr>
      <w:rFonts w:ascii="Garamond" w:eastAsia="MS Mincho" w:hAnsi="Garamond" w:cs="CG Times"/>
      <w:b/>
      <w:bCs/>
      <w:caps/>
      <w:sz w:val="24"/>
      <w:lang w:val="en-GB"/>
    </w:rPr>
  </w:style>
  <w:style w:type="character" w:customStyle="1" w:styleId="AktiChar">
    <w:name w:val="Akti Char"/>
    <w:basedOn w:val="DefaultParagraphFont"/>
    <w:link w:val="Akti"/>
    <w:rsid w:val="00A1083D"/>
    <w:rPr>
      <w:rFonts w:ascii="Garamond" w:eastAsia="MS Mincho" w:hAnsi="Garamond" w:cs="CG Times"/>
      <w:b/>
      <w:bCs/>
      <w:caps/>
      <w:color w:val="000000"/>
      <w:sz w:val="24"/>
      <w:lang w:val="en-GB"/>
    </w:rPr>
  </w:style>
  <w:style w:type="paragraph" w:customStyle="1" w:styleId="NeniNr">
    <w:name w:val="Neni_Nr"/>
    <w:next w:val="Normal"/>
    <w:link w:val="NeniNrChar"/>
    <w:rsid w:val="00A108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108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1083D"/>
    <w:rPr>
      <w:rFonts w:ascii="Garamond" w:eastAsia="MS Mincho" w:hAnsi="Garamond" w:cs="CG Times"/>
      <w:sz w:val="24"/>
      <w:lang w:val="en-GB"/>
    </w:rPr>
  </w:style>
  <w:style w:type="paragraph" w:customStyle="1" w:styleId="Autoriteti">
    <w:name w:val="Autoriteti"/>
    <w:next w:val="Normal"/>
    <w:link w:val="AutoritetiChar"/>
    <w:rsid w:val="00A1083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1083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1083D"/>
    <w:rPr>
      <w:rFonts w:ascii="Garamond" w:eastAsia="MS Mincho" w:hAnsi="Garamond" w:cs="CG Times"/>
      <w:caps/>
      <w:sz w:val="24"/>
      <w:lang w:val="en-GB"/>
    </w:rPr>
  </w:style>
  <w:style w:type="character" w:customStyle="1" w:styleId="AutoritetiEmerChar">
    <w:name w:val="Autoriteti_Emer Char"/>
    <w:link w:val="AutoritetiEmer"/>
    <w:locked/>
    <w:rsid w:val="00A1083D"/>
    <w:rPr>
      <w:rFonts w:ascii="Garamond" w:eastAsia="MS Mincho" w:hAnsi="Garamond" w:cs="Times New Roman"/>
      <w:b/>
      <w:bCs/>
      <w:sz w:val="24"/>
      <w:lang w:val="en-GB"/>
    </w:rPr>
  </w:style>
  <w:style w:type="paragraph" w:customStyle="1" w:styleId="Titull-Titull">
    <w:name w:val="Titull-Titull"/>
    <w:basedOn w:val="Paragrafi"/>
    <w:qFormat/>
    <w:rsid w:val="00A1083D"/>
    <w:pPr>
      <w:ind w:firstLine="0"/>
      <w:jc w:val="center"/>
    </w:pPr>
    <w:rPr>
      <w:caps/>
      <w:szCs w:val="24"/>
    </w:rPr>
  </w:style>
  <w:style w:type="paragraph" w:customStyle="1" w:styleId="Vendosi">
    <w:name w:val="Vendosi"/>
    <w:basedOn w:val="Titull-Titull"/>
    <w:qFormat/>
    <w:rsid w:val="00A1083D"/>
  </w:style>
  <w:style w:type="paragraph" w:customStyle="1" w:styleId="Hapesira7">
    <w:name w:val="Hapesira 7"/>
    <w:basedOn w:val="Paragrafi"/>
    <w:qFormat/>
    <w:rsid w:val="00A1083D"/>
    <w:rPr>
      <w:sz w:val="14"/>
      <w:szCs w:val="24"/>
    </w:rPr>
  </w:style>
  <w:style w:type="paragraph" w:styleId="ListParagraph">
    <w:name w:val="List Paragraph"/>
    <w:aliases w:val="List Paragraph2"/>
    <w:basedOn w:val="Normal"/>
    <w:link w:val="ListParagraphChar"/>
    <w:uiPriority w:val="34"/>
    <w:qFormat/>
    <w:rsid w:val="00A1083D"/>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1083D"/>
    <w:rPr>
      <w:rFonts w:ascii="Calibri" w:eastAsia="Times New Roman" w:hAnsi="Calibri" w:cs="Times New Roman"/>
    </w:rPr>
  </w:style>
  <w:style w:type="paragraph" w:customStyle="1" w:styleId="Style1">
    <w:name w:val="Style1"/>
    <w:basedOn w:val="Akti"/>
    <w:qFormat/>
    <w:rsid w:val="00A1083D"/>
  </w:style>
  <w:style w:type="character" w:customStyle="1" w:styleId="Heading2Char1">
    <w:name w:val="Heading 2 Char1"/>
    <w:link w:val="Heading2"/>
    <w:uiPriority w:val="1"/>
    <w:locked/>
    <w:rsid w:val="00A1083D"/>
    <w:rPr>
      <w:rFonts w:ascii="Cambria" w:eastAsia="MS Mincho" w:hAnsi="Cambria" w:cs="Cambria"/>
      <w:b/>
      <w:bCs/>
      <w:sz w:val="26"/>
      <w:szCs w:val="26"/>
    </w:rPr>
  </w:style>
  <w:style w:type="character" w:customStyle="1" w:styleId="Heading3Char1">
    <w:name w:val="Heading 3 Char1"/>
    <w:aliases w:val="Germa Char1"/>
    <w:link w:val="Heading3"/>
    <w:locked/>
    <w:rsid w:val="00A1083D"/>
    <w:rPr>
      <w:rFonts w:ascii="Cambria" w:eastAsia="MS Mincho" w:hAnsi="Cambria" w:cs="Cambria"/>
      <w:b/>
      <w:bCs/>
      <w:sz w:val="24"/>
      <w:szCs w:val="24"/>
    </w:rPr>
  </w:style>
  <w:style w:type="paragraph" w:customStyle="1" w:styleId="ADDRESS">
    <w:name w:val="ADDRESS"/>
    <w:basedOn w:val="Normal"/>
    <w:rsid w:val="00A1083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1083D"/>
    <w:pPr>
      <w:spacing w:after="0" w:line="240" w:lineRule="auto"/>
      <w:jc w:val="both"/>
    </w:pPr>
    <w:rPr>
      <w:rFonts w:ascii="CG Times" w:eastAsia="MS Mincho" w:hAnsi="CG Times" w:cs="CG Times"/>
      <w:sz w:val="21"/>
      <w:lang w:val="en-GB"/>
    </w:rPr>
  </w:style>
  <w:style w:type="paragraph" w:customStyle="1" w:styleId="AneksiNr">
    <w:name w:val="Aneksi_Nr"/>
    <w:next w:val="Normal"/>
    <w:rsid w:val="00A1083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1083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1083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1083D"/>
    <w:rPr>
      <w:rFonts w:ascii="Arial" w:eastAsia="Times New Roman" w:hAnsi="Arial" w:cs="Arial"/>
      <w:color w:val="000000"/>
      <w:sz w:val="24"/>
      <w:szCs w:val="24"/>
    </w:rPr>
  </w:style>
  <w:style w:type="paragraph" w:customStyle="1" w:styleId="BazLigjPropozues">
    <w:name w:val="Baz_Ligj_Propozues"/>
    <w:rsid w:val="00A1083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1083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1083D"/>
    <w:rPr>
      <w:rFonts w:ascii="Times New Roman" w:eastAsia="Times New Roman" w:hAnsi="Times New Roman" w:cs="Times New Roman"/>
      <w:caps/>
      <w:sz w:val="26"/>
      <w:szCs w:val="26"/>
      <w:lang w:val="en-GB"/>
    </w:rPr>
  </w:style>
  <w:style w:type="character" w:customStyle="1" w:styleId="apple-converted-space">
    <w:name w:val="apple-converted-space"/>
    <w:rsid w:val="00A1083D"/>
  </w:style>
  <w:style w:type="character" w:styleId="Hyperlink">
    <w:name w:val="Hyperlink"/>
    <w:uiPriority w:val="99"/>
    <w:unhideWhenUsed/>
    <w:rsid w:val="00A1083D"/>
    <w:rPr>
      <w:color w:val="0000FF"/>
      <w:u w:val="single"/>
    </w:rPr>
  </w:style>
  <w:style w:type="character" w:styleId="FollowedHyperlink">
    <w:name w:val="FollowedHyperlink"/>
    <w:uiPriority w:val="99"/>
    <w:unhideWhenUsed/>
    <w:rsid w:val="00A1083D"/>
    <w:rPr>
      <w:color w:val="800080"/>
      <w:u w:val="single"/>
    </w:rPr>
  </w:style>
  <w:style w:type="paragraph" w:customStyle="1" w:styleId="font5">
    <w:name w:val="font5"/>
    <w:basedOn w:val="Normal"/>
    <w:rsid w:val="00A108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1083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1083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108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108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1083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1083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108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1083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108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1083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1083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1083D"/>
    <w:pPr>
      <w:pageBreakBefore/>
      <w:spacing w:after="0" w:line="240" w:lineRule="auto"/>
      <w:jc w:val="both"/>
    </w:pPr>
    <w:rPr>
      <w:rFonts w:ascii="CG Times" w:eastAsia="MS Mincho" w:hAnsi="CG Times" w:cs="CG Times"/>
      <w:b/>
      <w:bCs/>
      <w:sz w:val="21"/>
    </w:rPr>
  </w:style>
  <w:style w:type="paragraph" w:customStyle="1" w:styleId="KapitulliNr">
    <w:name w:val="Kapitulli_Nr"/>
    <w:rsid w:val="00A1083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1083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1083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1083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108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1083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108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1083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1083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1083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108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1083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1083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1083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1083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1083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1083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108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1083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1083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1083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1083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1083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1083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1083D"/>
  </w:style>
  <w:style w:type="paragraph" w:customStyle="1" w:styleId="PjesaNr">
    <w:name w:val="Pjesa_Nr"/>
    <w:next w:val="Normal"/>
    <w:rsid w:val="00A1083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1083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1083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1083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1083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1083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108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1083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1083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1083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1083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108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1083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1083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1083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1083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1083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1083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1083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1083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1083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1083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1083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108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1083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108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1083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108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108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108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108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1083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A108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1083D"/>
    <w:rPr>
      <w:b/>
      <w:bCs/>
    </w:rPr>
  </w:style>
  <w:style w:type="paragraph" w:customStyle="1" w:styleId="xl136">
    <w:name w:val="xl136"/>
    <w:basedOn w:val="Normal"/>
    <w:rsid w:val="00A108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108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1083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1083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108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1083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108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108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108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108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108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108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1083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1083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1083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108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108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1083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108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1083D"/>
  </w:style>
  <w:style w:type="paragraph" w:styleId="Title">
    <w:name w:val="Title"/>
    <w:basedOn w:val="Heading1"/>
    <w:next w:val="Normal"/>
    <w:link w:val="TitleChar"/>
    <w:qFormat/>
    <w:rsid w:val="00A1083D"/>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1083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1083D"/>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1083D"/>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1083D"/>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1083D"/>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1083D"/>
    <w:pPr>
      <w:spacing w:after="100"/>
      <w:ind w:left="660" w:firstLine="0"/>
      <w:jc w:val="left"/>
    </w:pPr>
    <w:rPr>
      <w:rFonts w:eastAsia="Times New Roman"/>
    </w:rPr>
  </w:style>
  <w:style w:type="paragraph" w:styleId="TOC5">
    <w:name w:val="toc 5"/>
    <w:basedOn w:val="Normal"/>
    <w:next w:val="Normal"/>
    <w:autoRedefine/>
    <w:unhideWhenUsed/>
    <w:rsid w:val="00A1083D"/>
    <w:pPr>
      <w:spacing w:after="100"/>
      <w:ind w:left="880" w:firstLine="0"/>
      <w:jc w:val="left"/>
    </w:pPr>
    <w:rPr>
      <w:rFonts w:eastAsia="Times New Roman"/>
    </w:rPr>
  </w:style>
  <w:style w:type="paragraph" w:styleId="TOC6">
    <w:name w:val="toc 6"/>
    <w:basedOn w:val="Normal"/>
    <w:next w:val="Normal"/>
    <w:autoRedefine/>
    <w:unhideWhenUsed/>
    <w:rsid w:val="00A1083D"/>
    <w:pPr>
      <w:spacing w:after="100"/>
      <w:ind w:left="1100" w:firstLine="0"/>
      <w:jc w:val="left"/>
    </w:pPr>
    <w:rPr>
      <w:rFonts w:eastAsia="Times New Roman"/>
    </w:rPr>
  </w:style>
  <w:style w:type="paragraph" w:styleId="TOC7">
    <w:name w:val="toc 7"/>
    <w:basedOn w:val="Normal"/>
    <w:next w:val="Normal"/>
    <w:autoRedefine/>
    <w:unhideWhenUsed/>
    <w:rsid w:val="00A1083D"/>
    <w:pPr>
      <w:spacing w:after="100"/>
      <w:ind w:left="1320" w:firstLine="0"/>
      <w:jc w:val="left"/>
    </w:pPr>
    <w:rPr>
      <w:rFonts w:eastAsia="Times New Roman"/>
    </w:rPr>
  </w:style>
  <w:style w:type="paragraph" w:styleId="TOC8">
    <w:name w:val="toc 8"/>
    <w:basedOn w:val="Normal"/>
    <w:next w:val="Normal"/>
    <w:autoRedefine/>
    <w:unhideWhenUsed/>
    <w:rsid w:val="00A1083D"/>
    <w:pPr>
      <w:spacing w:after="100"/>
      <w:ind w:left="1540" w:firstLine="0"/>
      <w:jc w:val="left"/>
    </w:pPr>
    <w:rPr>
      <w:rFonts w:eastAsia="Times New Roman"/>
    </w:rPr>
  </w:style>
  <w:style w:type="paragraph" w:styleId="TOC9">
    <w:name w:val="toc 9"/>
    <w:basedOn w:val="Normal"/>
    <w:next w:val="Normal"/>
    <w:autoRedefine/>
    <w:unhideWhenUsed/>
    <w:rsid w:val="00A1083D"/>
    <w:pPr>
      <w:spacing w:after="100"/>
      <w:ind w:left="1760" w:firstLine="0"/>
      <w:jc w:val="left"/>
    </w:pPr>
    <w:rPr>
      <w:rFonts w:eastAsia="Times New Roman"/>
    </w:rPr>
  </w:style>
  <w:style w:type="paragraph" w:styleId="BodyTextIndent">
    <w:name w:val="Body Text Indent"/>
    <w:basedOn w:val="Normal"/>
    <w:link w:val="BodyTextIndentChar"/>
    <w:unhideWhenUsed/>
    <w:rsid w:val="00A1083D"/>
    <w:pPr>
      <w:spacing w:after="120"/>
      <w:ind w:left="360"/>
    </w:pPr>
  </w:style>
  <w:style w:type="character" w:customStyle="1" w:styleId="BodyTextIndentChar">
    <w:name w:val="Body Text Indent Char"/>
    <w:basedOn w:val="DefaultParagraphFont"/>
    <w:link w:val="BodyTextIndent"/>
    <w:rsid w:val="00A1083D"/>
    <w:rPr>
      <w:rFonts w:ascii="Calibri" w:eastAsia="Calibri" w:hAnsi="Calibri" w:cs="Times New Roman"/>
    </w:rPr>
  </w:style>
  <w:style w:type="paragraph" w:customStyle="1" w:styleId="numridata0">
    <w:name w:val="numridata"/>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1083D"/>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1083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1083D"/>
    <w:rPr>
      <w:rFonts w:ascii="Times New Roman" w:eastAsia="Times New Roman" w:hAnsi="Times New Roman" w:cs="Times New Roman"/>
      <w:sz w:val="16"/>
      <w:szCs w:val="16"/>
    </w:rPr>
  </w:style>
  <w:style w:type="paragraph" w:customStyle="1" w:styleId="s32b251d">
    <w:name w:val="s32b251d"/>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1083D"/>
  </w:style>
  <w:style w:type="paragraph" w:customStyle="1" w:styleId="s30eec3f8">
    <w:name w:val="s30eec3f8"/>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1083D"/>
    <w:rPr>
      <w:sz w:val="24"/>
      <w:lang w:val="en-GB" w:eastAsia="fr-FR"/>
    </w:rPr>
  </w:style>
  <w:style w:type="paragraph" w:customStyle="1" w:styleId="JuPara">
    <w:name w:val="Ju_Para"/>
    <w:basedOn w:val="Normal"/>
    <w:link w:val="JuParaCar"/>
    <w:rsid w:val="00A1083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1083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1083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A1083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A1083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A1083D"/>
    <w:rPr>
      <w:vertAlign w:val="superscript"/>
    </w:rPr>
  </w:style>
  <w:style w:type="paragraph" w:customStyle="1" w:styleId="ju-005fpara">
    <w:name w:val="ju-005fpara"/>
    <w:basedOn w:val="Normal"/>
    <w:rsid w:val="00A1083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1083D"/>
  </w:style>
  <w:style w:type="character" w:customStyle="1" w:styleId="s7d2086b4">
    <w:name w:val="s7d2086b4"/>
    <w:basedOn w:val="DefaultParagraphFont"/>
    <w:uiPriority w:val="99"/>
    <w:rsid w:val="00A1083D"/>
  </w:style>
  <w:style w:type="character" w:customStyle="1" w:styleId="hps">
    <w:name w:val="hps"/>
    <w:basedOn w:val="DefaultParagraphFont"/>
    <w:rsid w:val="00A1083D"/>
  </w:style>
  <w:style w:type="paragraph" w:customStyle="1" w:styleId="paragrafi0">
    <w:name w:val="paragraf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1083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1083D"/>
    <w:rPr>
      <w:rFonts w:cs="Times New Roman"/>
    </w:rPr>
  </w:style>
  <w:style w:type="paragraph" w:customStyle="1" w:styleId="titulli0">
    <w:name w:val="titull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1083D"/>
  </w:style>
  <w:style w:type="paragraph" w:customStyle="1" w:styleId="akti0">
    <w:name w:val="akt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1083D"/>
  </w:style>
  <w:style w:type="paragraph" w:customStyle="1" w:styleId="CM49">
    <w:name w:val="CM49"/>
    <w:basedOn w:val="Normal"/>
    <w:next w:val="Normal"/>
    <w:rsid w:val="00A1083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1083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1083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1083D"/>
    <w:pPr>
      <w:widowControl w:val="0"/>
    </w:pPr>
    <w:rPr>
      <w:rFonts w:ascii="Helvetica" w:eastAsia="Times New Roman" w:hAnsi="Helvetica" w:cs="Helvetica"/>
      <w:lang w:val="sq-AL"/>
    </w:rPr>
  </w:style>
  <w:style w:type="paragraph" w:customStyle="1" w:styleId="CM57">
    <w:name w:val="CM57"/>
    <w:basedOn w:val="Normal"/>
    <w:next w:val="Normal"/>
    <w:rsid w:val="00A1083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1083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1083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10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1083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1083D"/>
  </w:style>
  <w:style w:type="character" w:customStyle="1" w:styleId="StyleHeading6BoldChar">
    <w:name w:val="Style Heading 6 + Bold Char"/>
    <w:link w:val="StyleHeading6Bold"/>
    <w:rsid w:val="00A1083D"/>
    <w:rPr>
      <w:rFonts w:ascii="Cambria" w:eastAsia="MS Mincho" w:hAnsi="Cambria" w:cs="Cambria"/>
      <w:b/>
      <w:bCs/>
      <w:i/>
      <w:iCs/>
      <w:color w:val="7F7F7F"/>
      <w:sz w:val="24"/>
      <w:szCs w:val="24"/>
    </w:rPr>
  </w:style>
  <w:style w:type="paragraph" w:customStyle="1" w:styleId="tableheaders">
    <w:name w:val="table headers"/>
    <w:rsid w:val="00A1083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1083D"/>
    <w:rPr>
      <w:b w:val="0"/>
    </w:rPr>
  </w:style>
  <w:style w:type="paragraph" w:styleId="PlainText">
    <w:name w:val="Plain Text"/>
    <w:basedOn w:val="Normal"/>
    <w:link w:val="PlainTextChar"/>
    <w:uiPriority w:val="99"/>
    <w:unhideWhenUsed/>
    <w:rsid w:val="00A1083D"/>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1083D"/>
    <w:rPr>
      <w:rFonts w:ascii="Consolas" w:eastAsia="Calibri" w:hAnsi="Consolas" w:cs="Times New Roman"/>
      <w:sz w:val="21"/>
      <w:szCs w:val="21"/>
      <w:lang w:val="sq-AL"/>
    </w:rPr>
  </w:style>
  <w:style w:type="paragraph" w:customStyle="1" w:styleId="StyleStyle1Bold">
    <w:name w:val="Style Style1 + Bold"/>
    <w:basedOn w:val="Style1"/>
    <w:rsid w:val="00A1083D"/>
  </w:style>
  <w:style w:type="paragraph" w:customStyle="1" w:styleId="CM1">
    <w:name w:val="CM1"/>
    <w:basedOn w:val="Default"/>
    <w:next w:val="Default"/>
    <w:rsid w:val="00A1083D"/>
    <w:rPr>
      <w:rFonts w:ascii="EUAlbertina" w:hAnsi="EUAlbertina"/>
      <w:color w:val="auto"/>
    </w:rPr>
  </w:style>
  <w:style w:type="paragraph" w:customStyle="1" w:styleId="CM4">
    <w:name w:val="CM4"/>
    <w:basedOn w:val="Normal"/>
    <w:next w:val="Normal"/>
    <w:rsid w:val="00A1083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1083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1083D"/>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1083D"/>
    <w:rPr>
      <w:rFonts w:ascii="Tahoma" w:eastAsia="Times New Roman" w:hAnsi="Tahoma" w:cs="Times New Roman"/>
      <w:sz w:val="16"/>
      <w:szCs w:val="16"/>
      <w:lang w:val="sq-AL"/>
    </w:rPr>
  </w:style>
  <w:style w:type="numbering" w:customStyle="1" w:styleId="NoList3">
    <w:name w:val="No List3"/>
    <w:next w:val="NoList"/>
    <w:semiHidden/>
    <w:rsid w:val="00A1083D"/>
  </w:style>
  <w:style w:type="numbering" w:customStyle="1" w:styleId="NoList4">
    <w:name w:val="No List4"/>
    <w:next w:val="NoList"/>
    <w:semiHidden/>
    <w:rsid w:val="00A1083D"/>
  </w:style>
  <w:style w:type="paragraph" w:customStyle="1" w:styleId="Point1">
    <w:name w:val="Point 1"/>
    <w:basedOn w:val="Normal"/>
    <w:link w:val="Point1Char"/>
    <w:rsid w:val="00A1083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1083D"/>
    <w:rPr>
      <w:rFonts w:ascii="Calibri" w:eastAsia="Times New Roman" w:hAnsi="Calibri" w:cs="Times New Roman"/>
      <w:sz w:val="24"/>
      <w:szCs w:val="24"/>
      <w:lang w:val="en-GB" w:eastAsia="en-GB"/>
    </w:rPr>
  </w:style>
  <w:style w:type="character" w:customStyle="1" w:styleId="longtext">
    <w:name w:val="long_text"/>
    <w:rsid w:val="00A1083D"/>
    <w:rPr>
      <w:rFonts w:ascii="Comic Sans MS" w:hAnsi="Comic Sans MS"/>
      <w:b/>
      <w:sz w:val="96"/>
      <w:szCs w:val="24"/>
      <w:lang w:val="pl-PL" w:eastAsia="pl-PL" w:bidi="ar-SA"/>
    </w:rPr>
  </w:style>
  <w:style w:type="paragraph" w:customStyle="1" w:styleId="Text1">
    <w:name w:val="Text 1"/>
    <w:basedOn w:val="Normal"/>
    <w:link w:val="Text1Char"/>
    <w:rsid w:val="00A1083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1083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1083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1083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1083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1083D"/>
  </w:style>
  <w:style w:type="character" w:customStyle="1" w:styleId="SectionTitleCharCharChar">
    <w:name w:val="SectionTitle Char Char Char"/>
    <w:link w:val="SectionTitleCharChar"/>
    <w:rsid w:val="00A1083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1083D"/>
    <w:rPr>
      <w:rFonts w:ascii="Calibri" w:eastAsia="Times New Roman" w:hAnsi="Calibri" w:cs="Times New Roman"/>
      <w:b/>
      <w:bCs/>
      <w:smallCaps/>
      <w:sz w:val="28"/>
      <w:szCs w:val="28"/>
      <w:lang w:val="en-GB" w:eastAsia="en-GB"/>
    </w:rPr>
  </w:style>
  <w:style w:type="character" w:customStyle="1" w:styleId="Text1Char">
    <w:name w:val="Text 1 Char"/>
    <w:link w:val="Text1"/>
    <w:rsid w:val="00A1083D"/>
    <w:rPr>
      <w:rFonts w:ascii="Calibri" w:eastAsia="Times New Roman" w:hAnsi="Calibri" w:cs="Times New Roman"/>
      <w:sz w:val="24"/>
      <w:szCs w:val="24"/>
      <w:lang w:val="en-GB" w:eastAsia="en-GB"/>
    </w:rPr>
  </w:style>
  <w:style w:type="character" w:customStyle="1" w:styleId="Point1CharChar">
    <w:name w:val="Point 1 Char Char"/>
    <w:rsid w:val="00A1083D"/>
    <w:rPr>
      <w:sz w:val="24"/>
      <w:szCs w:val="24"/>
      <w:lang w:val="en-GB" w:eastAsia="en-GB" w:bidi="ar-SA"/>
    </w:rPr>
  </w:style>
  <w:style w:type="paragraph" w:customStyle="1" w:styleId="Point0">
    <w:name w:val="Point 0"/>
    <w:basedOn w:val="Normal"/>
    <w:rsid w:val="00A1083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1083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1083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1083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1083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1083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1083D"/>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1083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1083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1083D"/>
    <w:rPr>
      <w:rFonts w:ascii="CG Times" w:hAnsi="CG Times"/>
      <w:sz w:val="22"/>
      <w:lang w:val="en-US" w:eastAsia="en-US" w:bidi="ar-SA"/>
    </w:rPr>
  </w:style>
  <w:style w:type="paragraph" w:customStyle="1" w:styleId="SectionTitle">
    <w:name w:val="SectionTitle"/>
    <w:basedOn w:val="Normal"/>
    <w:next w:val="Heading1"/>
    <w:rsid w:val="00A1083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1083D"/>
  </w:style>
  <w:style w:type="paragraph" w:styleId="TableofFigures">
    <w:name w:val="table of figures"/>
    <w:basedOn w:val="Normal"/>
    <w:next w:val="Normal"/>
    <w:rsid w:val="00A1083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1083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1083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1083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1083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1083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1083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1083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1083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1083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1083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1083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1083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1083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1083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1083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1083D"/>
    <w:pPr>
      <w:spacing w:after="0" w:line="360" w:lineRule="auto"/>
      <w:ind w:firstLine="0"/>
      <w:jc w:val="left"/>
    </w:pPr>
    <w:rPr>
      <w:rFonts w:ascii="Tahoma" w:eastAsia="Times New Roman" w:hAnsi="Tahoma"/>
      <w:lang w:val="de-AT" w:eastAsia="de-DE"/>
    </w:rPr>
  </w:style>
  <w:style w:type="paragraph" w:styleId="List">
    <w:name w:val="List"/>
    <w:basedOn w:val="Normal"/>
    <w:rsid w:val="00A1083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1083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1083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1083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1083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1083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1083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1083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1083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1083D"/>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1083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1083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1083D"/>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A1083D"/>
    <w:rPr>
      <w:sz w:val="16"/>
      <w:szCs w:val="16"/>
    </w:rPr>
  </w:style>
  <w:style w:type="paragraph" w:styleId="CommentText">
    <w:name w:val="annotation text"/>
    <w:aliases w:val=" Char"/>
    <w:basedOn w:val="Normal"/>
    <w:link w:val="CommentTextChar"/>
    <w:unhideWhenUsed/>
    <w:rsid w:val="00A1083D"/>
    <w:rPr>
      <w:rFonts w:eastAsia="MS Mincho"/>
      <w:sz w:val="20"/>
      <w:szCs w:val="20"/>
      <w:lang w:val="sq-AL"/>
    </w:rPr>
  </w:style>
  <w:style w:type="character" w:customStyle="1" w:styleId="CommentTextChar">
    <w:name w:val="Comment Text Char"/>
    <w:aliases w:val=" Char Char1"/>
    <w:basedOn w:val="DefaultParagraphFont"/>
    <w:link w:val="CommentText"/>
    <w:rsid w:val="00A1083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1083D"/>
    <w:rPr>
      <w:b/>
      <w:bCs/>
    </w:rPr>
  </w:style>
  <w:style w:type="character" w:customStyle="1" w:styleId="CommentSubjectChar">
    <w:name w:val="Comment Subject Char"/>
    <w:basedOn w:val="CommentTextChar"/>
    <w:link w:val="CommentSubject"/>
    <w:rsid w:val="00A1083D"/>
    <w:rPr>
      <w:rFonts w:ascii="Calibri" w:eastAsia="MS Mincho" w:hAnsi="Calibri" w:cs="Times New Roman"/>
      <w:b/>
      <w:bCs/>
      <w:sz w:val="20"/>
      <w:szCs w:val="20"/>
      <w:lang w:val="sq-AL"/>
    </w:rPr>
  </w:style>
  <w:style w:type="paragraph" w:styleId="ListNumber4">
    <w:name w:val="List Number 4"/>
    <w:basedOn w:val="Normal"/>
    <w:rsid w:val="00A1083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1083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1083D"/>
  </w:style>
  <w:style w:type="paragraph" w:styleId="MacroText">
    <w:name w:val="macro"/>
    <w:link w:val="MacroTextChar"/>
    <w:semiHidden/>
    <w:rsid w:val="00A108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1083D"/>
    <w:rPr>
      <w:rFonts w:ascii="Courier New" w:eastAsia="Times New Roman" w:hAnsi="Courier New" w:cs="Times New Roman"/>
      <w:lang w:val="de-DE" w:eastAsia="de-DE"/>
    </w:rPr>
  </w:style>
  <w:style w:type="paragraph" w:styleId="NormalIndent">
    <w:name w:val="Normal Indent"/>
    <w:basedOn w:val="Normal"/>
    <w:link w:val="NormalIndentChar"/>
    <w:rsid w:val="00A1083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1083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1083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1083D"/>
    <w:rPr>
      <w:rFonts w:ascii="Tahoma" w:hAnsi="Tahoma"/>
      <w:sz w:val="22"/>
    </w:rPr>
  </w:style>
  <w:style w:type="paragraph" w:styleId="BlockText">
    <w:name w:val="Block Text"/>
    <w:basedOn w:val="Normal"/>
    <w:rsid w:val="00A1083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1083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1083D"/>
    <w:rPr>
      <w:rFonts w:ascii="Tahoma" w:eastAsia="Times New Roman" w:hAnsi="Tahoma" w:cs="Times New Roman"/>
      <w:lang w:val="de-AT" w:eastAsia="de-DE"/>
    </w:rPr>
  </w:style>
  <w:style w:type="character" w:customStyle="1" w:styleId="Emphasis1">
    <w:name w:val="Emphasis1"/>
    <w:semiHidden/>
    <w:rsid w:val="00A1083D"/>
  </w:style>
  <w:style w:type="paragraph" w:styleId="NoteHeading">
    <w:name w:val="Note Heading"/>
    <w:basedOn w:val="Normal"/>
    <w:next w:val="Normal"/>
    <w:link w:val="NoteHeadingChar"/>
    <w:rsid w:val="00A1083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1083D"/>
    <w:rPr>
      <w:rFonts w:ascii="Tahoma" w:eastAsia="Times New Roman" w:hAnsi="Tahoma" w:cs="Times New Roman"/>
      <w:lang w:val="de-AT" w:eastAsia="de-DE"/>
    </w:rPr>
  </w:style>
  <w:style w:type="paragraph" w:styleId="MessageHeader">
    <w:name w:val="Message Header"/>
    <w:basedOn w:val="Normal"/>
    <w:link w:val="MessageHeaderChar"/>
    <w:semiHidden/>
    <w:rsid w:val="00A1083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1083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1083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1083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1083D"/>
    <w:rPr>
      <w:rFonts w:ascii="Tahoma" w:eastAsia="Times New Roman" w:hAnsi="Tahoma" w:cs="Times New Roman"/>
      <w:sz w:val="20"/>
      <w:szCs w:val="20"/>
    </w:rPr>
  </w:style>
  <w:style w:type="character" w:styleId="EndnoteReference">
    <w:name w:val="endnote reference"/>
    <w:uiPriority w:val="99"/>
    <w:semiHidden/>
    <w:unhideWhenUsed/>
    <w:rsid w:val="00A1083D"/>
    <w:rPr>
      <w:vertAlign w:val="superscript"/>
    </w:rPr>
  </w:style>
  <w:style w:type="paragraph" w:styleId="BodyTextFirstIndent2">
    <w:name w:val="Body Text First Indent 2"/>
    <w:basedOn w:val="BodyTextIndent"/>
    <w:link w:val="BodyTextFirstIndent2Char"/>
    <w:semiHidden/>
    <w:rsid w:val="00A1083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1083D"/>
    <w:rPr>
      <w:rFonts w:ascii="Tahoma" w:eastAsia="Times New Roman" w:hAnsi="Tahoma" w:cs="Times New Roman"/>
      <w:lang w:val="de-AT" w:eastAsia="de-DE"/>
    </w:rPr>
  </w:style>
  <w:style w:type="numbering" w:styleId="111111">
    <w:name w:val="Outline List 2"/>
    <w:basedOn w:val="NoList"/>
    <w:semiHidden/>
    <w:rsid w:val="00A1083D"/>
    <w:pPr>
      <w:numPr>
        <w:numId w:val="14"/>
      </w:numPr>
    </w:pPr>
  </w:style>
  <w:style w:type="paragraph" w:customStyle="1" w:styleId="Zusatz2">
    <w:name w:val="Zusatz 2"/>
    <w:basedOn w:val="Normal"/>
    <w:next w:val="Normal"/>
    <w:semiHidden/>
    <w:rsid w:val="00A1083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1083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1083D"/>
    <w:pPr>
      <w:numPr>
        <w:numId w:val="15"/>
      </w:numPr>
    </w:pPr>
  </w:style>
  <w:style w:type="paragraph" w:styleId="Salutation">
    <w:name w:val="Salutation"/>
    <w:basedOn w:val="Normal"/>
    <w:next w:val="Normal"/>
    <w:link w:val="SalutationChar"/>
    <w:semiHidden/>
    <w:rsid w:val="00A1083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1083D"/>
    <w:rPr>
      <w:rFonts w:ascii="Tahoma" w:eastAsia="Times New Roman" w:hAnsi="Tahoma" w:cs="Times New Roman"/>
      <w:lang w:val="de-AT" w:eastAsia="de-DE"/>
    </w:rPr>
  </w:style>
  <w:style w:type="numbering" w:styleId="ArticleSection">
    <w:name w:val="Outline List 3"/>
    <w:basedOn w:val="NoList"/>
    <w:semiHidden/>
    <w:rsid w:val="00A1083D"/>
    <w:pPr>
      <w:numPr>
        <w:numId w:val="16"/>
      </w:numPr>
    </w:pPr>
  </w:style>
  <w:style w:type="paragraph" w:styleId="Closing">
    <w:name w:val="Closing"/>
    <w:basedOn w:val="Normal"/>
    <w:link w:val="ClosingChar"/>
    <w:semiHidden/>
    <w:rsid w:val="00A1083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1083D"/>
    <w:rPr>
      <w:rFonts w:ascii="Tahoma" w:eastAsia="Times New Roman" w:hAnsi="Tahoma" w:cs="Times New Roman"/>
      <w:lang w:val="de-AT" w:eastAsia="de-DE"/>
    </w:rPr>
  </w:style>
  <w:style w:type="character" w:styleId="Emphasis">
    <w:name w:val="Emphasis"/>
    <w:uiPriority w:val="20"/>
    <w:qFormat/>
    <w:rsid w:val="00A1083D"/>
    <w:rPr>
      <w:i/>
      <w:iCs/>
    </w:rPr>
  </w:style>
  <w:style w:type="paragraph" w:styleId="HTMLAddress">
    <w:name w:val="HTML Address"/>
    <w:basedOn w:val="Normal"/>
    <w:link w:val="HTMLAddressChar"/>
    <w:semiHidden/>
    <w:rsid w:val="00A1083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1083D"/>
    <w:rPr>
      <w:rFonts w:ascii="Tahoma" w:eastAsia="Times New Roman" w:hAnsi="Tahoma" w:cs="Times New Roman"/>
      <w:i/>
      <w:iCs/>
      <w:lang w:val="de-AT" w:eastAsia="de-DE"/>
    </w:rPr>
  </w:style>
  <w:style w:type="character" w:styleId="HTMLAcronym">
    <w:name w:val="HTML Acronym"/>
    <w:semiHidden/>
    <w:rsid w:val="00A1083D"/>
  </w:style>
  <w:style w:type="character" w:styleId="HTMLSample">
    <w:name w:val="HTML Sample"/>
    <w:semiHidden/>
    <w:rsid w:val="00A1083D"/>
    <w:rPr>
      <w:rFonts w:ascii="Courier New" w:hAnsi="Courier New" w:cs="Courier New"/>
    </w:rPr>
  </w:style>
  <w:style w:type="character" w:styleId="HTMLCode">
    <w:name w:val="HTML Code"/>
    <w:semiHidden/>
    <w:rsid w:val="00A1083D"/>
    <w:rPr>
      <w:rFonts w:ascii="Courier New" w:hAnsi="Courier New" w:cs="Courier New"/>
      <w:sz w:val="20"/>
      <w:szCs w:val="20"/>
    </w:rPr>
  </w:style>
  <w:style w:type="character" w:styleId="HTMLDefinition">
    <w:name w:val="HTML Definition"/>
    <w:semiHidden/>
    <w:rsid w:val="00A1083D"/>
    <w:rPr>
      <w:i/>
      <w:iCs/>
    </w:rPr>
  </w:style>
  <w:style w:type="character" w:styleId="HTMLTypewriter">
    <w:name w:val="HTML Typewriter"/>
    <w:semiHidden/>
    <w:rsid w:val="00A1083D"/>
    <w:rPr>
      <w:rFonts w:ascii="Courier New" w:hAnsi="Courier New" w:cs="Courier New"/>
      <w:sz w:val="20"/>
      <w:szCs w:val="20"/>
    </w:rPr>
  </w:style>
  <w:style w:type="character" w:styleId="HTMLKeyboard">
    <w:name w:val="HTML Keyboard"/>
    <w:semiHidden/>
    <w:rsid w:val="00A1083D"/>
    <w:rPr>
      <w:rFonts w:ascii="Courier New" w:hAnsi="Courier New" w:cs="Courier New"/>
      <w:sz w:val="20"/>
      <w:szCs w:val="20"/>
    </w:rPr>
  </w:style>
  <w:style w:type="character" w:styleId="HTMLVariable">
    <w:name w:val="HTML Variable"/>
    <w:semiHidden/>
    <w:rsid w:val="00A1083D"/>
    <w:rPr>
      <w:i/>
      <w:iCs/>
    </w:rPr>
  </w:style>
  <w:style w:type="paragraph" w:styleId="HTMLPreformatted">
    <w:name w:val="HTML Preformatted"/>
    <w:basedOn w:val="Normal"/>
    <w:link w:val="HTMLPreformattedChar"/>
    <w:semiHidden/>
    <w:rsid w:val="00A1083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1083D"/>
    <w:rPr>
      <w:rFonts w:ascii="Courier New" w:eastAsia="Times New Roman" w:hAnsi="Courier New" w:cs="Times New Roman"/>
      <w:sz w:val="20"/>
      <w:lang w:val="de-AT" w:eastAsia="de-DE"/>
    </w:rPr>
  </w:style>
  <w:style w:type="character" w:styleId="HTMLCite">
    <w:name w:val="HTML Cite"/>
    <w:semiHidden/>
    <w:rsid w:val="00A1083D"/>
    <w:rPr>
      <w:i/>
      <w:iCs/>
    </w:rPr>
  </w:style>
  <w:style w:type="table" w:styleId="Table3Deffects1">
    <w:name w:val="Table 3D effects 1"/>
    <w:basedOn w:val="TableNormal"/>
    <w:semiHidden/>
    <w:rsid w:val="00A1083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1083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1083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1083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1083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1083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1083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1083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1083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1083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1083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1083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1083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1083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1083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1083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1083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1083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1083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1083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1083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1083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1083D"/>
    <w:rPr>
      <w:rFonts w:ascii="Tahoma" w:eastAsia="Times New Roman" w:hAnsi="Tahoma" w:cs="Times New Roman"/>
      <w:lang w:val="de-AT" w:eastAsia="de-DE"/>
    </w:rPr>
  </w:style>
  <w:style w:type="paragraph" w:styleId="E-mailSignature">
    <w:name w:val="E-mail Signature"/>
    <w:basedOn w:val="Normal"/>
    <w:link w:val="E-mailSignatureChar"/>
    <w:rsid w:val="00A1083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1083D"/>
    <w:rPr>
      <w:rFonts w:ascii="Tahoma" w:eastAsia="Times New Roman" w:hAnsi="Tahoma" w:cs="Times New Roman"/>
      <w:lang w:val="de-AT" w:eastAsia="de-DE"/>
    </w:rPr>
  </w:style>
  <w:style w:type="paragraph" w:styleId="BodyText2">
    <w:name w:val="Body Text 2"/>
    <w:basedOn w:val="Normal"/>
    <w:link w:val="BodyText2Char"/>
    <w:rsid w:val="00A1083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1083D"/>
    <w:rPr>
      <w:rFonts w:ascii="Tahoma" w:eastAsia="Times New Roman" w:hAnsi="Tahoma" w:cs="Times New Roman"/>
      <w:lang w:val="de-AT" w:eastAsia="de-DE"/>
    </w:rPr>
  </w:style>
  <w:style w:type="paragraph" w:styleId="BodyTextIndent2">
    <w:name w:val="Body Text Indent 2"/>
    <w:basedOn w:val="Normal"/>
    <w:link w:val="BodyTextIndent2Char"/>
    <w:rsid w:val="00A1083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1083D"/>
    <w:rPr>
      <w:rFonts w:ascii="Tahoma" w:eastAsia="Times New Roman" w:hAnsi="Tahoma" w:cs="Times New Roman"/>
      <w:lang w:val="de-AT" w:eastAsia="de-DE"/>
    </w:rPr>
  </w:style>
  <w:style w:type="paragraph" w:styleId="BodyTextIndent3">
    <w:name w:val="Body Text Indent 3"/>
    <w:basedOn w:val="Normal"/>
    <w:link w:val="BodyTextIndent3Char"/>
    <w:rsid w:val="00A1083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1083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1083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1083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1083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1083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1083D"/>
    <w:rPr>
      <w:rFonts w:ascii="CG Times" w:eastAsia="Times New Roman" w:hAnsi="CG Times" w:cs="Times New Roman"/>
      <w:b/>
      <w:szCs w:val="24"/>
    </w:rPr>
  </w:style>
  <w:style w:type="character" w:customStyle="1" w:styleId="SubtitleChar1">
    <w:name w:val="Subtitle Char1"/>
    <w:locked/>
    <w:rsid w:val="00A1083D"/>
    <w:rPr>
      <w:rFonts w:ascii="Cambria" w:hAnsi="Cambria"/>
      <w:sz w:val="24"/>
      <w:szCs w:val="24"/>
    </w:rPr>
  </w:style>
  <w:style w:type="paragraph" w:customStyle="1" w:styleId="Char1">
    <w:name w:val="Char1"/>
    <w:basedOn w:val="Normal"/>
    <w:rsid w:val="00A1083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1083D"/>
    <w:rPr>
      <w:rFonts w:ascii="Tahoma" w:hAnsi="Tahoma" w:cs="Tahoma"/>
      <w:i/>
      <w:iCs/>
      <w:sz w:val="22"/>
      <w:szCs w:val="22"/>
      <w:lang w:val="de-AT" w:eastAsia="de-DE" w:bidi="ar-SA"/>
    </w:rPr>
  </w:style>
  <w:style w:type="character" w:customStyle="1" w:styleId="CharChar36">
    <w:name w:val="Char Char36"/>
    <w:locked/>
    <w:rsid w:val="00A1083D"/>
    <w:rPr>
      <w:rFonts w:ascii="Arial" w:hAnsi="Arial" w:cs="Arial"/>
      <w:b/>
      <w:bCs/>
      <w:kern w:val="32"/>
      <w:sz w:val="32"/>
      <w:szCs w:val="32"/>
      <w:lang w:val="sq-AL" w:eastAsia="en-US" w:bidi="ar-SA"/>
    </w:rPr>
  </w:style>
  <w:style w:type="character" w:customStyle="1" w:styleId="CharChar35">
    <w:name w:val="Char Char35"/>
    <w:locked/>
    <w:rsid w:val="00A1083D"/>
    <w:rPr>
      <w:rFonts w:ascii="Arial" w:hAnsi="Arial" w:cs="Arial"/>
      <w:b/>
      <w:bCs/>
      <w:i/>
      <w:iCs/>
      <w:sz w:val="28"/>
      <w:szCs w:val="28"/>
      <w:lang w:val="sq-AL" w:eastAsia="en-US" w:bidi="ar-SA"/>
    </w:rPr>
  </w:style>
  <w:style w:type="character" w:customStyle="1" w:styleId="CharChar34">
    <w:name w:val="Char Char34"/>
    <w:locked/>
    <w:rsid w:val="00A1083D"/>
    <w:rPr>
      <w:rFonts w:ascii="Tahoma" w:hAnsi="Tahoma"/>
      <w:b/>
      <w:kern w:val="28"/>
      <w:sz w:val="24"/>
      <w:szCs w:val="28"/>
      <w:lang w:val="de-AT" w:eastAsia="de-DE" w:bidi="ar-SA"/>
    </w:rPr>
  </w:style>
  <w:style w:type="character" w:customStyle="1" w:styleId="CharChar33">
    <w:name w:val="Char Char33"/>
    <w:locked/>
    <w:rsid w:val="00A1083D"/>
    <w:rPr>
      <w:rFonts w:ascii="Tahoma" w:hAnsi="Tahoma"/>
      <w:b/>
      <w:i/>
      <w:kern w:val="28"/>
      <w:sz w:val="22"/>
      <w:szCs w:val="22"/>
      <w:lang w:val="de-AT" w:eastAsia="de-DE" w:bidi="ar-SA"/>
    </w:rPr>
  </w:style>
  <w:style w:type="character" w:customStyle="1" w:styleId="CharChar32">
    <w:name w:val="Char Char32"/>
    <w:locked/>
    <w:rsid w:val="00A1083D"/>
    <w:rPr>
      <w:rFonts w:ascii="Tahoma" w:hAnsi="Tahoma"/>
      <w:b/>
      <w:i/>
      <w:kern w:val="28"/>
      <w:sz w:val="22"/>
      <w:szCs w:val="22"/>
      <w:lang w:val="de-AT" w:eastAsia="de-DE" w:bidi="ar-SA"/>
    </w:rPr>
  </w:style>
  <w:style w:type="character" w:customStyle="1" w:styleId="CharChar31">
    <w:name w:val="Char Char31"/>
    <w:locked/>
    <w:rsid w:val="00A1083D"/>
    <w:rPr>
      <w:rFonts w:ascii="Tahoma" w:hAnsi="Tahoma"/>
      <w:b/>
      <w:i/>
      <w:kern w:val="28"/>
      <w:sz w:val="22"/>
      <w:szCs w:val="22"/>
      <w:lang w:val="de-AT" w:eastAsia="de-DE" w:bidi="ar-SA"/>
    </w:rPr>
  </w:style>
  <w:style w:type="character" w:customStyle="1" w:styleId="CharChar10">
    <w:name w:val="Char Char10"/>
    <w:semiHidden/>
    <w:locked/>
    <w:rsid w:val="00A1083D"/>
    <w:rPr>
      <w:rFonts w:ascii="Courier New" w:hAnsi="Courier New" w:cs="Courier New"/>
      <w:szCs w:val="22"/>
      <w:lang w:val="de-AT" w:eastAsia="de-DE" w:bidi="ar-SA"/>
    </w:rPr>
  </w:style>
  <w:style w:type="character" w:customStyle="1" w:styleId="CharChar30">
    <w:name w:val="Char Char30"/>
    <w:locked/>
    <w:rsid w:val="00A1083D"/>
    <w:rPr>
      <w:rFonts w:ascii="Tahoma" w:hAnsi="Tahoma"/>
      <w:b/>
      <w:i/>
      <w:kern w:val="28"/>
      <w:sz w:val="22"/>
      <w:szCs w:val="22"/>
      <w:lang w:val="de-AT" w:eastAsia="de-DE" w:bidi="ar-SA"/>
    </w:rPr>
  </w:style>
  <w:style w:type="character" w:customStyle="1" w:styleId="CharChar29">
    <w:name w:val="Char Char29"/>
    <w:locked/>
    <w:rsid w:val="00A1083D"/>
    <w:rPr>
      <w:rFonts w:ascii="Tahoma" w:hAnsi="Tahoma"/>
      <w:b/>
      <w:i/>
      <w:kern w:val="28"/>
      <w:sz w:val="22"/>
      <w:szCs w:val="22"/>
      <w:lang w:val="de-AT" w:eastAsia="de-DE" w:bidi="ar-SA"/>
    </w:rPr>
  </w:style>
  <w:style w:type="character" w:customStyle="1" w:styleId="CharChar28">
    <w:name w:val="Char Char28"/>
    <w:locked/>
    <w:rsid w:val="00A1083D"/>
    <w:rPr>
      <w:rFonts w:ascii="Tahoma" w:hAnsi="Tahoma"/>
      <w:b/>
      <w:i/>
      <w:kern w:val="28"/>
      <w:sz w:val="22"/>
      <w:szCs w:val="22"/>
      <w:lang w:val="de-AT" w:eastAsia="de-DE" w:bidi="ar-SA"/>
    </w:rPr>
  </w:style>
  <w:style w:type="character" w:customStyle="1" w:styleId="CharChar27">
    <w:name w:val="Char Char27"/>
    <w:locked/>
    <w:rsid w:val="00A1083D"/>
    <w:rPr>
      <w:rFonts w:ascii="Calibri" w:eastAsia="Calibri" w:hAnsi="Calibri"/>
      <w:lang w:val="sq-AL" w:eastAsia="en-US" w:bidi="ar-SA"/>
    </w:rPr>
  </w:style>
  <w:style w:type="character" w:customStyle="1" w:styleId="CharChar24">
    <w:name w:val="Char Char24"/>
    <w:locked/>
    <w:rsid w:val="00A1083D"/>
    <w:rPr>
      <w:rFonts w:ascii="Tahoma" w:hAnsi="Tahoma" w:cs="Tahoma"/>
      <w:sz w:val="22"/>
      <w:szCs w:val="22"/>
      <w:lang w:val="de-AT" w:eastAsia="de-DE" w:bidi="ar-SA"/>
    </w:rPr>
  </w:style>
  <w:style w:type="character" w:customStyle="1" w:styleId="CharChar23">
    <w:name w:val="Char Char23"/>
    <w:locked/>
    <w:rsid w:val="00A1083D"/>
    <w:rPr>
      <w:rFonts w:ascii="Tahoma" w:hAnsi="Tahoma" w:cs="Tahoma"/>
      <w:sz w:val="22"/>
      <w:szCs w:val="22"/>
      <w:lang w:val="de-AT" w:eastAsia="de-DE" w:bidi="ar-SA"/>
    </w:rPr>
  </w:style>
  <w:style w:type="character" w:customStyle="1" w:styleId="CharChar22">
    <w:name w:val="Char Char22"/>
    <w:semiHidden/>
    <w:locked/>
    <w:rsid w:val="00A1083D"/>
    <w:rPr>
      <w:rFonts w:ascii="Courier New" w:hAnsi="Courier New" w:cs="Courier New"/>
      <w:sz w:val="22"/>
      <w:szCs w:val="22"/>
      <w:lang w:val="de-DE" w:eastAsia="de-DE" w:bidi="ar-SA"/>
    </w:rPr>
  </w:style>
  <w:style w:type="character" w:customStyle="1" w:styleId="CharChar21">
    <w:name w:val="Char Char21"/>
    <w:locked/>
    <w:rsid w:val="00A1083D"/>
    <w:rPr>
      <w:rFonts w:ascii="Tahoma" w:hAnsi="Tahoma" w:cs="Tahoma"/>
      <w:b/>
      <w:kern w:val="28"/>
      <w:sz w:val="36"/>
      <w:szCs w:val="36"/>
      <w:lang w:val="de-AT" w:eastAsia="de-DE" w:bidi="ar-SA"/>
    </w:rPr>
  </w:style>
  <w:style w:type="character" w:customStyle="1" w:styleId="CharChar12">
    <w:name w:val="Char Char12"/>
    <w:semiHidden/>
    <w:locked/>
    <w:rsid w:val="00A1083D"/>
    <w:rPr>
      <w:rFonts w:ascii="Tahoma" w:hAnsi="Tahoma" w:cs="Tahoma"/>
      <w:sz w:val="22"/>
      <w:szCs w:val="22"/>
      <w:lang w:val="de-AT" w:eastAsia="de-DE" w:bidi="ar-SA"/>
    </w:rPr>
  </w:style>
  <w:style w:type="character" w:customStyle="1" w:styleId="CharChar9">
    <w:name w:val="Char Char9"/>
    <w:semiHidden/>
    <w:locked/>
    <w:rsid w:val="00A1083D"/>
    <w:rPr>
      <w:rFonts w:ascii="Tahoma" w:hAnsi="Tahoma" w:cs="Tahoma"/>
      <w:sz w:val="22"/>
      <w:szCs w:val="22"/>
      <w:lang w:val="de-AT" w:eastAsia="de-DE" w:bidi="ar-SA"/>
    </w:rPr>
  </w:style>
  <w:style w:type="character" w:customStyle="1" w:styleId="CharChar25">
    <w:name w:val="Char Char25"/>
    <w:semiHidden/>
    <w:locked/>
    <w:rsid w:val="00A1083D"/>
    <w:rPr>
      <w:rFonts w:ascii="Tahoma" w:hAnsi="Tahoma" w:cs="Tahoma"/>
      <w:sz w:val="22"/>
      <w:szCs w:val="22"/>
      <w:lang w:val="de-AT" w:eastAsia="de-DE" w:bidi="ar-SA"/>
    </w:rPr>
  </w:style>
  <w:style w:type="character" w:customStyle="1" w:styleId="CharChar15">
    <w:name w:val="Char Char15"/>
    <w:semiHidden/>
    <w:locked/>
    <w:rsid w:val="00A1083D"/>
    <w:rPr>
      <w:rFonts w:ascii="Tahoma" w:hAnsi="Tahoma" w:cs="Tahoma"/>
      <w:sz w:val="22"/>
      <w:szCs w:val="22"/>
      <w:lang w:val="de-AT" w:eastAsia="de-DE" w:bidi="ar-SA"/>
    </w:rPr>
  </w:style>
  <w:style w:type="character" w:customStyle="1" w:styleId="CharChar16">
    <w:name w:val="Char Char16"/>
    <w:semiHidden/>
    <w:locked/>
    <w:rsid w:val="00A1083D"/>
    <w:rPr>
      <w:rFonts w:ascii="Tahoma" w:hAnsi="Tahoma" w:cs="Arial"/>
      <w:sz w:val="24"/>
      <w:szCs w:val="24"/>
      <w:lang w:val="de-AT" w:eastAsia="de-DE" w:bidi="ar-SA"/>
    </w:rPr>
  </w:style>
  <w:style w:type="character" w:customStyle="1" w:styleId="CharChar20">
    <w:name w:val="Char Char20"/>
    <w:locked/>
    <w:rsid w:val="00A1083D"/>
    <w:rPr>
      <w:rFonts w:ascii="Tahoma" w:hAnsi="Tahoma" w:cs="Tahoma"/>
      <w:b/>
      <w:kern w:val="28"/>
      <w:sz w:val="32"/>
      <w:szCs w:val="36"/>
      <w:lang w:val="de-AT" w:eastAsia="de-DE" w:bidi="ar-SA"/>
    </w:rPr>
  </w:style>
  <w:style w:type="character" w:customStyle="1" w:styleId="CharChar13">
    <w:name w:val="Char Char13"/>
    <w:semiHidden/>
    <w:locked/>
    <w:rsid w:val="00A1083D"/>
    <w:rPr>
      <w:rFonts w:ascii="Tahoma" w:hAnsi="Tahoma" w:cs="Tahoma"/>
      <w:sz w:val="22"/>
      <w:szCs w:val="22"/>
      <w:lang w:val="de-AT" w:eastAsia="de-DE" w:bidi="ar-SA"/>
    </w:rPr>
  </w:style>
  <w:style w:type="character" w:customStyle="1" w:styleId="CharChar19">
    <w:name w:val="Char Char19"/>
    <w:semiHidden/>
    <w:locked/>
    <w:rsid w:val="00A1083D"/>
    <w:rPr>
      <w:rFonts w:ascii="Tahoma" w:hAnsi="Tahoma" w:cs="Tahoma"/>
      <w:sz w:val="22"/>
      <w:szCs w:val="22"/>
      <w:lang w:val="de-AT" w:eastAsia="de-DE" w:bidi="ar-SA"/>
    </w:rPr>
  </w:style>
  <w:style w:type="character" w:customStyle="1" w:styleId="CharChar3">
    <w:name w:val="Char Char3"/>
    <w:semiHidden/>
    <w:locked/>
    <w:rsid w:val="00A1083D"/>
  </w:style>
  <w:style w:type="character" w:customStyle="1" w:styleId="CharChar14">
    <w:name w:val="Char Char14"/>
    <w:semiHidden/>
    <w:locked/>
    <w:rsid w:val="00A1083D"/>
  </w:style>
  <w:style w:type="character" w:customStyle="1" w:styleId="CharChar17">
    <w:name w:val="Char Char17"/>
    <w:locked/>
    <w:rsid w:val="00A1083D"/>
    <w:rPr>
      <w:rFonts w:ascii="Tahoma" w:hAnsi="Tahoma" w:cs="Tahoma"/>
      <w:sz w:val="22"/>
      <w:szCs w:val="22"/>
      <w:lang w:val="de-AT" w:eastAsia="de-DE" w:bidi="ar-SA"/>
    </w:rPr>
  </w:style>
  <w:style w:type="character" w:customStyle="1" w:styleId="CharChar7">
    <w:name w:val="Char Char7"/>
    <w:semiHidden/>
    <w:locked/>
    <w:rsid w:val="00A1083D"/>
    <w:rPr>
      <w:rFonts w:ascii="Tahoma" w:hAnsi="Tahoma" w:cs="Tahoma"/>
      <w:sz w:val="22"/>
      <w:szCs w:val="22"/>
      <w:lang w:val="de-AT" w:eastAsia="de-DE" w:bidi="ar-SA"/>
    </w:rPr>
  </w:style>
  <w:style w:type="character" w:customStyle="1" w:styleId="CharChar6">
    <w:name w:val="Char Char6"/>
    <w:semiHidden/>
    <w:locked/>
    <w:rsid w:val="00A1083D"/>
    <w:rPr>
      <w:rFonts w:ascii="Tahoma" w:hAnsi="Tahoma" w:cs="Tahoma"/>
      <w:sz w:val="16"/>
      <w:szCs w:val="16"/>
      <w:lang w:val="de-AT" w:eastAsia="de-DE" w:bidi="ar-SA"/>
    </w:rPr>
  </w:style>
  <w:style w:type="character" w:customStyle="1" w:styleId="CharChar5">
    <w:name w:val="Char Char5"/>
    <w:semiHidden/>
    <w:locked/>
    <w:rsid w:val="00A1083D"/>
    <w:rPr>
      <w:rFonts w:ascii="Tahoma" w:hAnsi="Tahoma" w:cs="Tahoma"/>
      <w:sz w:val="22"/>
      <w:szCs w:val="22"/>
      <w:lang w:val="de-AT" w:eastAsia="de-DE" w:bidi="ar-SA"/>
    </w:rPr>
  </w:style>
  <w:style w:type="character" w:customStyle="1" w:styleId="CharChar4">
    <w:name w:val="Char Char4"/>
    <w:semiHidden/>
    <w:locked/>
    <w:rsid w:val="00A1083D"/>
    <w:rPr>
      <w:rFonts w:ascii="Tahoma" w:hAnsi="Tahoma" w:cs="Tahoma"/>
      <w:sz w:val="16"/>
      <w:szCs w:val="16"/>
      <w:lang w:val="de-AT" w:eastAsia="de-DE" w:bidi="ar-SA"/>
    </w:rPr>
  </w:style>
  <w:style w:type="character" w:customStyle="1" w:styleId="CharChar18">
    <w:name w:val="Char Char18"/>
    <w:semiHidden/>
    <w:locked/>
    <w:rsid w:val="00A1083D"/>
    <w:rPr>
      <w:rFonts w:ascii="Tahoma" w:hAnsi="Tahoma" w:cs="Tahoma"/>
      <w:sz w:val="22"/>
      <w:szCs w:val="22"/>
      <w:lang w:val="de-AT" w:eastAsia="de-DE" w:bidi="ar-SA"/>
    </w:rPr>
  </w:style>
  <w:style w:type="character" w:customStyle="1" w:styleId="CharChar8">
    <w:name w:val="Char Char8"/>
    <w:locked/>
    <w:rsid w:val="00A1083D"/>
    <w:rPr>
      <w:rFonts w:ascii="Tahoma" w:hAnsi="Tahoma" w:cs="Tahoma"/>
      <w:sz w:val="22"/>
      <w:szCs w:val="22"/>
      <w:lang w:val="de-AT" w:eastAsia="de-DE" w:bidi="ar-SA"/>
    </w:rPr>
  </w:style>
  <w:style w:type="character" w:customStyle="1" w:styleId="CharChar2">
    <w:name w:val="Char Char2"/>
    <w:locked/>
    <w:rsid w:val="00A1083D"/>
    <w:rPr>
      <w:rFonts w:ascii="Calibri" w:eastAsia="Calibri" w:hAnsi="Calibri" w:cs="Times New Roman"/>
      <w:b/>
      <w:bCs/>
      <w:sz w:val="20"/>
      <w:szCs w:val="20"/>
      <w:lang w:val="sq-AL" w:eastAsia="en-US" w:bidi="ar-SA"/>
    </w:rPr>
  </w:style>
  <w:style w:type="character" w:customStyle="1" w:styleId="CharChar26">
    <w:name w:val="Char Char26"/>
    <w:semiHidden/>
    <w:locked/>
    <w:rsid w:val="00A1083D"/>
    <w:rPr>
      <w:rFonts w:ascii="Tahoma" w:hAnsi="Tahoma" w:cs="Tahoma"/>
      <w:sz w:val="16"/>
      <w:szCs w:val="16"/>
      <w:lang w:val="sq-AL" w:eastAsia="en-US" w:bidi="ar-SA"/>
    </w:rPr>
  </w:style>
  <w:style w:type="character" w:customStyle="1" w:styleId="CommentTextChar11">
    <w:name w:val="Comment Text Char11"/>
    <w:aliases w:val="Char Char37"/>
    <w:semiHidden/>
    <w:rsid w:val="00A1083D"/>
    <w:rPr>
      <w:rFonts w:ascii="Calibri" w:hAnsi="Calibri" w:hint="default"/>
      <w:lang w:val="sq-AL"/>
    </w:rPr>
  </w:style>
  <w:style w:type="character" w:customStyle="1" w:styleId="NormalIndentChar">
    <w:name w:val="Normal Indent Char"/>
    <w:link w:val="NormalIndent"/>
    <w:rsid w:val="00A1083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1083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1083D"/>
    <w:pPr>
      <w:tabs>
        <w:tab w:val="num" w:pos="360"/>
        <w:tab w:val="num" w:pos="1935"/>
        <w:tab w:val="num" w:pos="2563"/>
        <w:tab w:val="num" w:pos="3474"/>
      </w:tabs>
      <w:ind w:left="1935" w:hanging="360"/>
      <w:outlineLvl w:val="6"/>
    </w:pPr>
  </w:style>
  <w:style w:type="character" w:customStyle="1" w:styleId="AODefHeadChar">
    <w:name w:val="AODefHead Char"/>
    <w:link w:val="AODefHead"/>
    <w:rsid w:val="00A1083D"/>
    <w:rPr>
      <w:rFonts w:ascii="Times New Roman" w:eastAsia="Times New Roman" w:hAnsi="Times New Roman" w:cs="Times New Roman"/>
      <w:szCs w:val="20"/>
      <w:lang w:val="sq-AL" w:eastAsia="sq-AL" w:bidi="sq-AL"/>
    </w:rPr>
  </w:style>
  <w:style w:type="paragraph" w:customStyle="1" w:styleId="PARA">
    <w:name w:val="PARA"/>
    <w:basedOn w:val="Normal"/>
    <w:locked/>
    <w:rsid w:val="00A1083D"/>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1083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1083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1083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1083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1083D"/>
    <w:rPr>
      <w:color w:val="0000FF"/>
      <w:spacing w:val="0"/>
      <w:u w:val="double"/>
    </w:rPr>
  </w:style>
  <w:style w:type="paragraph" w:customStyle="1" w:styleId="dia">
    <w:name w:val="di(a)"/>
    <w:basedOn w:val="Normal"/>
    <w:rsid w:val="00A1083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1083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1083D"/>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1083D"/>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1083D"/>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108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1083D"/>
    <w:rPr>
      <w:rFonts w:cs="Times New Roman"/>
      <w:color w:val="808080"/>
    </w:rPr>
  </w:style>
  <w:style w:type="character" w:customStyle="1" w:styleId="az12">
    <w:name w:val="az12"/>
    <w:uiPriority w:val="99"/>
    <w:rsid w:val="00A1083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1083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1083D"/>
    <w:rPr>
      <w:rFonts w:ascii="Calibri" w:eastAsia="Times New Roman" w:hAnsi="Calibri" w:cs="Times New Roman"/>
      <w:sz w:val="24"/>
      <w:szCs w:val="24"/>
      <w:lang w:val="en-GB" w:eastAsia="en-GB"/>
    </w:rPr>
  </w:style>
  <w:style w:type="paragraph" w:customStyle="1" w:styleId="Paragraf02">
    <w:name w:val="Paragraf 0.2"/>
    <w:basedOn w:val="Paragrafi"/>
    <w:qFormat/>
    <w:rsid w:val="00A1083D"/>
    <w:pPr>
      <w:tabs>
        <w:tab w:val="left" w:pos="6575"/>
      </w:tabs>
    </w:pPr>
    <w:rPr>
      <w:spacing w:val="-4"/>
    </w:rPr>
  </w:style>
  <w:style w:type="table" w:customStyle="1" w:styleId="TableGrid30">
    <w:name w:val="Table Grid3"/>
    <w:basedOn w:val="TableNormal"/>
    <w:next w:val="TableGrid"/>
    <w:uiPriority w:val="59"/>
    <w:rsid w:val="00A10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1083D"/>
  </w:style>
  <w:style w:type="character" w:styleId="BookTitle">
    <w:name w:val="Book Title"/>
    <w:uiPriority w:val="33"/>
    <w:qFormat/>
    <w:rsid w:val="00A1083D"/>
    <w:rPr>
      <w:b/>
      <w:bCs/>
      <w:smallCaps/>
      <w:spacing w:val="5"/>
    </w:rPr>
  </w:style>
  <w:style w:type="paragraph" w:customStyle="1" w:styleId="Cover1">
    <w:name w:val="Cover1"/>
    <w:basedOn w:val="Normal"/>
    <w:next w:val="Normal"/>
    <w:rsid w:val="00A1083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1083D"/>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1083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1083D"/>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1083D"/>
    <w:rPr>
      <w:rFonts w:ascii="Times New Roman" w:eastAsia="Times New Roman" w:hAnsi="Times New Roman" w:cs="Times New Roman"/>
      <w:szCs w:val="20"/>
      <w:lang w:val="sq-AL"/>
    </w:rPr>
  </w:style>
  <w:style w:type="character" w:customStyle="1" w:styleId="Bodytext0">
    <w:name w:val="Body text_"/>
    <w:link w:val="BodyText1"/>
    <w:rsid w:val="00A1083D"/>
    <w:rPr>
      <w:rFonts w:ascii="Times New Roman" w:hAnsi="Times New Roman"/>
      <w:sz w:val="21"/>
      <w:szCs w:val="21"/>
      <w:shd w:val="clear" w:color="auto" w:fill="FFFFFF"/>
    </w:rPr>
  </w:style>
  <w:style w:type="paragraph" w:customStyle="1" w:styleId="BodyText1">
    <w:name w:val="Body Text1"/>
    <w:basedOn w:val="Normal"/>
    <w:link w:val="Bodytext0"/>
    <w:rsid w:val="00A1083D"/>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1083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1083D"/>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1083D"/>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1083D"/>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1083D"/>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1083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1083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1083D"/>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108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1CharCharCharChar">
    <w:name w:val="Char Char Char Char Char Char1 Char Char Char Char"/>
    <w:basedOn w:val="Normal"/>
    <w:rsid w:val="00A1083D"/>
    <w:pPr>
      <w:spacing w:after="160" w:line="240" w:lineRule="exact"/>
      <w:ind w:firstLine="0"/>
      <w:jc w:val="left"/>
    </w:pPr>
    <w:rPr>
      <w:rFonts w:ascii="Tahoma" w:eastAsia="MS Mincho" w:hAnsi="Tahoma"/>
      <w:sz w:val="20"/>
      <w:szCs w:val="20"/>
      <w:lang w:val="sq-AL"/>
    </w:rPr>
  </w:style>
  <w:style w:type="paragraph" w:customStyle="1" w:styleId="font7">
    <w:name w:val="font7"/>
    <w:basedOn w:val="Normal"/>
    <w:rsid w:val="00A1083D"/>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A1083D"/>
    <w:pPr>
      <w:spacing w:before="100" w:beforeAutospacing="1" w:after="100" w:afterAutospacing="1" w:line="240" w:lineRule="auto"/>
      <w:ind w:firstLine="0"/>
      <w:jc w:val="left"/>
    </w:pPr>
    <w:rPr>
      <w:rFonts w:ascii="Tahoma" w:eastAsia="Times New Roman" w:hAnsi="Tahoma" w:cs="Tahoma"/>
      <w:b/>
      <w:b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1083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A1083D"/>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A1083D"/>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1083D"/>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1083D"/>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1083D"/>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1083D"/>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1083D"/>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1083D"/>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1083D"/>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A1083D"/>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A1083D"/>
    <w:rPr>
      <w:rFonts w:ascii="Cambria" w:eastAsia="MS Mincho" w:hAnsi="Cambria" w:cs="Cambria"/>
      <w:b/>
      <w:bCs/>
      <w:sz w:val="26"/>
      <w:szCs w:val="26"/>
    </w:rPr>
  </w:style>
  <w:style w:type="character" w:customStyle="1" w:styleId="Heading3Char">
    <w:name w:val="Heading 3 Char"/>
    <w:aliases w:val="Germa Char"/>
    <w:basedOn w:val="DefaultParagraphFont"/>
    <w:rsid w:val="00A1083D"/>
    <w:rPr>
      <w:rFonts w:ascii="Cambria" w:eastAsia="MS Mincho" w:hAnsi="Cambria" w:cs="Cambria"/>
      <w:b/>
      <w:bCs/>
      <w:sz w:val="24"/>
      <w:szCs w:val="24"/>
    </w:rPr>
  </w:style>
  <w:style w:type="character" w:customStyle="1" w:styleId="Heading4Char">
    <w:name w:val="Heading 4 Char"/>
    <w:basedOn w:val="DefaultParagraphFont"/>
    <w:link w:val="Heading4"/>
    <w:rsid w:val="00A1083D"/>
    <w:rPr>
      <w:rFonts w:ascii="Cambria" w:eastAsia="MS Mincho" w:hAnsi="Cambria" w:cs="Cambria"/>
      <w:b/>
      <w:bCs/>
      <w:i/>
      <w:iCs/>
      <w:sz w:val="24"/>
      <w:szCs w:val="24"/>
    </w:rPr>
  </w:style>
  <w:style w:type="character" w:customStyle="1" w:styleId="Heading5Char">
    <w:name w:val="Heading 5 Char"/>
    <w:basedOn w:val="DefaultParagraphFont"/>
    <w:link w:val="Heading5"/>
    <w:rsid w:val="00A1083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1083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A1083D"/>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1083D"/>
    <w:rPr>
      <w:rFonts w:ascii="Cambria" w:eastAsia="MS Mincho" w:hAnsi="Cambria" w:cs="Cambria"/>
      <w:sz w:val="20"/>
      <w:szCs w:val="20"/>
    </w:rPr>
  </w:style>
  <w:style w:type="character" w:customStyle="1" w:styleId="Heading9Char">
    <w:name w:val="Heading 9 Char"/>
    <w:basedOn w:val="DefaultParagraphFont"/>
    <w:link w:val="Heading9"/>
    <w:rsid w:val="00A1083D"/>
    <w:rPr>
      <w:rFonts w:ascii="Cambria" w:eastAsia="MS Mincho" w:hAnsi="Cambria" w:cs="Cambria"/>
      <w:i/>
      <w:iCs/>
      <w:spacing w:val="5"/>
      <w:sz w:val="20"/>
      <w:szCs w:val="20"/>
    </w:rPr>
  </w:style>
  <w:style w:type="paragraph" w:styleId="NoSpacing">
    <w:name w:val="No Spacing"/>
    <w:link w:val="NoSpacingChar"/>
    <w:uiPriority w:val="1"/>
    <w:qFormat/>
    <w:rsid w:val="00A1083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1083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A10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1083D"/>
    <w:rPr>
      <w:rFonts w:ascii="Tahoma" w:eastAsia="Calibri" w:hAnsi="Tahoma" w:cs="Tahoma"/>
      <w:sz w:val="16"/>
      <w:szCs w:val="16"/>
    </w:rPr>
  </w:style>
  <w:style w:type="paragraph" w:styleId="Header">
    <w:name w:val="header"/>
    <w:basedOn w:val="Normal"/>
    <w:link w:val="HeaderChar"/>
    <w:uiPriority w:val="99"/>
    <w:unhideWhenUsed/>
    <w:rsid w:val="00A10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83D"/>
    <w:rPr>
      <w:rFonts w:ascii="Calibri" w:eastAsia="Calibri" w:hAnsi="Calibri" w:cs="Times New Roman"/>
    </w:rPr>
  </w:style>
  <w:style w:type="paragraph" w:styleId="Footer">
    <w:name w:val="footer"/>
    <w:basedOn w:val="Normal"/>
    <w:link w:val="FooterChar"/>
    <w:unhideWhenUsed/>
    <w:rsid w:val="00A1083D"/>
    <w:pPr>
      <w:tabs>
        <w:tab w:val="center" w:pos="4680"/>
        <w:tab w:val="right" w:pos="9360"/>
      </w:tabs>
      <w:spacing w:after="0" w:line="240" w:lineRule="auto"/>
    </w:pPr>
  </w:style>
  <w:style w:type="character" w:customStyle="1" w:styleId="FooterChar">
    <w:name w:val="Footer Char"/>
    <w:basedOn w:val="DefaultParagraphFont"/>
    <w:link w:val="Footer"/>
    <w:rsid w:val="00A1083D"/>
    <w:rPr>
      <w:rFonts w:ascii="Calibri" w:eastAsia="Calibri" w:hAnsi="Calibri" w:cs="Times New Roman"/>
    </w:rPr>
  </w:style>
  <w:style w:type="paragraph" w:customStyle="1" w:styleId="Akti">
    <w:name w:val="Akti"/>
    <w:link w:val="AktiChar"/>
    <w:rsid w:val="00A1083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1083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1083D"/>
    <w:rPr>
      <w:rFonts w:ascii="Garamond" w:eastAsia="MS Mincho" w:hAnsi="Garamond" w:cs="CG Times"/>
      <w:b/>
      <w:bCs/>
      <w:sz w:val="24"/>
      <w:lang w:val="en-GB"/>
    </w:rPr>
  </w:style>
  <w:style w:type="paragraph" w:customStyle="1" w:styleId="Paragrafi">
    <w:name w:val="Paragrafi"/>
    <w:link w:val="ParagrafiChar"/>
    <w:rsid w:val="00A108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1083D"/>
    <w:rPr>
      <w:rFonts w:ascii="Garamond" w:eastAsia="MS Mincho" w:hAnsi="Garamond" w:cs="CG Times"/>
      <w:sz w:val="24"/>
    </w:rPr>
  </w:style>
  <w:style w:type="paragraph" w:customStyle="1" w:styleId="Titulli">
    <w:name w:val="Titulli"/>
    <w:next w:val="Normal"/>
    <w:link w:val="TitulliChar"/>
    <w:rsid w:val="00A1083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1083D"/>
    <w:rPr>
      <w:rFonts w:ascii="Garamond" w:eastAsia="MS Mincho" w:hAnsi="Garamond" w:cs="CG Times"/>
      <w:b/>
      <w:bCs/>
      <w:caps/>
      <w:sz w:val="24"/>
      <w:lang w:val="en-GB"/>
    </w:rPr>
  </w:style>
  <w:style w:type="character" w:customStyle="1" w:styleId="AktiChar">
    <w:name w:val="Akti Char"/>
    <w:basedOn w:val="DefaultParagraphFont"/>
    <w:link w:val="Akti"/>
    <w:rsid w:val="00A1083D"/>
    <w:rPr>
      <w:rFonts w:ascii="Garamond" w:eastAsia="MS Mincho" w:hAnsi="Garamond" w:cs="CG Times"/>
      <w:b/>
      <w:bCs/>
      <w:caps/>
      <w:color w:val="000000"/>
      <w:sz w:val="24"/>
      <w:lang w:val="en-GB"/>
    </w:rPr>
  </w:style>
  <w:style w:type="paragraph" w:customStyle="1" w:styleId="NeniNr">
    <w:name w:val="Neni_Nr"/>
    <w:next w:val="Normal"/>
    <w:link w:val="NeniNrChar"/>
    <w:rsid w:val="00A108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108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1083D"/>
    <w:rPr>
      <w:rFonts w:ascii="Garamond" w:eastAsia="MS Mincho" w:hAnsi="Garamond" w:cs="CG Times"/>
      <w:sz w:val="24"/>
      <w:lang w:val="en-GB"/>
    </w:rPr>
  </w:style>
  <w:style w:type="paragraph" w:customStyle="1" w:styleId="Autoriteti">
    <w:name w:val="Autoriteti"/>
    <w:next w:val="Normal"/>
    <w:link w:val="AutoritetiChar"/>
    <w:rsid w:val="00A1083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1083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1083D"/>
    <w:rPr>
      <w:rFonts w:ascii="Garamond" w:eastAsia="MS Mincho" w:hAnsi="Garamond" w:cs="CG Times"/>
      <w:caps/>
      <w:sz w:val="24"/>
      <w:lang w:val="en-GB"/>
    </w:rPr>
  </w:style>
  <w:style w:type="character" w:customStyle="1" w:styleId="AutoritetiEmerChar">
    <w:name w:val="Autoriteti_Emer Char"/>
    <w:link w:val="AutoritetiEmer"/>
    <w:locked/>
    <w:rsid w:val="00A1083D"/>
    <w:rPr>
      <w:rFonts w:ascii="Garamond" w:eastAsia="MS Mincho" w:hAnsi="Garamond" w:cs="Times New Roman"/>
      <w:b/>
      <w:bCs/>
      <w:sz w:val="24"/>
      <w:lang w:val="en-GB"/>
    </w:rPr>
  </w:style>
  <w:style w:type="paragraph" w:customStyle="1" w:styleId="Titull-Titull">
    <w:name w:val="Titull-Titull"/>
    <w:basedOn w:val="Paragrafi"/>
    <w:qFormat/>
    <w:rsid w:val="00A1083D"/>
    <w:pPr>
      <w:ind w:firstLine="0"/>
      <w:jc w:val="center"/>
    </w:pPr>
    <w:rPr>
      <w:caps/>
      <w:szCs w:val="24"/>
    </w:rPr>
  </w:style>
  <w:style w:type="paragraph" w:customStyle="1" w:styleId="Vendosi">
    <w:name w:val="Vendosi"/>
    <w:basedOn w:val="Titull-Titull"/>
    <w:qFormat/>
    <w:rsid w:val="00A1083D"/>
  </w:style>
  <w:style w:type="paragraph" w:customStyle="1" w:styleId="Hapesira7">
    <w:name w:val="Hapesira 7"/>
    <w:basedOn w:val="Paragrafi"/>
    <w:qFormat/>
    <w:rsid w:val="00A1083D"/>
    <w:rPr>
      <w:sz w:val="14"/>
      <w:szCs w:val="24"/>
    </w:rPr>
  </w:style>
  <w:style w:type="paragraph" w:styleId="ListParagraph">
    <w:name w:val="List Paragraph"/>
    <w:aliases w:val="List Paragraph2"/>
    <w:basedOn w:val="Normal"/>
    <w:link w:val="ListParagraphChar"/>
    <w:uiPriority w:val="34"/>
    <w:qFormat/>
    <w:rsid w:val="00A1083D"/>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1083D"/>
    <w:rPr>
      <w:rFonts w:ascii="Calibri" w:eastAsia="Times New Roman" w:hAnsi="Calibri" w:cs="Times New Roman"/>
    </w:rPr>
  </w:style>
  <w:style w:type="paragraph" w:customStyle="1" w:styleId="Style1">
    <w:name w:val="Style1"/>
    <w:basedOn w:val="Akti"/>
    <w:qFormat/>
    <w:rsid w:val="00A1083D"/>
  </w:style>
  <w:style w:type="character" w:customStyle="1" w:styleId="Heading2Char1">
    <w:name w:val="Heading 2 Char1"/>
    <w:link w:val="Heading2"/>
    <w:uiPriority w:val="1"/>
    <w:locked/>
    <w:rsid w:val="00A1083D"/>
    <w:rPr>
      <w:rFonts w:ascii="Cambria" w:eastAsia="MS Mincho" w:hAnsi="Cambria" w:cs="Cambria"/>
      <w:b/>
      <w:bCs/>
      <w:sz w:val="26"/>
      <w:szCs w:val="26"/>
    </w:rPr>
  </w:style>
  <w:style w:type="character" w:customStyle="1" w:styleId="Heading3Char1">
    <w:name w:val="Heading 3 Char1"/>
    <w:aliases w:val="Germa Char1"/>
    <w:link w:val="Heading3"/>
    <w:locked/>
    <w:rsid w:val="00A1083D"/>
    <w:rPr>
      <w:rFonts w:ascii="Cambria" w:eastAsia="MS Mincho" w:hAnsi="Cambria" w:cs="Cambria"/>
      <w:b/>
      <w:bCs/>
      <w:sz w:val="24"/>
      <w:szCs w:val="24"/>
    </w:rPr>
  </w:style>
  <w:style w:type="paragraph" w:customStyle="1" w:styleId="ADDRESS">
    <w:name w:val="ADDRESS"/>
    <w:basedOn w:val="Normal"/>
    <w:rsid w:val="00A1083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1083D"/>
    <w:pPr>
      <w:spacing w:after="0" w:line="240" w:lineRule="auto"/>
      <w:jc w:val="both"/>
    </w:pPr>
    <w:rPr>
      <w:rFonts w:ascii="CG Times" w:eastAsia="MS Mincho" w:hAnsi="CG Times" w:cs="CG Times"/>
      <w:sz w:val="21"/>
      <w:lang w:val="en-GB"/>
    </w:rPr>
  </w:style>
  <w:style w:type="paragraph" w:customStyle="1" w:styleId="AneksiNr">
    <w:name w:val="Aneksi_Nr"/>
    <w:next w:val="Normal"/>
    <w:rsid w:val="00A1083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1083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1083D"/>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A1083D"/>
    <w:rPr>
      <w:rFonts w:ascii="Arial" w:eastAsia="Times New Roman" w:hAnsi="Arial" w:cs="Arial"/>
      <w:color w:val="000000"/>
      <w:sz w:val="24"/>
      <w:szCs w:val="24"/>
    </w:rPr>
  </w:style>
  <w:style w:type="paragraph" w:customStyle="1" w:styleId="BazLigjPropozues">
    <w:name w:val="Baz_Ligj_Propozues"/>
    <w:rsid w:val="00A1083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1083D"/>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1083D"/>
    <w:rPr>
      <w:rFonts w:ascii="Times New Roman" w:eastAsia="Times New Roman" w:hAnsi="Times New Roman" w:cs="Times New Roman"/>
      <w:caps/>
      <w:sz w:val="26"/>
      <w:szCs w:val="26"/>
      <w:lang w:val="en-GB"/>
    </w:rPr>
  </w:style>
  <w:style w:type="character" w:customStyle="1" w:styleId="apple-converted-space">
    <w:name w:val="apple-converted-space"/>
    <w:rsid w:val="00A1083D"/>
  </w:style>
  <w:style w:type="character" w:styleId="Hyperlink">
    <w:name w:val="Hyperlink"/>
    <w:uiPriority w:val="99"/>
    <w:unhideWhenUsed/>
    <w:rsid w:val="00A1083D"/>
    <w:rPr>
      <w:color w:val="0000FF"/>
      <w:u w:val="single"/>
    </w:rPr>
  </w:style>
  <w:style w:type="character" w:styleId="FollowedHyperlink">
    <w:name w:val="FollowedHyperlink"/>
    <w:uiPriority w:val="99"/>
    <w:unhideWhenUsed/>
    <w:rsid w:val="00A1083D"/>
    <w:rPr>
      <w:color w:val="800080"/>
      <w:u w:val="single"/>
    </w:rPr>
  </w:style>
  <w:style w:type="paragraph" w:customStyle="1" w:styleId="font5">
    <w:name w:val="font5"/>
    <w:basedOn w:val="Normal"/>
    <w:rsid w:val="00A108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1083D"/>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1083D"/>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108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1083D"/>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1083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1083D"/>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108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1083D"/>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108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1083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1083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1083D"/>
    <w:pPr>
      <w:pageBreakBefore/>
      <w:spacing w:after="0" w:line="240" w:lineRule="auto"/>
      <w:jc w:val="both"/>
    </w:pPr>
    <w:rPr>
      <w:rFonts w:ascii="CG Times" w:eastAsia="MS Mincho" w:hAnsi="CG Times" w:cs="CG Times"/>
      <w:b/>
      <w:bCs/>
      <w:sz w:val="21"/>
    </w:rPr>
  </w:style>
  <w:style w:type="paragraph" w:customStyle="1" w:styleId="KapitulliNr">
    <w:name w:val="Kapitulli_Nr"/>
    <w:rsid w:val="00A1083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1083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1083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1083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1083D"/>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1083D"/>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1083D"/>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1083D"/>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1083D"/>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1083D"/>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108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1083D"/>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1083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1083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1083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1083D"/>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1083D"/>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1083D"/>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1083D"/>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1083D"/>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1083D"/>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1083D"/>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1083D"/>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1083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1083D"/>
  </w:style>
  <w:style w:type="paragraph" w:customStyle="1" w:styleId="PjesaNr">
    <w:name w:val="Pjesa_Nr"/>
    <w:next w:val="Normal"/>
    <w:rsid w:val="00A1083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1083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1083D"/>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1083D"/>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1083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1083D"/>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108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1083D"/>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1083D"/>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1083D"/>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1083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1083D"/>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1083D"/>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1083D"/>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1083D"/>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1083D"/>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1083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1083D"/>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1083D"/>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1083D"/>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1083D"/>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1083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1083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108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1083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108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1083D"/>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108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108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108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1083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1083D"/>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A1083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1083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1083D"/>
    <w:rPr>
      <w:b/>
      <w:bCs/>
    </w:rPr>
  </w:style>
  <w:style w:type="paragraph" w:customStyle="1" w:styleId="xl136">
    <w:name w:val="xl136"/>
    <w:basedOn w:val="Normal"/>
    <w:rsid w:val="00A108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108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1083D"/>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1083D"/>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108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1083D"/>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108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108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108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108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1083D"/>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1083D"/>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1083D"/>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1083D"/>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1083D"/>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1083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1083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1083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1083D"/>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108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1083D"/>
  </w:style>
  <w:style w:type="paragraph" w:styleId="Title">
    <w:name w:val="Title"/>
    <w:basedOn w:val="Heading1"/>
    <w:next w:val="Normal"/>
    <w:link w:val="TitleChar"/>
    <w:qFormat/>
    <w:rsid w:val="00A1083D"/>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A1083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1083D"/>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1083D"/>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1083D"/>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1083D"/>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1083D"/>
    <w:pPr>
      <w:spacing w:after="100"/>
      <w:ind w:left="660" w:firstLine="0"/>
      <w:jc w:val="left"/>
    </w:pPr>
    <w:rPr>
      <w:rFonts w:eastAsia="Times New Roman"/>
    </w:rPr>
  </w:style>
  <w:style w:type="paragraph" w:styleId="TOC5">
    <w:name w:val="toc 5"/>
    <w:basedOn w:val="Normal"/>
    <w:next w:val="Normal"/>
    <w:autoRedefine/>
    <w:unhideWhenUsed/>
    <w:rsid w:val="00A1083D"/>
    <w:pPr>
      <w:spacing w:after="100"/>
      <w:ind w:left="880" w:firstLine="0"/>
      <w:jc w:val="left"/>
    </w:pPr>
    <w:rPr>
      <w:rFonts w:eastAsia="Times New Roman"/>
    </w:rPr>
  </w:style>
  <w:style w:type="paragraph" w:styleId="TOC6">
    <w:name w:val="toc 6"/>
    <w:basedOn w:val="Normal"/>
    <w:next w:val="Normal"/>
    <w:autoRedefine/>
    <w:unhideWhenUsed/>
    <w:rsid w:val="00A1083D"/>
    <w:pPr>
      <w:spacing w:after="100"/>
      <w:ind w:left="1100" w:firstLine="0"/>
      <w:jc w:val="left"/>
    </w:pPr>
    <w:rPr>
      <w:rFonts w:eastAsia="Times New Roman"/>
    </w:rPr>
  </w:style>
  <w:style w:type="paragraph" w:styleId="TOC7">
    <w:name w:val="toc 7"/>
    <w:basedOn w:val="Normal"/>
    <w:next w:val="Normal"/>
    <w:autoRedefine/>
    <w:unhideWhenUsed/>
    <w:rsid w:val="00A1083D"/>
    <w:pPr>
      <w:spacing w:after="100"/>
      <w:ind w:left="1320" w:firstLine="0"/>
      <w:jc w:val="left"/>
    </w:pPr>
    <w:rPr>
      <w:rFonts w:eastAsia="Times New Roman"/>
    </w:rPr>
  </w:style>
  <w:style w:type="paragraph" w:styleId="TOC8">
    <w:name w:val="toc 8"/>
    <w:basedOn w:val="Normal"/>
    <w:next w:val="Normal"/>
    <w:autoRedefine/>
    <w:unhideWhenUsed/>
    <w:rsid w:val="00A1083D"/>
    <w:pPr>
      <w:spacing w:after="100"/>
      <w:ind w:left="1540" w:firstLine="0"/>
      <w:jc w:val="left"/>
    </w:pPr>
    <w:rPr>
      <w:rFonts w:eastAsia="Times New Roman"/>
    </w:rPr>
  </w:style>
  <w:style w:type="paragraph" w:styleId="TOC9">
    <w:name w:val="toc 9"/>
    <w:basedOn w:val="Normal"/>
    <w:next w:val="Normal"/>
    <w:autoRedefine/>
    <w:unhideWhenUsed/>
    <w:rsid w:val="00A1083D"/>
    <w:pPr>
      <w:spacing w:after="100"/>
      <w:ind w:left="1760" w:firstLine="0"/>
      <w:jc w:val="left"/>
    </w:pPr>
    <w:rPr>
      <w:rFonts w:eastAsia="Times New Roman"/>
    </w:rPr>
  </w:style>
  <w:style w:type="paragraph" w:styleId="BodyTextIndent">
    <w:name w:val="Body Text Indent"/>
    <w:basedOn w:val="Normal"/>
    <w:link w:val="BodyTextIndentChar"/>
    <w:unhideWhenUsed/>
    <w:rsid w:val="00A1083D"/>
    <w:pPr>
      <w:spacing w:after="120"/>
      <w:ind w:left="360"/>
    </w:pPr>
  </w:style>
  <w:style w:type="character" w:customStyle="1" w:styleId="BodyTextIndentChar">
    <w:name w:val="Body Text Indent Char"/>
    <w:basedOn w:val="DefaultParagraphFont"/>
    <w:link w:val="BodyTextIndent"/>
    <w:rsid w:val="00A1083D"/>
    <w:rPr>
      <w:rFonts w:ascii="Calibri" w:eastAsia="Calibri" w:hAnsi="Calibri" w:cs="Times New Roman"/>
    </w:rPr>
  </w:style>
  <w:style w:type="paragraph" w:customStyle="1" w:styleId="numridata0">
    <w:name w:val="numridata"/>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1083D"/>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1083D"/>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1083D"/>
    <w:rPr>
      <w:rFonts w:ascii="Times New Roman" w:eastAsia="Times New Roman" w:hAnsi="Times New Roman" w:cs="Times New Roman"/>
      <w:sz w:val="16"/>
      <w:szCs w:val="16"/>
    </w:rPr>
  </w:style>
  <w:style w:type="paragraph" w:customStyle="1" w:styleId="s32b251d">
    <w:name w:val="s32b251d"/>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1083D"/>
  </w:style>
  <w:style w:type="paragraph" w:customStyle="1" w:styleId="s30eec3f8">
    <w:name w:val="s30eec3f8"/>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1083D"/>
    <w:rPr>
      <w:sz w:val="24"/>
      <w:lang w:val="en-GB" w:eastAsia="fr-FR"/>
    </w:rPr>
  </w:style>
  <w:style w:type="paragraph" w:customStyle="1" w:styleId="JuPara">
    <w:name w:val="Ju_Para"/>
    <w:basedOn w:val="Normal"/>
    <w:link w:val="JuParaCar"/>
    <w:rsid w:val="00A1083D"/>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1083D"/>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1083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A1083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A1083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A1083D"/>
    <w:rPr>
      <w:vertAlign w:val="superscript"/>
    </w:rPr>
  </w:style>
  <w:style w:type="paragraph" w:customStyle="1" w:styleId="ju-005fpara">
    <w:name w:val="ju-005fpara"/>
    <w:basedOn w:val="Normal"/>
    <w:rsid w:val="00A1083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1083D"/>
  </w:style>
  <w:style w:type="character" w:customStyle="1" w:styleId="s7d2086b4">
    <w:name w:val="s7d2086b4"/>
    <w:basedOn w:val="DefaultParagraphFont"/>
    <w:uiPriority w:val="99"/>
    <w:rsid w:val="00A1083D"/>
  </w:style>
  <w:style w:type="character" w:customStyle="1" w:styleId="hps">
    <w:name w:val="hps"/>
    <w:basedOn w:val="DefaultParagraphFont"/>
    <w:rsid w:val="00A1083D"/>
  </w:style>
  <w:style w:type="paragraph" w:customStyle="1" w:styleId="paragrafi0">
    <w:name w:val="paragraf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1083D"/>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1083D"/>
    <w:rPr>
      <w:rFonts w:cs="Times New Roman"/>
    </w:rPr>
  </w:style>
  <w:style w:type="paragraph" w:customStyle="1" w:styleId="titulli0">
    <w:name w:val="titull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1083D"/>
  </w:style>
  <w:style w:type="paragraph" w:customStyle="1" w:styleId="akti0">
    <w:name w:val="akt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1083D"/>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1083D"/>
  </w:style>
  <w:style w:type="paragraph" w:customStyle="1" w:styleId="CM49">
    <w:name w:val="CM49"/>
    <w:basedOn w:val="Normal"/>
    <w:next w:val="Normal"/>
    <w:rsid w:val="00A1083D"/>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1083D"/>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1083D"/>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1083D"/>
    <w:pPr>
      <w:widowControl w:val="0"/>
    </w:pPr>
    <w:rPr>
      <w:rFonts w:ascii="Helvetica" w:eastAsia="Times New Roman" w:hAnsi="Helvetica" w:cs="Helvetica"/>
      <w:lang w:val="sq-AL"/>
    </w:rPr>
  </w:style>
  <w:style w:type="paragraph" w:customStyle="1" w:styleId="CM57">
    <w:name w:val="CM57"/>
    <w:basedOn w:val="Normal"/>
    <w:next w:val="Normal"/>
    <w:rsid w:val="00A1083D"/>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1083D"/>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1083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10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1083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1083D"/>
  </w:style>
  <w:style w:type="character" w:customStyle="1" w:styleId="StyleHeading6BoldChar">
    <w:name w:val="Style Heading 6 + Bold Char"/>
    <w:link w:val="StyleHeading6Bold"/>
    <w:rsid w:val="00A1083D"/>
    <w:rPr>
      <w:rFonts w:ascii="Cambria" w:eastAsia="MS Mincho" w:hAnsi="Cambria" w:cs="Cambria"/>
      <w:b/>
      <w:bCs/>
      <w:i/>
      <w:iCs/>
      <w:color w:val="7F7F7F"/>
      <w:sz w:val="24"/>
      <w:szCs w:val="24"/>
    </w:rPr>
  </w:style>
  <w:style w:type="paragraph" w:customStyle="1" w:styleId="tableheaders">
    <w:name w:val="table headers"/>
    <w:rsid w:val="00A1083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1083D"/>
    <w:rPr>
      <w:b w:val="0"/>
    </w:rPr>
  </w:style>
  <w:style w:type="paragraph" w:styleId="PlainText">
    <w:name w:val="Plain Text"/>
    <w:basedOn w:val="Normal"/>
    <w:link w:val="PlainTextChar"/>
    <w:uiPriority w:val="99"/>
    <w:unhideWhenUsed/>
    <w:rsid w:val="00A1083D"/>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1083D"/>
    <w:rPr>
      <w:rFonts w:ascii="Consolas" w:eastAsia="Calibri" w:hAnsi="Consolas" w:cs="Times New Roman"/>
      <w:sz w:val="21"/>
      <w:szCs w:val="21"/>
      <w:lang w:val="sq-AL"/>
    </w:rPr>
  </w:style>
  <w:style w:type="paragraph" w:customStyle="1" w:styleId="StyleStyle1Bold">
    <w:name w:val="Style Style1 + Bold"/>
    <w:basedOn w:val="Style1"/>
    <w:rsid w:val="00A1083D"/>
  </w:style>
  <w:style w:type="paragraph" w:customStyle="1" w:styleId="CM1">
    <w:name w:val="CM1"/>
    <w:basedOn w:val="Default"/>
    <w:next w:val="Default"/>
    <w:rsid w:val="00A1083D"/>
    <w:rPr>
      <w:rFonts w:ascii="EUAlbertina" w:hAnsi="EUAlbertina"/>
      <w:color w:val="auto"/>
    </w:rPr>
  </w:style>
  <w:style w:type="paragraph" w:customStyle="1" w:styleId="CM4">
    <w:name w:val="CM4"/>
    <w:basedOn w:val="Normal"/>
    <w:next w:val="Normal"/>
    <w:rsid w:val="00A1083D"/>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1083D"/>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1083D"/>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1083D"/>
    <w:rPr>
      <w:rFonts w:ascii="Tahoma" w:eastAsia="Times New Roman" w:hAnsi="Tahoma" w:cs="Times New Roman"/>
      <w:sz w:val="16"/>
      <w:szCs w:val="16"/>
      <w:lang w:val="sq-AL"/>
    </w:rPr>
  </w:style>
  <w:style w:type="numbering" w:customStyle="1" w:styleId="NoList3">
    <w:name w:val="No List3"/>
    <w:next w:val="NoList"/>
    <w:semiHidden/>
    <w:rsid w:val="00A1083D"/>
  </w:style>
  <w:style w:type="numbering" w:customStyle="1" w:styleId="NoList4">
    <w:name w:val="No List4"/>
    <w:next w:val="NoList"/>
    <w:semiHidden/>
    <w:rsid w:val="00A1083D"/>
  </w:style>
  <w:style w:type="paragraph" w:customStyle="1" w:styleId="Point1">
    <w:name w:val="Point 1"/>
    <w:basedOn w:val="Normal"/>
    <w:link w:val="Point1Char"/>
    <w:rsid w:val="00A1083D"/>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1083D"/>
    <w:rPr>
      <w:rFonts w:ascii="Calibri" w:eastAsia="Times New Roman" w:hAnsi="Calibri" w:cs="Times New Roman"/>
      <w:sz w:val="24"/>
      <w:szCs w:val="24"/>
      <w:lang w:val="en-GB" w:eastAsia="en-GB"/>
    </w:rPr>
  </w:style>
  <w:style w:type="character" w:customStyle="1" w:styleId="longtext">
    <w:name w:val="long_text"/>
    <w:rsid w:val="00A1083D"/>
    <w:rPr>
      <w:rFonts w:ascii="Comic Sans MS" w:hAnsi="Comic Sans MS"/>
      <w:b/>
      <w:sz w:val="96"/>
      <w:szCs w:val="24"/>
      <w:lang w:val="pl-PL" w:eastAsia="pl-PL" w:bidi="ar-SA"/>
    </w:rPr>
  </w:style>
  <w:style w:type="paragraph" w:customStyle="1" w:styleId="Text1">
    <w:name w:val="Text 1"/>
    <w:basedOn w:val="Normal"/>
    <w:link w:val="Text1Char"/>
    <w:rsid w:val="00A1083D"/>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1083D"/>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1083D"/>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1083D"/>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1083D"/>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1083D"/>
  </w:style>
  <w:style w:type="character" w:customStyle="1" w:styleId="SectionTitleCharCharChar">
    <w:name w:val="SectionTitle Char Char Char"/>
    <w:link w:val="SectionTitleCharChar"/>
    <w:rsid w:val="00A1083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1083D"/>
    <w:rPr>
      <w:rFonts w:ascii="Calibri" w:eastAsia="Times New Roman" w:hAnsi="Calibri" w:cs="Times New Roman"/>
      <w:b/>
      <w:bCs/>
      <w:smallCaps/>
      <w:sz w:val="28"/>
      <w:szCs w:val="28"/>
      <w:lang w:val="en-GB" w:eastAsia="en-GB"/>
    </w:rPr>
  </w:style>
  <w:style w:type="character" w:customStyle="1" w:styleId="Text1Char">
    <w:name w:val="Text 1 Char"/>
    <w:link w:val="Text1"/>
    <w:rsid w:val="00A1083D"/>
    <w:rPr>
      <w:rFonts w:ascii="Calibri" w:eastAsia="Times New Roman" w:hAnsi="Calibri" w:cs="Times New Roman"/>
      <w:sz w:val="24"/>
      <w:szCs w:val="24"/>
      <w:lang w:val="en-GB" w:eastAsia="en-GB"/>
    </w:rPr>
  </w:style>
  <w:style w:type="character" w:customStyle="1" w:styleId="Point1CharChar">
    <w:name w:val="Point 1 Char Char"/>
    <w:rsid w:val="00A1083D"/>
    <w:rPr>
      <w:sz w:val="24"/>
      <w:szCs w:val="24"/>
      <w:lang w:val="en-GB" w:eastAsia="en-GB" w:bidi="ar-SA"/>
    </w:rPr>
  </w:style>
  <w:style w:type="paragraph" w:customStyle="1" w:styleId="Point0">
    <w:name w:val="Point 0"/>
    <w:basedOn w:val="Normal"/>
    <w:rsid w:val="00A1083D"/>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1083D"/>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1083D"/>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1083D"/>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1083D"/>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1083D"/>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1083D"/>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1083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1083D"/>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1083D"/>
    <w:rPr>
      <w:rFonts w:ascii="CG Times" w:hAnsi="CG Times"/>
      <w:sz w:val="22"/>
      <w:lang w:val="en-US" w:eastAsia="en-US" w:bidi="ar-SA"/>
    </w:rPr>
  </w:style>
  <w:style w:type="paragraph" w:customStyle="1" w:styleId="SectionTitle">
    <w:name w:val="SectionTitle"/>
    <w:basedOn w:val="Normal"/>
    <w:next w:val="Heading1"/>
    <w:rsid w:val="00A1083D"/>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1083D"/>
  </w:style>
  <w:style w:type="paragraph" w:styleId="TableofFigures">
    <w:name w:val="table of figures"/>
    <w:basedOn w:val="Normal"/>
    <w:next w:val="Normal"/>
    <w:rsid w:val="00A1083D"/>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1083D"/>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1083D"/>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1083D"/>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1083D"/>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1083D"/>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1083D"/>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1083D"/>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1083D"/>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1083D"/>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1083D"/>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1083D"/>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1083D"/>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1083D"/>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1083D"/>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1083D"/>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1083D"/>
    <w:pPr>
      <w:spacing w:after="0" w:line="360" w:lineRule="auto"/>
      <w:ind w:firstLine="0"/>
      <w:jc w:val="left"/>
    </w:pPr>
    <w:rPr>
      <w:rFonts w:ascii="Tahoma" w:eastAsia="Times New Roman" w:hAnsi="Tahoma"/>
      <w:lang w:val="de-AT" w:eastAsia="de-DE"/>
    </w:rPr>
  </w:style>
  <w:style w:type="paragraph" w:styleId="List">
    <w:name w:val="List"/>
    <w:basedOn w:val="Normal"/>
    <w:rsid w:val="00A1083D"/>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1083D"/>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1083D"/>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1083D"/>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1083D"/>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1083D"/>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1083D"/>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1083D"/>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1083D"/>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1083D"/>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1083D"/>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1083D"/>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1083D"/>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A1083D"/>
    <w:rPr>
      <w:sz w:val="16"/>
      <w:szCs w:val="16"/>
    </w:rPr>
  </w:style>
  <w:style w:type="paragraph" w:styleId="CommentText">
    <w:name w:val="annotation text"/>
    <w:aliases w:val=" Char"/>
    <w:basedOn w:val="Normal"/>
    <w:link w:val="CommentTextChar"/>
    <w:unhideWhenUsed/>
    <w:rsid w:val="00A1083D"/>
    <w:rPr>
      <w:rFonts w:eastAsia="MS Mincho"/>
      <w:sz w:val="20"/>
      <w:szCs w:val="20"/>
      <w:lang w:val="sq-AL"/>
    </w:rPr>
  </w:style>
  <w:style w:type="character" w:customStyle="1" w:styleId="CommentTextChar">
    <w:name w:val="Comment Text Char"/>
    <w:aliases w:val=" Char Char1"/>
    <w:basedOn w:val="DefaultParagraphFont"/>
    <w:link w:val="CommentText"/>
    <w:rsid w:val="00A1083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1083D"/>
    <w:rPr>
      <w:b/>
      <w:bCs/>
    </w:rPr>
  </w:style>
  <w:style w:type="character" w:customStyle="1" w:styleId="CommentSubjectChar">
    <w:name w:val="Comment Subject Char"/>
    <w:basedOn w:val="CommentTextChar"/>
    <w:link w:val="CommentSubject"/>
    <w:rsid w:val="00A1083D"/>
    <w:rPr>
      <w:rFonts w:ascii="Calibri" w:eastAsia="MS Mincho" w:hAnsi="Calibri" w:cs="Times New Roman"/>
      <w:b/>
      <w:bCs/>
      <w:sz w:val="20"/>
      <w:szCs w:val="20"/>
      <w:lang w:val="sq-AL"/>
    </w:rPr>
  </w:style>
  <w:style w:type="paragraph" w:styleId="ListNumber4">
    <w:name w:val="List Number 4"/>
    <w:basedOn w:val="Normal"/>
    <w:rsid w:val="00A1083D"/>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1083D"/>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1083D"/>
  </w:style>
  <w:style w:type="paragraph" w:styleId="MacroText">
    <w:name w:val="macro"/>
    <w:link w:val="MacroTextChar"/>
    <w:semiHidden/>
    <w:rsid w:val="00A1083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1083D"/>
    <w:rPr>
      <w:rFonts w:ascii="Courier New" w:eastAsia="Times New Roman" w:hAnsi="Courier New" w:cs="Times New Roman"/>
      <w:lang w:val="de-DE" w:eastAsia="de-DE"/>
    </w:rPr>
  </w:style>
  <w:style w:type="paragraph" w:styleId="NormalIndent">
    <w:name w:val="Normal Indent"/>
    <w:basedOn w:val="Normal"/>
    <w:link w:val="NormalIndentChar"/>
    <w:rsid w:val="00A1083D"/>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1083D"/>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1083D"/>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1083D"/>
    <w:rPr>
      <w:rFonts w:ascii="Tahoma" w:hAnsi="Tahoma"/>
      <w:sz w:val="22"/>
    </w:rPr>
  </w:style>
  <w:style w:type="paragraph" w:styleId="BlockText">
    <w:name w:val="Block Text"/>
    <w:basedOn w:val="Normal"/>
    <w:rsid w:val="00A1083D"/>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1083D"/>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1083D"/>
    <w:rPr>
      <w:rFonts w:ascii="Tahoma" w:eastAsia="Times New Roman" w:hAnsi="Tahoma" w:cs="Times New Roman"/>
      <w:lang w:val="de-AT" w:eastAsia="de-DE"/>
    </w:rPr>
  </w:style>
  <w:style w:type="character" w:customStyle="1" w:styleId="Emphasis1">
    <w:name w:val="Emphasis1"/>
    <w:semiHidden/>
    <w:rsid w:val="00A1083D"/>
  </w:style>
  <w:style w:type="paragraph" w:styleId="NoteHeading">
    <w:name w:val="Note Heading"/>
    <w:basedOn w:val="Normal"/>
    <w:next w:val="Normal"/>
    <w:link w:val="NoteHeadingChar"/>
    <w:rsid w:val="00A1083D"/>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1083D"/>
    <w:rPr>
      <w:rFonts w:ascii="Tahoma" w:eastAsia="Times New Roman" w:hAnsi="Tahoma" w:cs="Times New Roman"/>
      <w:lang w:val="de-AT" w:eastAsia="de-DE"/>
    </w:rPr>
  </w:style>
  <w:style w:type="paragraph" w:styleId="MessageHeader">
    <w:name w:val="Message Header"/>
    <w:basedOn w:val="Normal"/>
    <w:link w:val="MessageHeaderChar"/>
    <w:semiHidden/>
    <w:rsid w:val="00A1083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1083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1083D"/>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1083D"/>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1083D"/>
    <w:rPr>
      <w:rFonts w:ascii="Tahoma" w:eastAsia="Times New Roman" w:hAnsi="Tahoma" w:cs="Times New Roman"/>
      <w:sz w:val="20"/>
      <w:szCs w:val="20"/>
    </w:rPr>
  </w:style>
  <w:style w:type="character" w:styleId="EndnoteReference">
    <w:name w:val="endnote reference"/>
    <w:uiPriority w:val="99"/>
    <w:semiHidden/>
    <w:unhideWhenUsed/>
    <w:rsid w:val="00A1083D"/>
    <w:rPr>
      <w:vertAlign w:val="superscript"/>
    </w:rPr>
  </w:style>
  <w:style w:type="paragraph" w:styleId="BodyTextFirstIndent2">
    <w:name w:val="Body Text First Indent 2"/>
    <w:basedOn w:val="BodyTextIndent"/>
    <w:link w:val="BodyTextFirstIndent2Char"/>
    <w:semiHidden/>
    <w:rsid w:val="00A1083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1083D"/>
    <w:rPr>
      <w:rFonts w:ascii="Tahoma" w:eastAsia="Times New Roman" w:hAnsi="Tahoma" w:cs="Times New Roman"/>
      <w:lang w:val="de-AT" w:eastAsia="de-DE"/>
    </w:rPr>
  </w:style>
  <w:style w:type="numbering" w:styleId="111111">
    <w:name w:val="Outline List 2"/>
    <w:basedOn w:val="NoList"/>
    <w:semiHidden/>
    <w:rsid w:val="00A1083D"/>
    <w:pPr>
      <w:numPr>
        <w:numId w:val="14"/>
      </w:numPr>
    </w:pPr>
  </w:style>
  <w:style w:type="paragraph" w:customStyle="1" w:styleId="Zusatz2">
    <w:name w:val="Zusatz 2"/>
    <w:basedOn w:val="Normal"/>
    <w:next w:val="Normal"/>
    <w:semiHidden/>
    <w:rsid w:val="00A1083D"/>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1083D"/>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1083D"/>
    <w:pPr>
      <w:numPr>
        <w:numId w:val="15"/>
      </w:numPr>
    </w:pPr>
  </w:style>
  <w:style w:type="paragraph" w:styleId="Salutation">
    <w:name w:val="Salutation"/>
    <w:basedOn w:val="Normal"/>
    <w:next w:val="Normal"/>
    <w:link w:val="SalutationChar"/>
    <w:semiHidden/>
    <w:rsid w:val="00A1083D"/>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1083D"/>
    <w:rPr>
      <w:rFonts w:ascii="Tahoma" w:eastAsia="Times New Roman" w:hAnsi="Tahoma" w:cs="Times New Roman"/>
      <w:lang w:val="de-AT" w:eastAsia="de-DE"/>
    </w:rPr>
  </w:style>
  <w:style w:type="numbering" w:styleId="ArticleSection">
    <w:name w:val="Outline List 3"/>
    <w:basedOn w:val="NoList"/>
    <w:semiHidden/>
    <w:rsid w:val="00A1083D"/>
    <w:pPr>
      <w:numPr>
        <w:numId w:val="16"/>
      </w:numPr>
    </w:pPr>
  </w:style>
  <w:style w:type="paragraph" w:styleId="Closing">
    <w:name w:val="Closing"/>
    <w:basedOn w:val="Normal"/>
    <w:link w:val="ClosingChar"/>
    <w:semiHidden/>
    <w:rsid w:val="00A1083D"/>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1083D"/>
    <w:rPr>
      <w:rFonts w:ascii="Tahoma" w:eastAsia="Times New Roman" w:hAnsi="Tahoma" w:cs="Times New Roman"/>
      <w:lang w:val="de-AT" w:eastAsia="de-DE"/>
    </w:rPr>
  </w:style>
  <w:style w:type="character" w:styleId="Emphasis">
    <w:name w:val="Emphasis"/>
    <w:uiPriority w:val="20"/>
    <w:qFormat/>
    <w:rsid w:val="00A1083D"/>
    <w:rPr>
      <w:i/>
      <w:iCs/>
    </w:rPr>
  </w:style>
  <w:style w:type="paragraph" w:styleId="HTMLAddress">
    <w:name w:val="HTML Address"/>
    <w:basedOn w:val="Normal"/>
    <w:link w:val="HTMLAddressChar"/>
    <w:semiHidden/>
    <w:rsid w:val="00A1083D"/>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1083D"/>
    <w:rPr>
      <w:rFonts w:ascii="Tahoma" w:eastAsia="Times New Roman" w:hAnsi="Tahoma" w:cs="Times New Roman"/>
      <w:i/>
      <w:iCs/>
      <w:lang w:val="de-AT" w:eastAsia="de-DE"/>
    </w:rPr>
  </w:style>
  <w:style w:type="character" w:styleId="HTMLAcronym">
    <w:name w:val="HTML Acronym"/>
    <w:semiHidden/>
    <w:rsid w:val="00A1083D"/>
  </w:style>
  <w:style w:type="character" w:styleId="HTMLSample">
    <w:name w:val="HTML Sample"/>
    <w:semiHidden/>
    <w:rsid w:val="00A1083D"/>
    <w:rPr>
      <w:rFonts w:ascii="Courier New" w:hAnsi="Courier New" w:cs="Courier New"/>
    </w:rPr>
  </w:style>
  <w:style w:type="character" w:styleId="HTMLCode">
    <w:name w:val="HTML Code"/>
    <w:semiHidden/>
    <w:rsid w:val="00A1083D"/>
    <w:rPr>
      <w:rFonts w:ascii="Courier New" w:hAnsi="Courier New" w:cs="Courier New"/>
      <w:sz w:val="20"/>
      <w:szCs w:val="20"/>
    </w:rPr>
  </w:style>
  <w:style w:type="character" w:styleId="HTMLDefinition">
    <w:name w:val="HTML Definition"/>
    <w:semiHidden/>
    <w:rsid w:val="00A1083D"/>
    <w:rPr>
      <w:i/>
      <w:iCs/>
    </w:rPr>
  </w:style>
  <w:style w:type="character" w:styleId="HTMLTypewriter">
    <w:name w:val="HTML Typewriter"/>
    <w:semiHidden/>
    <w:rsid w:val="00A1083D"/>
    <w:rPr>
      <w:rFonts w:ascii="Courier New" w:hAnsi="Courier New" w:cs="Courier New"/>
      <w:sz w:val="20"/>
      <w:szCs w:val="20"/>
    </w:rPr>
  </w:style>
  <w:style w:type="character" w:styleId="HTMLKeyboard">
    <w:name w:val="HTML Keyboard"/>
    <w:semiHidden/>
    <w:rsid w:val="00A1083D"/>
    <w:rPr>
      <w:rFonts w:ascii="Courier New" w:hAnsi="Courier New" w:cs="Courier New"/>
      <w:sz w:val="20"/>
      <w:szCs w:val="20"/>
    </w:rPr>
  </w:style>
  <w:style w:type="character" w:styleId="HTMLVariable">
    <w:name w:val="HTML Variable"/>
    <w:semiHidden/>
    <w:rsid w:val="00A1083D"/>
    <w:rPr>
      <w:i/>
      <w:iCs/>
    </w:rPr>
  </w:style>
  <w:style w:type="paragraph" w:styleId="HTMLPreformatted">
    <w:name w:val="HTML Preformatted"/>
    <w:basedOn w:val="Normal"/>
    <w:link w:val="HTMLPreformattedChar"/>
    <w:semiHidden/>
    <w:rsid w:val="00A1083D"/>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1083D"/>
    <w:rPr>
      <w:rFonts w:ascii="Courier New" w:eastAsia="Times New Roman" w:hAnsi="Courier New" w:cs="Times New Roman"/>
      <w:sz w:val="20"/>
      <w:lang w:val="de-AT" w:eastAsia="de-DE"/>
    </w:rPr>
  </w:style>
  <w:style w:type="character" w:styleId="HTMLCite">
    <w:name w:val="HTML Cite"/>
    <w:semiHidden/>
    <w:rsid w:val="00A1083D"/>
    <w:rPr>
      <w:i/>
      <w:iCs/>
    </w:rPr>
  </w:style>
  <w:style w:type="table" w:styleId="Table3Deffects1">
    <w:name w:val="Table 3D effects 1"/>
    <w:basedOn w:val="TableNormal"/>
    <w:semiHidden/>
    <w:rsid w:val="00A1083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1083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1083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1083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1083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1083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1083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1083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1083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1083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1083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1083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1083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1083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1083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1083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1083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1083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1083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1083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1083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1083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1083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1083D"/>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1083D"/>
    <w:rPr>
      <w:rFonts w:ascii="Tahoma" w:eastAsia="Times New Roman" w:hAnsi="Tahoma" w:cs="Times New Roman"/>
      <w:lang w:val="de-AT" w:eastAsia="de-DE"/>
    </w:rPr>
  </w:style>
  <w:style w:type="paragraph" w:styleId="E-mailSignature">
    <w:name w:val="E-mail Signature"/>
    <w:basedOn w:val="Normal"/>
    <w:link w:val="E-mailSignatureChar"/>
    <w:rsid w:val="00A1083D"/>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1083D"/>
    <w:rPr>
      <w:rFonts w:ascii="Tahoma" w:eastAsia="Times New Roman" w:hAnsi="Tahoma" w:cs="Times New Roman"/>
      <w:lang w:val="de-AT" w:eastAsia="de-DE"/>
    </w:rPr>
  </w:style>
  <w:style w:type="paragraph" w:styleId="BodyText2">
    <w:name w:val="Body Text 2"/>
    <w:basedOn w:val="Normal"/>
    <w:link w:val="BodyText2Char"/>
    <w:rsid w:val="00A1083D"/>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1083D"/>
    <w:rPr>
      <w:rFonts w:ascii="Tahoma" w:eastAsia="Times New Roman" w:hAnsi="Tahoma" w:cs="Times New Roman"/>
      <w:lang w:val="de-AT" w:eastAsia="de-DE"/>
    </w:rPr>
  </w:style>
  <w:style w:type="paragraph" w:styleId="BodyTextIndent2">
    <w:name w:val="Body Text Indent 2"/>
    <w:basedOn w:val="Normal"/>
    <w:link w:val="BodyTextIndent2Char"/>
    <w:rsid w:val="00A1083D"/>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1083D"/>
    <w:rPr>
      <w:rFonts w:ascii="Tahoma" w:eastAsia="Times New Roman" w:hAnsi="Tahoma" w:cs="Times New Roman"/>
      <w:lang w:val="de-AT" w:eastAsia="de-DE"/>
    </w:rPr>
  </w:style>
  <w:style w:type="paragraph" w:styleId="BodyTextIndent3">
    <w:name w:val="Body Text Indent 3"/>
    <w:basedOn w:val="Normal"/>
    <w:link w:val="BodyTextIndent3Char"/>
    <w:rsid w:val="00A1083D"/>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1083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1083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1083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1083D"/>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1083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1083D"/>
    <w:rPr>
      <w:rFonts w:ascii="CG Times" w:eastAsia="Times New Roman" w:hAnsi="CG Times" w:cs="Times New Roman"/>
      <w:b/>
      <w:szCs w:val="24"/>
    </w:rPr>
  </w:style>
  <w:style w:type="character" w:customStyle="1" w:styleId="SubtitleChar1">
    <w:name w:val="Subtitle Char1"/>
    <w:locked/>
    <w:rsid w:val="00A1083D"/>
    <w:rPr>
      <w:rFonts w:ascii="Cambria" w:hAnsi="Cambria"/>
      <w:sz w:val="24"/>
      <w:szCs w:val="24"/>
    </w:rPr>
  </w:style>
  <w:style w:type="paragraph" w:customStyle="1" w:styleId="Char1">
    <w:name w:val="Char1"/>
    <w:basedOn w:val="Normal"/>
    <w:rsid w:val="00A1083D"/>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1083D"/>
    <w:rPr>
      <w:rFonts w:ascii="Tahoma" w:hAnsi="Tahoma" w:cs="Tahoma"/>
      <w:i/>
      <w:iCs/>
      <w:sz w:val="22"/>
      <w:szCs w:val="22"/>
      <w:lang w:val="de-AT" w:eastAsia="de-DE" w:bidi="ar-SA"/>
    </w:rPr>
  </w:style>
  <w:style w:type="character" w:customStyle="1" w:styleId="CharChar36">
    <w:name w:val="Char Char36"/>
    <w:locked/>
    <w:rsid w:val="00A1083D"/>
    <w:rPr>
      <w:rFonts w:ascii="Arial" w:hAnsi="Arial" w:cs="Arial"/>
      <w:b/>
      <w:bCs/>
      <w:kern w:val="32"/>
      <w:sz w:val="32"/>
      <w:szCs w:val="32"/>
      <w:lang w:val="sq-AL" w:eastAsia="en-US" w:bidi="ar-SA"/>
    </w:rPr>
  </w:style>
  <w:style w:type="character" w:customStyle="1" w:styleId="CharChar35">
    <w:name w:val="Char Char35"/>
    <w:locked/>
    <w:rsid w:val="00A1083D"/>
    <w:rPr>
      <w:rFonts w:ascii="Arial" w:hAnsi="Arial" w:cs="Arial"/>
      <w:b/>
      <w:bCs/>
      <w:i/>
      <w:iCs/>
      <w:sz w:val="28"/>
      <w:szCs w:val="28"/>
      <w:lang w:val="sq-AL" w:eastAsia="en-US" w:bidi="ar-SA"/>
    </w:rPr>
  </w:style>
  <w:style w:type="character" w:customStyle="1" w:styleId="CharChar34">
    <w:name w:val="Char Char34"/>
    <w:locked/>
    <w:rsid w:val="00A1083D"/>
    <w:rPr>
      <w:rFonts w:ascii="Tahoma" w:hAnsi="Tahoma"/>
      <w:b/>
      <w:kern w:val="28"/>
      <w:sz w:val="24"/>
      <w:szCs w:val="28"/>
      <w:lang w:val="de-AT" w:eastAsia="de-DE" w:bidi="ar-SA"/>
    </w:rPr>
  </w:style>
  <w:style w:type="character" w:customStyle="1" w:styleId="CharChar33">
    <w:name w:val="Char Char33"/>
    <w:locked/>
    <w:rsid w:val="00A1083D"/>
    <w:rPr>
      <w:rFonts w:ascii="Tahoma" w:hAnsi="Tahoma"/>
      <w:b/>
      <w:i/>
      <w:kern w:val="28"/>
      <w:sz w:val="22"/>
      <w:szCs w:val="22"/>
      <w:lang w:val="de-AT" w:eastAsia="de-DE" w:bidi="ar-SA"/>
    </w:rPr>
  </w:style>
  <w:style w:type="character" w:customStyle="1" w:styleId="CharChar32">
    <w:name w:val="Char Char32"/>
    <w:locked/>
    <w:rsid w:val="00A1083D"/>
    <w:rPr>
      <w:rFonts w:ascii="Tahoma" w:hAnsi="Tahoma"/>
      <w:b/>
      <w:i/>
      <w:kern w:val="28"/>
      <w:sz w:val="22"/>
      <w:szCs w:val="22"/>
      <w:lang w:val="de-AT" w:eastAsia="de-DE" w:bidi="ar-SA"/>
    </w:rPr>
  </w:style>
  <w:style w:type="character" w:customStyle="1" w:styleId="CharChar31">
    <w:name w:val="Char Char31"/>
    <w:locked/>
    <w:rsid w:val="00A1083D"/>
    <w:rPr>
      <w:rFonts w:ascii="Tahoma" w:hAnsi="Tahoma"/>
      <w:b/>
      <w:i/>
      <w:kern w:val="28"/>
      <w:sz w:val="22"/>
      <w:szCs w:val="22"/>
      <w:lang w:val="de-AT" w:eastAsia="de-DE" w:bidi="ar-SA"/>
    </w:rPr>
  </w:style>
  <w:style w:type="character" w:customStyle="1" w:styleId="CharChar10">
    <w:name w:val="Char Char10"/>
    <w:semiHidden/>
    <w:locked/>
    <w:rsid w:val="00A1083D"/>
    <w:rPr>
      <w:rFonts w:ascii="Courier New" w:hAnsi="Courier New" w:cs="Courier New"/>
      <w:szCs w:val="22"/>
      <w:lang w:val="de-AT" w:eastAsia="de-DE" w:bidi="ar-SA"/>
    </w:rPr>
  </w:style>
  <w:style w:type="character" w:customStyle="1" w:styleId="CharChar30">
    <w:name w:val="Char Char30"/>
    <w:locked/>
    <w:rsid w:val="00A1083D"/>
    <w:rPr>
      <w:rFonts w:ascii="Tahoma" w:hAnsi="Tahoma"/>
      <w:b/>
      <w:i/>
      <w:kern w:val="28"/>
      <w:sz w:val="22"/>
      <w:szCs w:val="22"/>
      <w:lang w:val="de-AT" w:eastAsia="de-DE" w:bidi="ar-SA"/>
    </w:rPr>
  </w:style>
  <w:style w:type="character" w:customStyle="1" w:styleId="CharChar29">
    <w:name w:val="Char Char29"/>
    <w:locked/>
    <w:rsid w:val="00A1083D"/>
    <w:rPr>
      <w:rFonts w:ascii="Tahoma" w:hAnsi="Tahoma"/>
      <w:b/>
      <w:i/>
      <w:kern w:val="28"/>
      <w:sz w:val="22"/>
      <w:szCs w:val="22"/>
      <w:lang w:val="de-AT" w:eastAsia="de-DE" w:bidi="ar-SA"/>
    </w:rPr>
  </w:style>
  <w:style w:type="character" w:customStyle="1" w:styleId="CharChar28">
    <w:name w:val="Char Char28"/>
    <w:locked/>
    <w:rsid w:val="00A1083D"/>
    <w:rPr>
      <w:rFonts w:ascii="Tahoma" w:hAnsi="Tahoma"/>
      <w:b/>
      <w:i/>
      <w:kern w:val="28"/>
      <w:sz w:val="22"/>
      <w:szCs w:val="22"/>
      <w:lang w:val="de-AT" w:eastAsia="de-DE" w:bidi="ar-SA"/>
    </w:rPr>
  </w:style>
  <w:style w:type="character" w:customStyle="1" w:styleId="CharChar27">
    <w:name w:val="Char Char27"/>
    <w:locked/>
    <w:rsid w:val="00A1083D"/>
    <w:rPr>
      <w:rFonts w:ascii="Calibri" w:eastAsia="Calibri" w:hAnsi="Calibri"/>
      <w:lang w:val="sq-AL" w:eastAsia="en-US" w:bidi="ar-SA"/>
    </w:rPr>
  </w:style>
  <w:style w:type="character" w:customStyle="1" w:styleId="CharChar24">
    <w:name w:val="Char Char24"/>
    <w:locked/>
    <w:rsid w:val="00A1083D"/>
    <w:rPr>
      <w:rFonts w:ascii="Tahoma" w:hAnsi="Tahoma" w:cs="Tahoma"/>
      <w:sz w:val="22"/>
      <w:szCs w:val="22"/>
      <w:lang w:val="de-AT" w:eastAsia="de-DE" w:bidi="ar-SA"/>
    </w:rPr>
  </w:style>
  <w:style w:type="character" w:customStyle="1" w:styleId="CharChar23">
    <w:name w:val="Char Char23"/>
    <w:locked/>
    <w:rsid w:val="00A1083D"/>
    <w:rPr>
      <w:rFonts w:ascii="Tahoma" w:hAnsi="Tahoma" w:cs="Tahoma"/>
      <w:sz w:val="22"/>
      <w:szCs w:val="22"/>
      <w:lang w:val="de-AT" w:eastAsia="de-DE" w:bidi="ar-SA"/>
    </w:rPr>
  </w:style>
  <w:style w:type="character" w:customStyle="1" w:styleId="CharChar22">
    <w:name w:val="Char Char22"/>
    <w:semiHidden/>
    <w:locked/>
    <w:rsid w:val="00A1083D"/>
    <w:rPr>
      <w:rFonts w:ascii="Courier New" w:hAnsi="Courier New" w:cs="Courier New"/>
      <w:sz w:val="22"/>
      <w:szCs w:val="22"/>
      <w:lang w:val="de-DE" w:eastAsia="de-DE" w:bidi="ar-SA"/>
    </w:rPr>
  </w:style>
  <w:style w:type="character" w:customStyle="1" w:styleId="CharChar21">
    <w:name w:val="Char Char21"/>
    <w:locked/>
    <w:rsid w:val="00A1083D"/>
    <w:rPr>
      <w:rFonts w:ascii="Tahoma" w:hAnsi="Tahoma" w:cs="Tahoma"/>
      <w:b/>
      <w:kern w:val="28"/>
      <w:sz w:val="36"/>
      <w:szCs w:val="36"/>
      <w:lang w:val="de-AT" w:eastAsia="de-DE" w:bidi="ar-SA"/>
    </w:rPr>
  </w:style>
  <w:style w:type="character" w:customStyle="1" w:styleId="CharChar12">
    <w:name w:val="Char Char12"/>
    <w:semiHidden/>
    <w:locked/>
    <w:rsid w:val="00A1083D"/>
    <w:rPr>
      <w:rFonts w:ascii="Tahoma" w:hAnsi="Tahoma" w:cs="Tahoma"/>
      <w:sz w:val="22"/>
      <w:szCs w:val="22"/>
      <w:lang w:val="de-AT" w:eastAsia="de-DE" w:bidi="ar-SA"/>
    </w:rPr>
  </w:style>
  <w:style w:type="character" w:customStyle="1" w:styleId="CharChar9">
    <w:name w:val="Char Char9"/>
    <w:semiHidden/>
    <w:locked/>
    <w:rsid w:val="00A1083D"/>
    <w:rPr>
      <w:rFonts w:ascii="Tahoma" w:hAnsi="Tahoma" w:cs="Tahoma"/>
      <w:sz w:val="22"/>
      <w:szCs w:val="22"/>
      <w:lang w:val="de-AT" w:eastAsia="de-DE" w:bidi="ar-SA"/>
    </w:rPr>
  </w:style>
  <w:style w:type="character" w:customStyle="1" w:styleId="CharChar25">
    <w:name w:val="Char Char25"/>
    <w:semiHidden/>
    <w:locked/>
    <w:rsid w:val="00A1083D"/>
    <w:rPr>
      <w:rFonts w:ascii="Tahoma" w:hAnsi="Tahoma" w:cs="Tahoma"/>
      <w:sz w:val="22"/>
      <w:szCs w:val="22"/>
      <w:lang w:val="de-AT" w:eastAsia="de-DE" w:bidi="ar-SA"/>
    </w:rPr>
  </w:style>
  <w:style w:type="character" w:customStyle="1" w:styleId="CharChar15">
    <w:name w:val="Char Char15"/>
    <w:semiHidden/>
    <w:locked/>
    <w:rsid w:val="00A1083D"/>
    <w:rPr>
      <w:rFonts w:ascii="Tahoma" w:hAnsi="Tahoma" w:cs="Tahoma"/>
      <w:sz w:val="22"/>
      <w:szCs w:val="22"/>
      <w:lang w:val="de-AT" w:eastAsia="de-DE" w:bidi="ar-SA"/>
    </w:rPr>
  </w:style>
  <w:style w:type="character" w:customStyle="1" w:styleId="CharChar16">
    <w:name w:val="Char Char16"/>
    <w:semiHidden/>
    <w:locked/>
    <w:rsid w:val="00A1083D"/>
    <w:rPr>
      <w:rFonts w:ascii="Tahoma" w:hAnsi="Tahoma" w:cs="Arial"/>
      <w:sz w:val="24"/>
      <w:szCs w:val="24"/>
      <w:lang w:val="de-AT" w:eastAsia="de-DE" w:bidi="ar-SA"/>
    </w:rPr>
  </w:style>
  <w:style w:type="character" w:customStyle="1" w:styleId="CharChar20">
    <w:name w:val="Char Char20"/>
    <w:locked/>
    <w:rsid w:val="00A1083D"/>
    <w:rPr>
      <w:rFonts w:ascii="Tahoma" w:hAnsi="Tahoma" w:cs="Tahoma"/>
      <w:b/>
      <w:kern w:val="28"/>
      <w:sz w:val="32"/>
      <w:szCs w:val="36"/>
      <w:lang w:val="de-AT" w:eastAsia="de-DE" w:bidi="ar-SA"/>
    </w:rPr>
  </w:style>
  <w:style w:type="character" w:customStyle="1" w:styleId="CharChar13">
    <w:name w:val="Char Char13"/>
    <w:semiHidden/>
    <w:locked/>
    <w:rsid w:val="00A1083D"/>
    <w:rPr>
      <w:rFonts w:ascii="Tahoma" w:hAnsi="Tahoma" w:cs="Tahoma"/>
      <w:sz w:val="22"/>
      <w:szCs w:val="22"/>
      <w:lang w:val="de-AT" w:eastAsia="de-DE" w:bidi="ar-SA"/>
    </w:rPr>
  </w:style>
  <w:style w:type="character" w:customStyle="1" w:styleId="CharChar19">
    <w:name w:val="Char Char19"/>
    <w:semiHidden/>
    <w:locked/>
    <w:rsid w:val="00A1083D"/>
    <w:rPr>
      <w:rFonts w:ascii="Tahoma" w:hAnsi="Tahoma" w:cs="Tahoma"/>
      <w:sz w:val="22"/>
      <w:szCs w:val="22"/>
      <w:lang w:val="de-AT" w:eastAsia="de-DE" w:bidi="ar-SA"/>
    </w:rPr>
  </w:style>
  <w:style w:type="character" w:customStyle="1" w:styleId="CharChar3">
    <w:name w:val="Char Char3"/>
    <w:semiHidden/>
    <w:locked/>
    <w:rsid w:val="00A1083D"/>
  </w:style>
  <w:style w:type="character" w:customStyle="1" w:styleId="CharChar14">
    <w:name w:val="Char Char14"/>
    <w:semiHidden/>
    <w:locked/>
    <w:rsid w:val="00A1083D"/>
  </w:style>
  <w:style w:type="character" w:customStyle="1" w:styleId="CharChar17">
    <w:name w:val="Char Char17"/>
    <w:locked/>
    <w:rsid w:val="00A1083D"/>
    <w:rPr>
      <w:rFonts w:ascii="Tahoma" w:hAnsi="Tahoma" w:cs="Tahoma"/>
      <w:sz w:val="22"/>
      <w:szCs w:val="22"/>
      <w:lang w:val="de-AT" w:eastAsia="de-DE" w:bidi="ar-SA"/>
    </w:rPr>
  </w:style>
  <w:style w:type="character" w:customStyle="1" w:styleId="CharChar7">
    <w:name w:val="Char Char7"/>
    <w:semiHidden/>
    <w:locked/>
    <w:rsid w:val="00A1083D"/>
    <w:rPr>
      <w:rFonts w:ascii="Tahoma" w:hAnsi="Tahoma" w:cs="Tahoma"/>
      <w:sz w:val="22"/>
      <w:szCs w:val="22"/>
      <w:lang w:val="de-AT" w:eastAsia="de-DE" w:bidi="ar-SA"/>
    </w:rPr>
  </w:style>
  <w:style w:type="character" w:customStyle="1" w:styleId="CharChar6">
    <w:name w:val="Char Char6"/>
    <w:semiHidden/>
    <w:locked/>
    <w:rsid w:val="00A1083D"/>
    <w:rPr>
      <w:rFonts w:ascii="Tahoma" w:hAnsi="Tahoma" w:cs="Tahoma"/>
      <w:sz w:val="16"/>
      <w:szCs w:val="16"/>
      <w:lang w:val="de-AT" w:eastAsia="de-DE" w:bidi="ar-SA"/>
    </w:rPr>
  </w:style>
  <w:style w:type="character" w:customStyle="1" w:styleId="CharChar5">
    <w:name w:val="Char Char5"/>
    <w:semiHidden/>
    <w:locked/>
    <w:rsid w:val="00A1083D"/>
    <w:rPr>
      <w:rFonts w:ascii="Tahoma" w:hAnsi="Tahoma" w:cs="Tahoma"/>
      <w:sz w:val="22"/>
      <w:szCs w:val="22"/>
      <w:lang w:val="de-AT" w:eastAsia="de-DE" w:bidi="ar-SA"/>
    </w:rPr>
  </w:style>
  <w:style w:type="character" w:customStyle="1" w:styleId="CharChar4">
    <w:name w:val="Char Char4"/>
    <w:semiHidden/>
    <w:locked/>
    <w:rsid w:val="00A1083D"/>
    <w:rPr>
      <w:rFonts w:ascii="Tahoma" w:hAnsi="Tahoma" w:cs="Tahoma"/>
      <w:sz w:val="16"/>
      <w:szCs w:val="16"/>
      <w:lang w:val="de-AT" w:eastAsia="de-DE" w:bidi="ar-SA"/>
    </w:rPr>
  </w:style>
  <w:style w:type="character" w:customStyle="1" w:styleId="CharChar18">
    <w:name w:val="Char Char18"/>
    <w:semiHidden/>
    <w:locked/>
    <w:rsid w:val="00A1083D"/>
    <w:rPr>
      <w:rFonts w:ascii="Tahoma" w:hAnsi="Tahoma" w:cs="Tahoma"/>
      <w:sz w:val="22"/>
      <w:szCs w:val="22"/>
      <w:lang w:val="de-AT" w:eastAsia="de-DE" w:bidi="ar-SA"/>
    </w:rPr>
  </w:style>
  <w:style w:type="character" w:customStyle="1" w:styleId="CharChar8">
    <w:name w:val="Char Char8"/>
    <w:locked/>
    <w:rsid w:val="00A1083D"/>
    <w:rPr>
      <w:rFonts w:ascii="Tahoma" w:hAnsi="Tahoma" w:cs="Tahoma"/>
      <w:sz w:val="22"/>
      <w:szCs w:val="22"/>
      <w:lang w:val="de-AT" w:eastAsia="de-DE" w:bidi="ar-SA"/>
    </w:rPr>
  </w:style>
  <w:style w:type="character" w:customStyle="1" w:styleId="CharChar2">
    <w:name w:val="Char Char2"/>
    <w:locked/>
    <w:rsid w:val="00A1083D"/>
    <w:rPr>
      <w:rFonts w:ascii="Calibri" w:eastAsia="Calibri" w:hAnsi="Calibri" w:cs="Times New Roman"/>
      <w:b/>
      <w:bCs/>
      <w:sz w:val="20"/>
      <w:szCs w:val="20"/>
      <w:lang w:val="sq-AL" w:eastAsia="en-US" w:bidi="ar-SA"/>
    </w:rPr>
  </w:style>
  <w:style w:type="character" w:customStyle="1" w:styleId="CharChar26">
    <w:name w:val="Char Char26"/>
    <w:semiHidden/>
    <w:locked/>
    <w:rsid w:val="00A1083D"/>
    <w:rPr>
      <w:rFonts w:ascii="Tahoma" w:hAnsi="Tahoma" w:cs="Tahoma"/>
      <w:sz w:val="16"/>
      <w:szCs w:val="16"/>
      <w:lang w:val="sq-AL" w:eastAsia="en-US" w:bidi="ar-SA"/>
    </w:rPr>
  </w:style>
  <w:style w:type="character" w:customStyle="1" w:styleId="CommentTextChar11">
    <w:name w:val="Comment Text Char11"/>
    <w:aliases w:val="Char Char37"/>
    <w:semiHidden/>
    <w:rsid w:val="00A1083D"/>
    <w:rPr>
      <w:rFonts w:ascii="Calibri" w:hAnsi="Calibri" w:hint="default"/>
      <w:lang w:val="sq-AL"/>
    </w:rPr>
  </w:style>
  <w:style w:type="character" w:customStyle="1" w:styleId="NormalIndentChar">
    <w:name w:val="Normal Indent Char"/>
    <w:link w:val="NormalIndent"/>
    <w:rsid w:val="00A1083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1083D"/>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1083D"/>
    <w:pPr>
      <w:tabs>
        <w:tab w:val="num" w:pos="360"/>
        <w:tab w:val="num" w:pos="1935"/>
        <w:tab w:val="num" w:pos="2563"/>
        <w:tab w:val="num" w:pos="3474"/>
      </w:tabs>
      <w:ind w:left="1935" w:hanging="360"/>
      <w:outlineLvl w:val="6"/>
    </w:pPr>
  </w:style>
  <w:style w:type="character" w:customStyle="1" w:styleId="AODefHeadChar">
    <w:name w:val="AODefHead Char"/>
    <w:link w:val="AODefHead"/>
    <w:rsid w:val="00A1083D"/>
    <w:rPr>
      <w:rFonts w:ascii="Times New Roman" w:eastAsia="Times New Roman" w:hAnsi="Times New Roman" w:cs="Times New Roman"/>
      <w:szCs w:val="20"/>
      <w:lang w:val="sq-AL" w:eastAsia="sq-AL" w:bidi="sq-AL"/>
    </w:rPr>
  </w:style>
  <w:style w:type="paragraph" w:customStyle="1" w:styleId="PARA">
    <w:name w:val="PARA"/>
    <w:basedOn w:val="Normal"/>
    <w:locked/>
    <w:rsid w:val="00A1083D"/>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1083D"/>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1083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1083D"/>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1083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1083D"/>
    <w:rPr>
      <w:color w:val="0000FF"/>
      <w:spacing w:val="0"/>
      <w:u w:val="double"/>
    </w:rPr>
  </w:style>
  <w:style w:type="paragraph" w:customStyle="1" w:styleId="dia">
    <w:name w:val="di(a)"/>
    <w:basedOn w:val="Normal"/>
    <w:rsid w:val="00A1083D"/>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1083D"/>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1083D"/>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1083D"/>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1083D"/>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1083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1083D"/>
    <w:rPr>
      <w:rFonts w:cs="Times New Roman"/>
      <w:color w:val="808080"/>
    </w:rPr>
  </w:style>
  <w:style w:type="character" w:customStyle="1" w:styleId="az12">
    <w:name w:val="az12"/>
    <w:uiPriority w:val="99"/>
    <w:rsid w:val="00A1083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1083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1083D"/>
    <w:rPr>
      <w:rFonts w:ascii="Calibri" w:eastAsia="Times New Roman" w:hAnsi="Calibri" w:cs="Times New Roman"/>
      <w:sz w:val="24"/>
      <w:szCs w:val="24"/>
      <w:lang w:val="en-GB" w:eastAsia="en-GB"/>
    </w:rPr>
  </w:style>
  <w:style w:type="paragraph" w:customStyle="1" w:styleId="Paragraf02">
    <w:name w:val="Paragraf 0.2"/>
    <w:basedOn w:val="Paragrafi"/>
    <w:qFormat/>
    <w:rsid w:val="00A1083D"/>
    <w:pPr>
      <w:tabs>
        <w:tab w:val="left" w:pos="6575"/>
      </w:tabs>
    </w:pPr>
    <w:rPr>
      <w:spacing w:val="-4"/>
    </w:rPr>
  </w:style>
  <w:style w:type="table" w:customStyle="1" w:styleId="TableGrid30">
    <w:name w:val="Table Grid3"/>
    <w:basedOn w:val="TableNormal"/>
    <w:next w:val="TableGrid"/>
    <w:uiPriority w:val="59"/>
    <w:rsid w:val="00A108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1083D"/>
  </w:style>
  <w:style w:type="character" w:styleId="BookTitle">
    <w:name w:val="Book Title"/>
    <w:uiPriority w:val="33"/>
    <w:qFormat/>
    <w:rsid w:val="00A1083D"/>
    <w:rPr>
      <w:b/>
      <w:bCs/>
      <w:smallCaps/>
      <w:spacing w:val="5"/>
    </w:rPr>
  </w:style>
  <w:style w:type="paragraph" w:customStyle="1" w:styleId="Cover1">
    <w:name w:val="Cover1"/>
    <w:basedOn w:val="Normal"/>
    <w:next w:val="Normal"/>
    <w:rsid w:val="00A1083D"/>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1083D"/>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1083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1083D"/>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1083D"/>
    <w:rPr>
      <w:rFonts w:ascii="Times New Roman" w:eastAsia="Times New Roman" w:hAnsi="Times New Roman" w:cs="Times New Roman"/>
      <w:szCs w:val="20"/>
      <w:lang w:val="sq-AL"/>
    </w:rPr>
  </w:style>
  <w:style w:type="character" w:customStyle="1" w:styleId="Bodytext0">
    <w:name w:val="Body text_"/>
    <w:link w:val="BodyText1"/>
    <w:rsid w:val="00A1083D"/>
    <w:rPr>
      <w:rFonts w:ascii="Times New Roman" w:hAnsi="Times New Roman"/>
      <w:sz w:val="21"/>
      <w:szCs w:val="21"/>
      <w:shd w:val="clear" w:color="auto" w:fill="FFFFFF"/>
    </w:rPr>
  </w:style>
  <w:style w:type="paragraph" w:customStyle="1" w:styleId="BodyText1">
    <w:name w:val="Body Text1"/>
    <w:basedOn w:val="Normal"/>
    <w:link w:val="Bodytext0"/>
    <w:rsid w:val="00A1083D"/>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1083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1083D"/>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1083D"/>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1083D"/>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1083D"/>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1083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1083D"/>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1083D"/>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108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108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CharCharCharCharCharChar1CharCharCharChar">
    <w:name w:val="Char Char Char Char Char Char1 Char Char Char Char"/>
    <w:basedOn w:val="Normal"/>
    <w:rsid w:val="00A1083D"/>
    <w:pPr>
      <w:spacing w:after="160" w:line="240" w:lineRule="exact"/>
      <w:ind w:firstLine="0"/>
      <w:jc w:val="left"/>
    </w:pPr>
    <w:rPr>
      <w:rFonts w:ascii="Tahoma" w:eastAsia="MS Mincho" w:hAnsi="Tahoma"/>
      <w:sz w:val="20"/>
      <w:szCs w:val="20"/>
      <w:lang w:val="sq-AL"/>
    </w:rPr>
  </w:style>
  <w:style w:type="paragraph" w:customStyle="1" w:styleId="font7">
    <w:name w:val="font7"/>
    <w:basedOn w:val="Normal"/>
    <w:rsid w:val="00A1083D"/>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A1083D"/>
    <w:pPr>
      <w:spacing w:before="100" w:beforeAutospacing="1" w:after="100" w:afterAutospacing="1" w:line="240" w:lineRule="auto"/>
      <w:ind w:firstLine="0"/>
      <w:jc w:val="left"/>
    </w:pPr>
    <w:rPr>
      <w:rFonts w:ascii="Tahoma" w:eastAsia="Times New Roman" w:hAnsi="Tahoma" w:cs="Tahom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1452</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2016-02-22T09:35:00Z</dcterms:created>
  <dcterms:modified xsi:type="dcterms:W3CDTF">2016-02-22T09:36:00Z</dcterms:modified>
</cp:coreProperties>
</file>