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4C7" w:rsidRPr="000E6006" w:rsidRDefault="006804C7" w:rsidP="006804C7">
      <w:pPr>
        <w:pStyle w:val="Akti"/>
        <w:keepNext w:val="0"/>
        <w:rPr>
          <w:lang w:val="sq-AL"/>
        </w:rPr>
      </w:pPr>
      <w:r w:rsidRPr="000E6006">
        <w:rPr>
          <w:lang w:val="sq-AL"/>
        </w:rPr>
        <w:t>VENDIM</w:t>
      </w:r>
    </w:p>
    <w:p w:rsidR="006804C7" w:rsidRPr="000E6006" w:rsidRDefault="006804C7" w:rsidP="006804C7">
      <w:pPr>
        <w:pStyle w:val="Paragrafi"/>
        <w:ind w:firstLine="0"/>
        <w:jc w:val="center"/>
        <w:rPr>
          <w:b/>
          <w:lang w:val="sq-AL"/>
        </w:rPr>
      </w:pPr>
      <w:r w:rsidRPr="000E6006">
        <w:rPr>
          <w:b/>
          <w:lang w:val="sq-AL"/>
        </w:rPr>
        <w:t>Nr. 112, datë 17.2.2016</w:t>
      </w:r>
    </w:p>
    <w:p w:rsidR="006804C7" w:rsidRPr="000E6006" w:rsidRDefault="006804C7" w:rsidP="006804C7">
      <w:pPr>
        <w:pStyle w:val="Hapesira7"/>
        <w:ind w:firstLine="0"/>
        <w:rPr>
          <w:lang w:val="sq-AL"/>
        </w:rPr>
      </w:pPr>
    </w:p>
    <w:p w:rsidR="006804C7" w:rsidRPr="000E6006" w:rsidRDefault="006804C7" w:rsidP="006804C7">
      <w:pPr>
        <w:pStyle w:val="Paragrafi"/>
        <w:ind w:firstLine="0"/>
        <w:jc w:val="center"/>
        <w:rPr>
          <w:b/>
          <w:lang w:val="sq-AL"/>
        </w:rPr>
      </w:pPr>
      <w:r w:rsidRPr="000E6006">
        <w:rPr>
          <w:b/>
          <w:lang w:val="sq-AL"/>
        </w:rPr>
        <w:t>PËR MIRATIMIN E MARRËVESHJES, NDËRMJET KËSHILLIT TË MINISTRAVE TË REPUBLIKËS SË SHQIPËRISË DHE QEVERISË SË KONFEDERATËS ZVICERANE, TË PËRFAQËSUAR NGA AGJENCIA ZVICERANE PËR ZHVILLIM DHE BASHKËPUNIM (SDC) E DEPARTAMENTIT FEDERAL ZVICERAN TË PUNËVE TË JASHTME, E CILA VEPRON NËPËRMJET AMBASADËS ZVICERANE NË SHQIPËRI PËR PROJEKTIN “LËVIZ ALBANIA”, FAZA E PARË, KORRIK 2015 – QERSHOR 2019</w:t>
      </w:r>
    </w:p>
    <w:p w:rsidR="006804C7" w:rsidRPr="000E6006" w:rsidRDefault="006804C7" w:rsidP="006804C7">
      <w:pPr>
        <w:pStyle w:val="Hapesira7"/>
        <w:rPr>
          <w:sz w:val="10"/>
          <w:lang w:val="sq-AL"/>
        </w:rPr>
      </w:pPr>
    </w:p>
    <w:p w:rsidR="006804C7" w:rsidRPr="000E6006" w:rsidRDefault="006804C7" w:rsidP="006804C7">
      <w:pPr>
        <w:pStyle w:val="Paragrafi"/>
        <w:rPr>
          <w:lang w:val="sq-AL"/>
        </w:rPr>
      </w:pPr>
      <w:r w:rsidRPr="000E6006">
        <w:rPr>
          <w:lang w:val="sq-AL"/>
        </w:rPr>
        <w:t>Në mbështetje të nenit 100 të Kushtetutës dhe të neneve 17 e 23, të ligjit nr. 8371, datë 9.7.1998, “Për lidhjen e traktateve dhe marrëveshjeve ndërkombëtare”, me propozimin e ministrit të Punëve të Jashtme, Këshilli i Ministrave</w:t>
      </w:r>
    </w:p>
    <w:p w:rsidR="006804C7" w:rsidRPr="000E6006" w:rsidRDefault="006804C7" w:rsidP="006804C7">
      <w:pPr>
        <w:pStyle w:val="Hapesira7"/>
        <w:rPr>
          <w:sz w:val="10"/>
          <w:lang w:val="sq-AL"/>
        </w:rPr>
      </w:pPr>
    </w:p>
    <w:p w:rsidR="006804C7" w:rsidRPr="000E6006" w:rsidRDefault="006804C7" w:rsidP="006804C7">
      <w:pPr>
        <w:pStyle w:val="Paragrafi"/>
        <w:jc w:val="center"/>
        <w:rPr>
          <w:lang w:val="sq-AL"/>
        </w:rPr>
      </w:pPr>
      <w:r w:rsidRPr="000E6006">
        <w:rPr>
          <w:lang w:val="sq-AL"/>
        </w:rPr>
        <w:t>VENDOSI:</w:t>
      </w:r>
    </w:p>
    <w:p w:rsidR="006804C7" w:rsidRPr="000E6006" w:rsidRDefault="006804C7" w:rsidP="006804C7">
      <w:pPr>
        <w:pStyle w:val="Hapesira7"/>
        <w:rPr>
          <w:lang w:val="sq-AL"/>
        </w:rPr>
      </w:pPr>
    </w:p>
    <w:p w:rsidR="006804C7" w:rsidRPr="000E6006" w:rsidRDefault="006804C7" w:rsidP="006804C7">
      <w:pPr>
        <w:pStyle w:val="Paragrafi"/>
        <w:rPr>
          <w:lang w:val="sq-AL"/>
        </w:rPr>
      </w:pPr>
      <w:r w:rsidRPr="000E6006">
        <w:rPr>
          <w:lang w:val="sq-AL"/>
        </w:rPr>
        <w:t xml:space="preserve">Miratimin e marrëveshjes, ndërmjet Këshillit të Ministrave të Republikës së Shqipërisë dhe qeverisë së Konfederatës Zvicerane, të përfaqësuar nga Agjencia Zvicerane për Zhvillim dhe Bashkëpunim (SDC) e Departamentit Federal Zviceran të Punëve të Jashtme, e cila vepron nëpërmjet Ambasadës Zvicerane në Shqipëri për projektin “Lëviz Albania”, faza e parë, korrik 2015 – qershor 2019, sipas tekstit bashkëlidhur këtij vendimi. </w:t>
      </w:r>
    </w:p>
    <w:p w:rsidR="006804C7" w:rsidRPr="000E6006" w:rsidRDefault="006804C7" w:rsidP="006804C7">
      <w:pPr>
        <w:pStyle w:val="Paragrafi"/>
        <w:rPr>
          <w:lang w:val="sq-AL"/>
        </w:rPr>
      </w:pPr>
      <w:r w:rsidRPr="000E6006">
        <w:rPr>
          <w:lang w:val="sq-AL"/>
        </w:rPr>
        <w:t>Ky vendim hyn në fuqi pas botimit në Fletoren Zyrtare.</w:t>
      </w:r>
    </w:p>
    <w:p w:rsidR="006804C7" w:rsidRPr="000E6006" w:rsidRDefault="006804C7" w:rsidP="006804C7">
      <w:pPr>
        <w:pStyle w:val="Autoriteti"/>
        <w:keepNext w:val="0"/>
        <w:rPr>
          <w:lang w:val="sq-AL"/>
        </w:rPr>
      </w:pPr>
      <w:r w:rsidRPr="000E6006">
        <w:rPr>
          <w:lang w:val="sq-AL"/>
        </w:rPr>
        <w:t>KRYEMINISTRI</w:t>
      </w:r>
    </w:p>
    <w:p w:rsidR="006804C7" w:rsidRPr="000E6006" w:rsidRDefault="006804C7" w:rsidP="006804C7">
      <w:pPr>
        <w:pStyle w:val="AutoritetiEmer"/>
        <w:rPr>
          <w:lang w:val="sq-AL"/>
        </w:rPr>
      </w:pPr>
      <w:r w:rsidRPr="000E6006">
        <w:rPr>
          <w:lang w:val="sq-AL"/>
        </w:rPr>
        <w:t>Edi Rama</w:t>
      </w:r>
    </w:p>
    <w:p w:rsidR="006804C7" w:rsidRPr="000E6006" w:rsidRDefault="006804C7" w:rsidP="006804C7">
      <w:pPr>
        <w:pStyle w:val="Paragrafi"/>
        <w:rPr>
          <w:sz w:val="14"/>
          <w:lang w:val="sq-AL"/>
        </w:rPr>
      </w:pPr>
    </w:p>
    <w:p w:rsidR="006804C7" w:rsidRPr="000E6006" w:rsidRDefault="006804C7" w:rsidP="006804C7">
      <w:pPr>
        <w:pStyle w:val="Paragrafi"/>
        <w:jc w:val="center"/>
        <w:rPr>
          <w:rStyle w:val="TitulliChar"/>
          <w:lang w:val="sq-AL"/>
        </w:rPr>
      </w:pPr>
    </w:p>
    <w:p w:rsidR="006804C7" w:rsidRPr="000E6006" w:rsidRDefault="006804C7" w:rsidP="006804C7">
      <w:pPr>
        <w:pStyle w:val="Paragrafi"/>
        <w:jc w:val="center"/>
        <w:rPr>
          <w:rStyle w:val="TitulliChar"/>
          <w:lang w:val="sq-AL"/>
        </w:rPr>
      </w:pPr>
    </w:p>
    <w:p w:rsidR="006804C7" w:rsidRPr="000E6006" w:rsidRDefault="006804C7" w:rsidP="006804C7">
      <w:pPr>
        <w:pStyle w:val="Paragrafi"/>
        <w:jc w:val="center"/>
        <w:rPr>
          <w:rStyle w:val="TitulliChar"/>
          <w:lang w:val="sq-AL"/>
        </w:rPr>
      </w:pPr>
    </w:p>
    <w:p w:rsidR="006804C7" w:rsidRPr="000E6006" w:rsidRDefault="006804C7" w:rsidP="006804C7">
      <w:pPr>
        <w:pStyle w:val="Paragrafi"/>
        <w:jc w:val="center"/>
        <w:rPr>
          <w:rStyle w:val="TitulliChar"/>
          <w:lang w:val="sq-AL"/>
        </w:rPr>
      </w:pPr>
    </w:p>
    <w:p w:rsidR="006804C7" w:rsidRPr="000E6006" w:rsidRDefault="006804C7" w:rsidP="006804C7">
      <w:pPr>
        <w:pStyle w:val="Paragrafi"/>
        <w:jc w:val="center"/>
        <w:rPr>
          <w:rStyle w:val="TitulliChar"/>
          <w:lang w:val="sq-AL"/>
        </w:rPr>
      </w:pPr>
    </w:p>
    <w:p w:rsidR="006804C7" w:rsidRPr="000E6006" w:rsidRDefault="006804C7" w:rsidP="006804C7">
      <w:pPr>
        <w:pStyle w:val="Paragrafi"/>
        <w:jc w:val="center"/>
        <w:rPr>
          <w:rStyle w:val="TitulliChar"/>
          <w:lang w:val="sq-AL"/>
        </w:rPr>
      </w:pPr>
    </w:p>
    <w:p w:rsidR="006804C7" w:rsidRPr="000E6006" w:rsidRDefault="006804C7" w:rsidP="006804C7">
      <w:pPr>
        <w:pStyle w:val="Paragrafi"/>
        <w:jc w:val="center"/>
        <w:rPr>
          <w:rStyle w:val="TitulliChar"/>
          <w:lang w:val="sq-AL"/>
        </w:rPr>
      </w:pPr>
    </w:p>
    <w:p w:rsidR="006804C7" w:rsidRPr="000E6006" w:rsidRDefault="006804C7" w:rsidP="006804C7">
      <w:pPr>
        <w:pStyle w:val="Paragrafi"/>
        <w:jc w:val="center"/>
        <w:rPr>
          <w:rStyle w:val="TitulliChar"/>
          <w:lang w:val="sq-AL"/>
        </w:rPr>
      </w:pPr>
    </w:p>
    <w:p w:rsidR="006804C7" w:rsidRPr="000E6006" w:rsidRDefault="006804C7" w:rsidP="006804C7">
      <w:pPr>
        <w:pStyle w:val="Paragrafi"/>
        <w:jc w:val="center"/>
        <w:rPr>
          <w:rStyle w:val="TitulliChar"/>
          <w:lang w:val="sq-AL"/>
        </w:rPr>
      </w:pPr>
    </w:p>
    <w:p w:rsidR="006804C7" w:rsidRPr="000E6006" w:rsidRDefault="006804C7" w:rsidP="006804C7">
      <w:pPr>
        <w:pStyle w:val="Paragrafi"/>
        <w:jc w:val="center"/>
        <w:rPr>
          <w:spacing w:val="-4"/>
          <w:lang w:val="sq-AL"/>
        </w:rPr>
      </w:pPr>
      <w:r w:rsidRPr="000E6006">
        <w:rPr>
          <w:rStyle w:val="TitulliChar"/>
          <w:spacing w:val="-4"/>
          <w:lang w:val="sq-AL"/>
        </w:rPr>
        <w:t>Marrëveshje</w:t>
      </w:r>
    </w:p>
    <w:p w:rsidR="006804C7" w:rsidRPr="000E6006" w:rsidRDefault="006804C7" w:rsidP="006804C7">
      <w:pPr>
        <w:pStyle w:val="Titull-Titull"/>
        <w:rPr>
          <w:spacing w:val="-4"/>
          <w:lang w:val="sq-AL"/>
        </w:rPr>
      </w:pPr>
      <w:r w:rsidRPr="000E6006">
        <w:rPr>
          <w:spacing w:val="-4"/>
          <w:lang w:val="sq-AL"/>
        </w:rPr>
        <w:t>ndërmjet Këshillit të Ministrave të Republikës së Shqipërisë dhe Qeverisë së Konfederatës Zvicerane, të përfaqësuar nga Agjencia Zvicerane për Zhvillim dhe Bashkëpunim (SDC) e Departamentit Federal Zviceran të Punëve të Jashtme, e cila vepron NËpËrmjet Ambasadës Zvicerane në Shqipëri për Projektin “Lëviz Albania”</w:t>
      </w:r>
    </w:p>
    <w:p w:rsidR="006804C7" w:rsidRPr="000E6006" w:rsidRDefault="006804C7" w:rsidP="006804C7">
      <w:pPr>
        <w:pStyle w:val="Hapesira7"/>
        <w:rPr>
          <w:spacing w:val="-4"/>
          <w:lang w:val="sq-AL"/>
        </w:rPr>
      </w:pPr>
    </w:p>
    <w:p w:rsidR="006804C7" w:rsidRPr="000E6006" w:rsidRDefault="006804C7" w:rsidP="006804C7">
      <w:pPr>
        <w:pStyle w:val="Paragrafi"/>
        <w:jc w:val="center"/>
        <w:rPr>
          <w:spacing w:val="-4"/>
          <w:lang w:val="sq-AL"/>
        </w:rPr>
      </w:pPr>
      <w:r w:rsidRPr="000E6006">
        <w:rPr>
          <w:spacing w:val="-4"/>
          <w:lang w:val="sq-AL"/>
        </w:rPr>
        <w:t>FAZA E PARË</w:t>
      </w:r>
    </w:p>
    <w:p w:rsidR="006804C7" w:rsidRPr="000E6006" w:rsidRDefault="006804C7" w:rsidP="006804C7">
      <w:pPr>
        <w:pStyle w:val="Paragrafi"/>
        <w:jc w:val="center"/>
        <w:rPr>
          <w:spacing w:val="-4"/>
          <w:lang w:val="sq-AL"/>
        </w:rPr>
      </w:pPr>
      <w:r w:rsidRPr="000E6006">
        <w:rPr>
          <w:spacing w:val="-4"/>
          <w:lang w:val="sq-AL"/>
        </w:rPr>
        <w:t>korrik 2015 – qershor 2019</w:t>
      </w:r>
    </w:p>
    <w:p w:rsidR="006804C7" w:rsidRPr="000E6006" w:rsidRDefault="006804C7" w:rsidP="006804C7">
      <w:pPr>
        <w:pStyle w:val="Paragrafi"/>
        <w:jc w:val="center"/>
        <w:rPr>
          <w:spacing w:val="-4"/>
          <w:lang w:val="sq-AL"/>
        </w:rPr>
      </w:pPr>
      <w:r w:rsidRPr="000E6006">
        <w:rPr>
          <w:spacing w:val="-4"/>
          <w:lang w:val="sq-AL"/>
        </w:rPr>
        <w:t>Një projekt dypalësh bashkëpunimi dhe zhvillimi</w:t>
      </w:r>
    </w:p>
    <w:p w:rsidR="006804C7" w:rsidRPr="000E6006" w:rsidRDefault="006804C7" w:rsidP="006804C7">
      <w:pPr>
        <w:pStyle w:val="Hapesira7"/>
        <w:rPr>
          <w:spacing w:val="-4"/>
          <w:lang w:val="sq-AL"/>
        </w:rPr>
      </w:pPr>
    </w:p>
    <w:p w:rsidR="006804C7" w:rsidRPr="000E6006" w:rsidRDefault="006804C7" w:rsidP="006804C7">
      <w:pPr>
        <w:pStyle w:val="Paragrafi"/>
        <w:rPr>
          <w:spacing w:val="-4"/>
          <w:lang w:val="sq-AL"/>
        </w:rPr>
      </w:pPr>
      <w:r w:rsidRPr="000E6006">
        <w:rPr>
          <w:i/>
          <w:spacing w:val="-4"/>
          <w:lang w:val="sq-AL"/>
        </w:rPr>
        <w:t>Në përpjekje</w:t>
      </w:r>
      <w:r w:rsidRPr="000E6006">
        <w:rPr>
          <w:spacing w:val="-4"/>
          <w:lang w:val="sq-AL"/>
        </w:rPr>
        <w:t xml:space="preserve"> për të forcuar marrëdhëniet miqësore që ekzistojnë midis dy vendeve, </w:t>
      </w:r>
    </w:p>
    <w:p w:rsidR="006804C7" w:rsidRPr="000E6006" w:rsidRDefault="006804C7" w:rsidP="006804C7">
      <w:pPr>
        <w:pStyle w:val="Paragrafi"/>
        <w:rPr>
          <w:spacing w:val="-4"/>
          <w:lang w:val="sq-AL"/>
        </w:rPr>
      </w:pPr>
      <w:r w:rsidRPr="000E6006">
        <w:rPr>
          <w:i/>
          <w:spacing w:val="-4"/>
          <w:lang w:val="sq-AL"/>
        </w:rPr>
        <w:t>Në vijim</w:t>
      </w:r>
      <w:r w:rsidRPr="000E6006">
        <w:rPr>
          <w:spacing w:val="-4"/>
          <w:lang w:val="sq-AL"/>
        </w:rPr>
        <w:t xml:space="preserve"> </w:t>
      </w:r>
      <w:r w:rsidRPr="000E6006">
        <w:rPr>
          <w:i/>
          <w:spacing w:val="-4"/>
          <w:lang w:val="sq-AL"/>
        </w:rPr>
        <w:t>të</w:t>
      </w:r>
      <w:r w:rsidRPr="000E6006">
        <w:rPr>
          <w:spacing w:val="-4"/>
          <w:lang w:val="sq-AL"/>
        </w:rPr>
        <w:t xml:space="preserve"> Marrëveshjes Kuadër për Bashkë-punimin Teknik, Financiar dhe Ndihmës Humanitare midis Këshillit Federal Zviceran, më 11 maj 2007 dhe e ratifikuar nga Kuvendi Shqiptar me ligjin nr. 9801, datë 13 shtator 2007, </w:t>
      </w:r>
    </w:p>
    <w:p w:rsidR="006804C7" w:rsidRPr="000E6006" w:rsidRDefault="006804C7" w:rsidP="006804C7">
      <w:pPr>
        <w:pStyle w:val="Paragrafi"/>
        <w:rPr>
          <w:spacing w:val="-4"/>
          <w:lang w:val="sq-AL"/>
        </w:rPr>
      </w:pPr>
      <w:r w:rsidRPr="000E6006">
        <w:rPr>
          <w:i/>
          <w:spacing w:val="-4"/>
          <w:lang w:val="sq-AL"/>
        </w:rPr>
        <w:t>Në respektim të</w:t>
      </w:r>
      <w:r w:rsidRPr="000E6006">
        <w:rPr>
          <w:spacing w:val="-4"/>
          <w:lang w:val="sq-AL"/>
        </w:rPr>
        <w:t xml:space="preserve"> parimeve demokratike dhe të drejtave themelore të njeriut - siç janë të përcaktuara veçanërisht në Deklaratën Universale të të Drejtave të Njeriut - që frymëzon politikat e brendshme dhe të jashtme të të dyja Palëve dhe përfaqësojnë një element thelbësor në të njëjtin qëndrim me objektivat e kësaj marrëveshjeje,</w:t>
      </w:r>
    </w:p>
    <w:p w:rsidR="006804C7" w:rsidRPr="000E6006" w:rsidRDefault="006804C7" w:rsidP="006804C7">
      <w:pPr>
        <w:pStyle w:val="Paragrafi"/>
        <w:rPr>
          <w:spacing w:val="-4"/>
          <w:lang w:val="sq-AL"/>
        </w:rPr>
      </w:pPr>
      <w:r w:rsidRPr="000E6006">
        <w:rPr>
          <w:spacing w:val="-4"/>
          <w:lang w:val="sq-AL"/>
        </w:rPr>
        <w:t xml:space="preserve">Këshilli i Ministrave i Republikës së Shqipërisë dhe qeveria e Konfederatës Zvicerane kanë rënë dakord mbi termat dhe kushtet që janë shprehur më poshtë: </w:t>
      </w:r>
    </w:p>
    <w:p w:rsidR="006804C7" w:rsidRPr="000E6006" w:rsidRDefault="006804C7" w:rsidP="006804C7">
      <w:pPr>
        <w:pStyle w:val="NeniNr"/>
        <w:keepNext w:val="0"/>
        <w:rPr>
          <w:spacing w:val="-4"/>
          <w:lang w:val="sq-AL"/>
        </w:rPr>
      </w:pPr>
      <w:r w:rsidRPr="000E6006">
        <w:rPr>
          <w:spacing w:val="-4"/>
          <w:lang w:val="sq-AL"/>
        </w:rPr>
        <w:t>Neni 1</w:t>
      </w:r>
      <w:r w:rsidRPr="000E6006">
        <w:rPr>
          <w:spacing w:val="-4"/>
          <w:lang w:val="sq-AL"/>
        </w:rPr>
        <w:tab/>
      </w:r>
    </w:p>
    <w:p w:rsidR="006804C7" w:rsidRPr="000E6006" w:rsidRDefault="006804C7" w:rsidP="006804C7">
      <w:pPr>
        <w:pStyle w:val="NeniTitull"/>
        <w:keepNext w:val="0"/>
        <w:rPr>
          <w:spacing w:val="-4"/>
          <w:lang w:val="sq-AL"/>
        </w:rPr>
      </w:pPr>
      <w:r w:rsidRPr="000E6006">
        <w:rPr>
          <w:spacing w:val="-4"/>
          <w:lang w:val="sq-AL"/>
        </w:rPr>
        <w:t xml:space="preserve">Kushtet e përgjithshme dhe përkufizimet </w:t>
      </w:r>
    </w:p>
    <w:p w:rsidR="006804C7" w:rsidRPr="000E6006" w:rsidRDefault="006804C7" w:rsidP="006804C7">
      <w:pPr>
        <w:pStyle w:val="Hapesira7"/>
        <w:rPr>
          <w:spacing w:val="-4"/>
          <w:lang w:val="sq-AL"/>
        </w:rPr>
      </w:pPr>
    </w:p>
    <w:p w:rsidR="006804C7" w:rsidRPr="000E6006" w:rsidRDefault="006804C7" w:rsidP="006804C7">
      <w:pPr>
        <w:pStyle w:val="Paragrafi"/>
        <w:rPr>
          <w:spacing w:val="-4"/>
          <w:lang w:val="sq-AL"/>
        </w:rPr>
      </w:pPr>
      <w:r w:rsidRPr="000E6006">
        <w:rPr>
          <w:spacing w:val="-4"/>
          <w:lang w:val="sq-AL"/>
        </w:rPr>
        <w:t>Kudo që është përdorur në këtë marrëveshje projekti, përveç kur konteksti kërkon ndryshe, termat në vijim do të kenë kuptimet si më poshtë:</w:t>
      </w:r>
    </w:p>
    <w:p w:rsidR="006804C7" w:rsidRPr="000E6006" w:rsidRDefault="006804C7" w:rsidP="006804C7">
      <w:pPr>
        <w:pStyle w:val="Paragrafi"/>
        <w:rPr>
          <w:spacing w:val="-4"/>
          <w:lang w:val="sq-AL"/>
        </w:rPr>
      </w:pPr>
      <w:r w:rsidRPr="000E6006">
        <w:rPr>
          <w:spacing w:val="-4"/>
          <w:lang w:val="sq-AL"/>
        </w:rPr>
        <w:t xml:space="preserve">a) “Palët Kontraktuese” nënkupton Këshillin e Ministrave të Republikës së Shqipërisë dhe Qeverinë e Konfederatës Zvicerane; </w:t>
      </w:r>
    </w:p>
    <w:p w:rsidR="006804C7" w:rsidRPr="000E6006" w:rsidRDefault="006804C7" w:rsidP="006804C7">
      <w:pPr>
        <w:pStyle w:val="Paragrafi"/>
        <w:rPr>
          <w:spacing w:val="-4"/>
          <w:lang w:val="sq-AL"/>
        </w:rPr>
      </w:pPr>
      <w:r w:rsidRPr="000E6006">
        <w:rPr>
          <w:spacing w:val="-4"/>
          <w:lang w:val="sq-AL"/>
        </w:rPr>
        <w:t xml:space="preserve">b) “Këshilli i Ministrave i Republikës së Shqipërisë” nënkupton Qeverinë e Republikës së Shqipërisë, të përfaqësuar nga Zyra e zëvendëskryeministrit; </w:t>
      </w:r>
    </w:p>
    <w:p w:rsidR="006804C7" w:rsidRPr="000E6006" w:rsidRDefault="006804C7" w:rsidP="006804C7">
      <w:pPr>
        <w:pStyle w:val="Paragrafi"/>
        <w:rPr>
          <w:spacing w:val="-4"/>
          <w:lang w:val="sq-AL"/>
        </w:rPr>
      </w:pPr>
      <w:r w:rsidRPr="000E6006">
        <w:rPr>
          <w:spacing w:val="-4"/>
          <w:lang w:val="sq-AL"/>
        </w:rPr>
        <w:t xml:space="preserve">c) “Qeveria e Konfederatës Zvicerane” përfaqësohet nga Agjencia Zvicerane për Zhvillim (SDC) dhe Bashkëpunim e Departamentit Federal Zviceran të Punëve të Jashtme; </w:t>
      </w:r>
    </w:p>
    <w:p w:rsidR="006804C7" w:rsidRPr="000E6006" w:rsidRDefault="006804C7" w:rsidP="006804C7">
      <w:pPr>
        <w:pStyle w:val="Paragrafi"/>
        <w:rPr>
          <w:spacing w:val="-4"/>
          <w:lang w:val="sq-AL"/>
        </w:rPr>
      </w:pPr>
      <w:r w:rsidRPr="000E6006">
        <w:rPr>
          <w:spacing w:val="-4"/>
          <w:lang w:val="sq-AL"/>
        </w:rPr>
        <w:t xml:space="preserve">d) “Projekt” nënkupton projektin “Lëviz Albania”; </w:t>
      </w:r>
    </w:p>
    <w:p w:rsidR="006804C7" w:rsidRPr="000E6006" w:rsidRDefault="006804C7" w:rsidP="006804C7">
      <w:pPr>
        <w:pStyle w:val="Paragrafi"/>
        <w:rPr>
          <w:spacing w:val="-4"/>
          <w:lang w:val="sq-AL"/>
        </w:rPr>
      </w:pPr>
      <w:r w:rsidRPr="000E6006">
        <w:rPr>
          <w:spacing w:val="-4"/>
          <w:lang w:val="sq-AL"/>
        </w:rPr>
        <w:t>e) “SDC” nënkupton Agjencinë Zvicerane për Zhvillim dhe Bashkëpunim të Departamentit Federal Zviceran të Punëve të Jashtme;</w:t>
      </w:r>
    </w:p>
    <w:p w:rsidR="006804C7" w:rsidRPr="000E6006" w:rsidRDefault="006804C7" w:rsidP="006804C7">
      <w:pPr>
        <w:pStyle w:val="Paragrafi"/>
        <w:rPr>
          <w:spacing w:val="-4"/>
          <w:lang w:val="sq-AL"/>
        </w:rPr>
      </w:pPr>
      <w:r w:rsidRPr="000E6006">
        <w:rPr>
          <w:spacing w:val="-4"/>
          <w:lang w:val="sq-AL"/>
        </w:rPr>
        <w:t>f) “Grant” nënkupton kontributin financiar të dhënë nga qeveria Zvicerane sipas kësaj marrëveshjeje;</w:t>
      </w:r>
      <w:r w:rsidRPr="000E6006" w:rsidDel="00B17184">
        <w:rPr>
          <w:spacing w:val="-4"/>
          <w:lang w:val="sq-AL"/>
        </w:rPr>
        <w:t xml:space="preserve"> </w:t>
      </w:r>
    </w:p>
    <w:p w:rsidR="006804C7" w:rsidRPr="000E6006" w:rsidRDefault="006804C7" w:rsidP="006804C7">
      <w:pPr>
        <w:pStyle w:val="Paragrafi"/>
        <w:rPr>
          <w:spacing w:val="-4"/>
          <w:lang w:val="sq-AL"/>
        </w:rPr>
      </w:pPr>
      <w:r w:rsidRPr="000E6006">
        <w:rPr>
          <w:spacing w:val="-4"/>
          <w:lang w:val="sq-AL"/>
        </w:rPr>
        <w:t>g) “Partneri zbatues” nënkupton konsorciumin e drejtuar nga Fondacioni Shoqëria e Hapur për Shqipërinë (OSFA).</w:t>
      </w:r>
    </w:p>
    <w:p w:rsidR="006804C7" w:rsidRPr="000E6006" w:rsidRDefault="006804C7" w:rsidP="006804C7">
      <w:pPr>
        <w:pStyle w:val="NeniNr"/>
        <w:keepNext w:val="0"/>
        <w:rPr>
          <w:spacing w:val="-4"/>
          <w:lang w:val="sq-AL"/>
        </w:rPr>
      </w:pPr>
      <w:r w:rsidRPr="000E6006">
        <w:rPr>
          <w:spacing w:val="-4"/>
          <w:lang w:val="sq-AL"/>
        </w:rPr>
        <w:t>Neni 2</w:t>
      </w:r>
      <w:r w:rsidRPr="000E6006">
        <w:rPr>
          <w:spacing w:val="-4"/>
          <w:lang w:val="sq-AL"/>
        </w:rPr>
        <w:tab/>
      </w:r>
    </w:p>
    <w:p w:rsidR="006804C7" w:rsidRPr="000E6006" w:rsidRDefault="006804C7" w:rsidP="006804C7">
      <w:pPr>
        <w:pStyle w:val="Paragrafi"/>
        <w:jc w:val="center"/>
        <w:rPr>
          <w:b/>
          <w:spacing w:val="-4"/>
          <w:lang w:val="sq-AL"/>
        </w:rPr>
      </w:pPr>
      <w:r w:rsidRPr="000E6006">
        <w:rPr>
          <w:b/>
          <w:spacing w:val="-4"/>
          <w:lang w:val="sq-AL"/>
        </w:rPr>
        <w:t>Përgjegjësia për zbatim</w:t>
      </w:r>
    </w:p>
    <w:p w:rsidR="006804C7" w:rsidRPr="008133F3" w:rsidRDefault="006804C7" w:rsidP="006804C7">
      <w:pPr>
        <w:pStyle w:val="Hapesira7"/>
        <w:rPr>
          <w:spacing w:val="-4"/>
          <w:sz w:val="10"/>
          <w:lang w:val="sq-AL"/>
        </w:rPr>
      </w:pPr>
    </w:p>
    <w:p w:rsidR="006804C7" w:rsidRPr="000E6006" w:rsidRDefault="006804C7" w:rsidP="006804C7">
      <w:pPr>
        <w:pStyle w:val="Paragrafi"/>
        <w:rPr>
          <w:spacing w:val="-4"/>
          <w:lang w:val="sq-AL"/>
        </w:rPr>
      </w:pPr>
      <w:r w:rsidRPr="000E6006">
        <w:rPr>
          <w:spacing w:val="-4"/>
          <w:lang w:val="sq-AL"/>
        </w:rPr>
        <w:t xml:space="preserve">Autoritetet e mëposhtme do të jenë përgjegjëse për zbatimin e marrëveshjes: </w:t>
      </w:r>
    </w:p>
    <w:p w:rsidR="006804C7" w:rsidRPr="000E6006" w:rsidRDefault="006804C7" w:rsidP="006804C7">
      <w:pPr>
        <w:pStyle w:val="Paragrafi"/>
        <w:rPr>
          <w:spacing w:val="-4"/>
          <w:lang w:val="sq-AL"/>
        </w:rPr>
      </w:pPr>
      <w:r w:rsidRPr="000E6006">
        <w:rPr>
          <w:spacing w:val="-4"/>
          <w:lang w:val="sq-AL"/>
        </w:rPr>
        <w:t xml:space="preserve">Për Këshillin e Ministrave të Shqipërisë: </w:t>
      </w:r>
    </w:p>
    <w:p w:rsidR="006804C7" w:rsidRPr="000E6006" w:rsidRDefault="006804C7" w:rsidP="006804C7">
      <w:pPr>
        <w:pStyle w:val="Paragrafi"/>
        <w:rPr>
          <w:spacing w:val="-4"/>
          <w:lang w:val="sq-AL"/>
        </w:rPr>
      </w:pPr>
      <w:r w:rsidRPr="000E6006">
        <w:rPr>
          <w:spacing w:val="-4"/>
          <w:lang w:val="sq-AL"/>
        </w:rPr>
        <w:t>Zyra e zëvendëskryeministrit.</w:t>
      </w:r>
    </w:p>
    <w:p w:rsidR="006804C7" w:rsidRPr="000E6006" w:rsidRDefault="006804C7" w:rsidP="006804C7">
      <w:pPr>
        <w:pStyle w:val="Paragrafi"/>
        <w:rPr>
          <w:spacing w:val="-4"/>
          <w:lang w:val="sq-AL"/>
        </w:rPr>
      </w:pPr>
      <w:r w:rsidRPr="000E6006">
        <w:rPr>
          <w:spacing w:val="-4"/>
          <w:lang w:val="sq-AL"/>
        </w:rPr>
        <w:t xml:space="preserve">Zyra e zëvendëskryeministrit do të jetë bashkëpunëtorja qeveritare e projektit. </w:t>
      </w:r>
    </w:p>
    <w:p w:rsidR="006804C7" w:rsidRPr="000E6006" w:rsidRDefault="006804C7" w:rsidP="006804C7">
      <w:pPr>
        <w:pStyle w:val="Paragrafi"/>
        <w:rPr>
          <w:spacing w:val="-4"/>
          <w:lang w:val="sq-AL"/>
        </w:rPr>
      </w:pPr>
      <w:r w:rsidRPr="000E6006">
        <w:rPr>
          <w:spacing w:val="-4"/>
          <w:lang w:val="sq-AL"/>
        </w:rPr>
        <w:t xml:space="preserve">Për qeverinë e Konfederatës Zvicerane: </w:t>
      </w:r>
    </w:p>
    <w:p w:rsidR="006804C7" w:rsidRPr="000E6006" w:rsidRDefault="006804C7" w:rsidP="006804C7">
      <w:pPr>
        <w:pStyle w:val="Paragrafi"/>
        <w:rPr>
          <w:spacing w:val="-4"/>
          <w:lang w:val="sq-AL"/>
        </w:rPr>
      </w:pPr>
      <w:r w:rsidRPr="000E6006">
        <w:rPr>
          <w:spacing w:val="-4"/>
          <w:lang w:val="sq-AL"/>
        </w:rPr>
        <w:t>Agjencia Zvicerane për Zhvillim dhe Bashkë</w:t>
      </w:r>
      <w:r>
        <w:rPr>
          <w:spacing w:val="-4"/>
          <w:lang w:val="sq-AL"/>
        </w:rPr>
        <w:t>-</w:t>
      </w:r>
      <w:r w:rsidRPr="000E6006">
        <w:rPr>
          <w:spacing w:val="-4"/>
          <w:lang w:val="sq-AL"/>
        </w:rPr>
        <w:t>punim (SDC),</w:t>
      </w:r>
    </w:p>
    <w:p w:rsidR="006804C7" w:rsidRPr="000E6006" w:rsidRDefault="006804C7" w:rsidP="006804C7">
      <w:pPr>
        <w:pStyle w:val="Paragrafi"/>
        <w:rPr>
          <w:spacing w:val="-4"/>
          <w:lang w:val="sq-AL"/>
        </w:rPr>
      </w:pPr>
      <w:r w:rsidRPr="000E6006">
        <w:rPr>
          <w:spacing w:val="-4"/>
          <w:lang w:val="sq-AL"/>
        </w:rPr>
        <w:t>e përfaqësuar nga Ambasada Zvicerane në Shqipëri.</w:t>
      </w:r>
    </w:p>
    <w:p w:rsidR="006804C7" w:rsidRPr="000E6006" w:rsidRDefault="006804C7" w:rsidP="006804C7">
      <w:pPr>
        <w:pStyle w:val="Paragrafi"/>
        <w:rPr>
          <w:spacing w:val="-4"/>
          <w:lang w:val="sq-AL"/>
        </w:rPr>
      </w:pPr>
      <w:r w:rsidRPr="000E6006">
        <w:rPr>
          <w:spacing w:val="-4"/>
          <w:lang w:val="sq-AL"/>
        </w:rPr>
        <w:t xml:space="preserve">SDC-ja do t’i besojë zbatimin e projektit. konsorciumit të drejtuar nga Fondacioni Shoqëria e Hapur për Shqipërinë (OSFA). </w:t>
      </w:r>
    </w:p>
    <w:p w:rsidR="006804C7" w:rsidRPr="008133F3" w:rsidRDefault="006804C7" w:rsidP="006804C7">
      <w:pPr>
        <w:pStyle w:val="Hapesira7"/>
        <w:rPr>
          <w:spacing w:val="-4"/>
          <w:sz w:val="10"/>
          <w:lang w:val="sq-AL"/>
        </w:rPr>
      </w:pPr>
    </w:p>
    <w:p w:rsidR="006804C7" w:rsidRPr="000E6006" w:rsidRDefault="006804C7" w:rsidP="006804C7">
      <w:pPr>
        <w:pStyle w:val="NeniNr"/>
        <w:keepNext w:val="0"/>
        <w:rPr>
          <w:spacing w:val="-4"/>
          <w:lang w:val="sq-AL"/>
        </w:rPr>
      </w:pPr>
      <w:r w:rsidRPr="000E6006">
        <w:rPr>
          <w:spacing w:val="-4"/>
          <w:lang w:val="sq-AL"/>
        </w:rPr>
        <w:t>Neni 3</w:t>
      </w:r>
      <w:r w:rsidRPr="000E6006">
        <w:rPr>
          <w:spacing w:val="-4"/>
          <w:lang w:val="sq-AL"/>
        </w:rPr>
        <w:tab/>
      </w:r>
    </w:p>
    <w:p w:rsidR="006804C7" w:rsidRPr="000E6006" w:rsidRDefault="006804C7" w:rsidP="006804C7">
      <w:pPr>
        <w:pStyle w:val="NeniTitull"/>
        <w:keepNext w:val="0"/>
        <w:rPr>
          <w:spacing w:val="-4"/>
          <w:lang w:val="sq-AL"/>
        </w:rPr>
      </w:pPr>
      <w:r w:rsidRPr="000E6006">
        <w:rPr>
          <w:spacing w:val="-4"/>
          <w:lang w:val="sq-AL"/>
        </w:rPr>
        <w:t xml:space="preserve">Qëllimet dhe objektivat </w:t>
      </w:r>
    </w:p>
    <w:p w:rsidR="006804C7" w:rsidRPr="000E6006" w:rsidRDefault="006804C7" w:rsidP="006804C7">
      <w:pPr>
        <w:pStyle w:val="Hapesira7"/>
        <w:rPr>
          <w:spacing w:val="-4"/>
          <w:lang w:val="sq-AL"/>
        </w:rPr>
      </w:pPr>
    </w:p>
    <w:p w:rsidR="006804C7" w:rsidRPr="000E6006" w:rsidRDefault="006804C7" w:rsidP="006804C7">
      <w:pPr>
        <w:pStyle w:val="Paragrafi"/>
        <w:rPr>
          <w:spacing w:val="-4"/>
          <w:lang w:val="sq-AL"/>
        </w:rPr>
      </w:pPr>
      <w:r w:rsidRPr="000E6006">
        <w:rPr>
          <w:spacing w:val="-4"/>
          <w:lang w:val="sq-AL"/>
        </w:rPr>
        <w:t xml:space="preserve">Objektivi i projektit është: Qytetarët shqiptarë përfitojnë nga përmirësimi i demokracisë vendore. </w:t>
      </w:r>
    </w:p>
    <w:p w:rsidR="006804C7" w:rsidRPr="000E6006" w:rsidRDefault="006804C7" w:rsidP="006804C7">
      <w:pPr>
        <w:pStyle w:val="Paragrafi"/>
        <w:rPr>
          <w:spacing w:val="-4"/>
          <w:lang w:val="sq-AL"/>
        </w:rPr>
      </w:pPr>
      <w:r w:rsidRPr="000E6006">
        <w:rPr>
          <w:spacing w:val="-4"/>
          <w:lang w:val="sq-AL"/>
        </w:rPr>
        <w:t xml:space="preserve">Rezultatet specifike të këtij projekti janë si më poshtë: </w:t>
      </w:r>
    </w:p>
    <w:p w:rsidR="006804C7" w:rsidRPr="000E6006" w:rsidRDefault="006804C7" w:rsidP="006804C7">
      <w:pPr>
        <w:pStyle w:val="Paragrafi"/>
        <w:rPr>
          <w:spacing w:val="-4"/>
          <w:lang w:val="sq-AL"/>
        </w:rPr>
      </w:pPr>
      <w:r w:rsidRPr="000E6006">
        <w:rPr>
          <w:spacing w:val="-4"/>
          <w:lang w:val="sq-AL"/>
        </w:rPr>
        <w:t xml:space="preserve">a) (në nivel vendor) Aktorët e shoqërisë civile ndikojnë në përcaktimin e përparësive, në vendimmarrje dhe në mbikëqyrjen e autoriteteve vendore; </w:t>
      </w:r>
    </w:p>
    <w:p w:rsidR="006804C7" w:rsidRPr="000E6006" w:rsidRDefault="006804C7" w:rsidP="006804C7">
      <w:pPr>
        <w:pStyle w:val="Paragrafi"/>
        <w:rPr>
          <w:spacing w:val="-4"/>
          <w:lang w:val="sq-AL"/>
        </w:rPr>
      </w:pPr>
      <w:r w:rsidRPr="000E6006">
        <w:rPr>
          <w:spacing w:val="-4"/>
          <w:lang w:val="sq-AL"/>
        </w:rPr>
        <w:t>b) (në nivel kombëtar) Aktorët e shoqërisë civile ndërmarrin dhe mbështesin ndryshime strukturore për të përmirësuar demokracinë në nivel vendor.</w:t>
      </w:r>
    </w:p>
    <w:p w:rsidR="006804C7" w:rsidRPr="000E6006" w:rsidRDefault="006804C7" w:rsidP="006804C7">
      <w:pPr>
        <w:pStyle w:val="Paragrafi"/>
        <w:rPr>
          <w:spacing w:val="-4"/>
          <w:lang w:val="sq-AL"/>
        </w:rPr>
      </w:pPr>
      <w:r w:rsidRPr="000E6006">
        <w:rPr>
          <w:spacing w:val="-4"/>
          <w:lang w:val="sq-AL"/>
        </w:rPr>
        <w:t xml:space="preserve">Për të arritur këta objektiva, projekti do të bashkëpunojë me institucionet e mëposhtme: </w:t>
      </w:r>
    </w:p>
    <w:p w:rsidR="006804C7" w:rsidRPr="000E6006" w:rsidRDefault="006804C7" w:rsidP="006804C7">
      <w:pPr>
        <w:pStyle w:val="Paragrafi"/>
        <w:rPr>
          <w:spacing w:val="-4"/>
          <w:lang w:val="sq-AL"/>
        </w:rPr>
      </w:pPr>
      <w:r w:rsidRPr="000E6006">
        <w:rPr>
          <w:spacing w:val="-4"/>
          <w:lang w:val="sq-AL"/>
        </w:rPr>
        <w:t xml:space="preserve">- Qytetarët, organizatat e shoqërisë civile, median, njësitë e qeverisjes vendore, ministrin e Shtetit për Çështjet Vendore, ministrin e Shtetit për Marrëdhëniet me Parlamentin, Zyrën e zëvendëskryeministrit dhe Ministrinë e Financave. </w:t>
      </w:r>
    </w:p>
    <w:p w:rsidR="006804C7" w:rsidRPr="000E6006" w:rsidRDefault="006804C7" w:rsidP="006804C7">
      <w:pPr>
        <w:pStyle w:val="Paragrafi"/>
        <w:tabs>
          <w:tab w:val="left" w:pos="3870"/>
        </w:tabs>
        <w:rPr>
          <w:spacing w:val="-4"/>
          <w:lang w:val="sq-AL"/>
        </w:rPr>
      </w:pPr>
      <w:r w:rsidRPr="000E6006">
        <w:rPr>
          <w:spacing w:val="-4"/>
          <w:lang w:val="sq-AL"/>
        </w:rPr>
        <w:t xml:space="preserve">Ndërhyrjet, aktivitetet kryesore dhe rezultatet e parashikuara janë specifikuar në dokumentin e projektit, të datës 16 qershor 2015. Bazuar në këtë dokument, është hartuar një përmbledhje, që përbën pjesë integrale të kësaj marrëveshjeje. Dokumenti i projektit për fazën e parë mbulon periudhën 1 korrik 2015 – 30 qershor 2019. </w:t>
      </w:r>
    </w:p>
    <w:p w:rsidR="006804C7" w:rsidRPr="000E6006" w:rsidRDefault="006804C7" w:rsidP="006804C7">
      <w:pPr>
        <w:pStyle w:val="Hapesira7"/>
        <w:rPr>
          <w:spacing w:val="-4"/>
          <w:lang w:val="sq-AL"/>
        </w:rPr>
      </w:pPr>
    </w:p>
    <w:p w:rsidR="006804C7" w:rsidRPr="000E6006" w:rsidRDefault="006804C7" w:rsidP="006804C7">
      <w:pPr>
        <w:pStyle w:val="NeniNr"/>
        <w:keepNext w:val="0"/>
        <w:rPr>
          <w:spacing w:val="-4"/>
          <w:lang w:val="sq-AL"/>
        </w:rPr>
      </w:pPr>
      <w:r w:rsidRPr="000E6006">
        <w:rPr>
          <w:spacing w:val="-4"/>
          <w:lang w:val="sq-AL"/>
        </w:rPr>
        <w:t>Neni 4</w:t>
      </w:r>
      <w:r w:rsidRPr="000E6006">
        <w:rPr>
          <w:spacing w:val="-4"/>
          <w:lang w:val="sq-AL"/>
        </w:rPr>
        <w:tab/>
      </w:r>
    </w:p>
    <w:p w:rsidR="006804C7" w:rsidRPr="000E6006" w:rsidRDefault="006804C7" w:rsidP="006804C7">
      <w:pPr>
        <w:pStyle w:val="NeniTitull"/>
        <w:keepNext w:val="0"/>
        <w:rPr>
          <w:spacing w:val="-4"/>
          <w:lang w:val="sq-AL"/>
        </w:rPr>
      </w:pPr>
      <w:r w:rsidRPr="000E6006">
        <w:rPr>
          <w:spacing w:val="-4"/>
          <w:lang w:val="sq-AL"/>
        </w:rPr>
        <w:t xml:space="preserve">Detyrimet dhe Palët Kontraktuese </w:t>
      </w:r>
    </w:p>
    <w:p w:rsidR="006804C7" w:rsidRPr="000E6006" w:rsidRDefault="006804C7" w:rsidP="006804C7">
      <w:pPr>
        <w:pStyle w:val="Hapesira7"/>
        <w:rPr>
          <w:spacing w:val="-4"/>
          <w:lang w:val="sq-AL"/>
        </w:rPr>
      </w:pPr>
    </w:p>
    <w:p w:rsidR="006804C7" w:rsidRPr="000E6006" w:rsidRDefault="006804C7" w:rsidP="006804C7">
      <w:pPr>
        <w:pStyle w:val="Paragrafi"/>
        <w:rPr>
          <w:spacing w:val="-4"/>
          <w:lang w:val="sq-AL"/>
        </w:rPr>
      </w:pPr>
      <w:r w:rsidRPr="000E6006">
        <w:rPr>
          <w:spacing w:val="-4"/>
          <w:lang w:val="sq-AL"/>
        </w:rPr>
        <w:t xml:space="preserve">Detyrimet specifike të Qeverisë së Konfederatës Zvicerane përfshijnë: </w:t>
      </w:r>
    </w:p>
    <w:p w:rsidR="006804C7" w:rsidRPr="000E6006" w:rsidRDefault="006804C7" w:rsidP="006804C7">
      <w:pPr>
        <w:pStyle w:val="Paragrafi"/>
        <w:rPr>
          <w:spacing w:val="-4"/>
          <w:lang w:val="sq-AL"/>
        </w:rPr>
      </w:pPr>
      <w:r w:rsidRPr="000E6006">
        <w:rPr>
          <w:spacing w:val="-4"/>
          <w:lang w:val="sq-AL"/>
        </w:rPr>
        <w:t xml:space="preserve">a) Deri më 30 qershor 2019, qeveria e Konfederatës Zvicerane synon të parashikojë fonde në formë të një granti të parimbursueshëm në vlerën maksimale prej 6’000’000 CHF (gjashtë milionë franga zvicerane), i cili do të përdoret në mënyrë ekskluzive për zbatimin e projektit sipas qëllimeve dhe objektivave të përcaktuar më sipër në nenin 3; </w:t>
      </w:r>
    </w:p>
    <w:p w:rsidR="006804C7" w:rsidRPr="000E6006" w:rsidRDefault="006804C7" w:rsidP="006804C7">
      <w:pPr>
        <w:pStyle w:val="Paragrafi"/>
        <w:rPr>
          <w:spacing w:val="-4"/>
          <w:lang w:val="sq-AL"/>
        </w:rPr>
      </w:pPr>
      <w:r w:rsidRPr="000E6006">
        <w:rPr>
          <w:spacing w:val="-4"/>
          <w:lang w:val="sq-AL"/>
        </w:rPr>
        <w:t xml:space="preserve">b) Ky grant nuk mund të alokohet për ndonjë qëllim tjetër. Çdo pjesë e papërdorur e grantit, e cila do të mbetet në fund të projektit është subjekt i rifinancimit të Qeverisë së Konfederatës Zvicerane; </w:t>
      </w:r>
    </w:p>
    <w:p w:rsidR="006804C7" w:rsidRPr="000E6006" w:rsidRDefault="006804C7" w:rsidP="006804C7">
      <w:pPr>
        <w:pStyle w:val="Paragrafi"/>
        <w:rPr>
          <w:spacing w:val="-4"/>
          <w:lang w:val="sq-AL"/>
        </w:rPr>
      </w:pPr>
      <w:r w:rsidRPr="000E6006">
        <w:rPr>
          <w:spacing w:val="-4"/>
          <w:lang w:val="sq-AL"/>
        </w:rPr>
        <w:lastRenderedPageBreak/>
        <w:t xml:space="preserve">c) Qeveria e Konfederatës Zvicerane nëpërmjet SDC-së ka kontraktuar konsorciumin e drejtuar nga Fondacioni Shoqëria e Hapur për Shqipërinë (OSFA) si organizatat zbatuese; </w:t>
      </w:r>
    </w:p>
    <w:p w:rsidR="006804C7" w:rsidRPr="000E6006" w:rsidRDefault="006804C7" w:rsidP="006804C7">
      <w:pPr>
        <w:pStyle w:val="Paragrafi"/>
        <w:rPr>
          <w:spacing w:val="-4"/>
          <w:lang w:val="sq-AL"/>
        </w:rPr>
      </w:pPr>
      <w:r w:rsidRPr="000E6006">
        <w:rPr>
          <w:spacing w:val="-4"/>
          <w:lang w:val="sq-AL"/>
        </w:rPr>
        <w:t xml:space="preserve">d) Granti do të shpërndahet dhe auditohet sipas dispozitave të kontratës ndërmjet SDC-së dhe OSFA-së. </w:t>
      </w:r>
    </w:p>
    <w:p w:rsidR="006804C7" w:rsidRPr="000E6006" w:rsidRDefault="006804C7" w:rsidP="006804C7">
      <w:pPr>
        <w:pStyle w:val="Paragrafi"/>
        <w:rPr>
          <w:spacing w:val="-4"/>
          <w:lang w:val="sq-AL"/>
        </w:rPr>
      </w:pPr>
      <w:r w:rsidRPr="000E6006">
        <w:rPr>
          <w:spacing w:val="-4"/>
          <w:lang w:val="sq-AL"/>
        </w:rPr>
        <w:t xml:space="preserve">Detyrimet specifike të Këshillit të Ministrave të Republikës së Shqipërisë përfshijnë: </w:t>
      </w:r>
    </w:p>
    <w:p w:rsidR="006804C7" w:rsidRPr="000E6006" w:rsidRDefault="006804C7" w:rsidP="006804C7">
      <w:pPr>
        <w:pStyle w:val="Paragrafi"/>
        <w:rPr>
          <w:spacing w:val="-4"/>
          <w:lang w:val="sq-AL"/>
        </w:rPr>
      </w:pPr>
      <w:r w:rsidRPr="000E6006">
        <w:rPr>
          <w:spacing w:val="-4"/>
          <w:lang w:val="sq-AL"/>
        </w:rPr>
        <w:t xml:space="preserve">a) Zyra e zevendëskryeministrit do të veprojë si bashkëpërgjegjëse për orientimin strategjik të projektit; </w:t>
      </w:r>
    </w:p>
    <w:p w:rsidR="006804C7" w:rsidRPr="000E6006" w:rsidRDefault="006804C7" w:rsidP="006804C7">
      <w:pPr>
        <w:pStyle w:val="Paragrafi"/>
        <w:rPr>
          <w:spacing w:val="-4"/>
          <w:lang w:val="sq-AL"/>
        </w:rPr>
      </w:pPr>
      <w:r w:rsidRPr="000E6006">
        <w:rPr>
          <w:spacing w:val="-4"/>
          <w:lang w:val="sq-AL"/>
        </w:rPr>
        <w:t xml:space="preserve">b) Do të sigurojë lidhjen e “Lëviz Albania” me politikat kombëtare dhe të kornizave ligjore përkatëse për shoqërinë civile, me qëllim mundësimin dhe nxitjen e koherencës së objektivave të “Lëviz Albania” me kushtet e kornizës kombëtare; </w:t>
      </w:r>
    </w:p>
    <w:p w:rsidR="006804C7" w:rsidRPr="000E6006" w:rsidRDefault="006804C7" w:rsidP="006804C7">
      <w:pPr>
        <w:pStyle w:val="Paragrafi"/>
        <w:rPr>
          <w:spacing w:val="-4"/>
          <w:lang w:val="sq-AL"/>
        </w:rPr>
      </w:pPr>
      <w:r w:rsidRPr="000E6006">
        <w:rPr>
          <w:spacing w:val="-4"/>
          <w:lang w:val="sq-AL"/>
        </w:rPr>
        <w:t xml:space="preserve">c) Mbështetjen e lehtësimit dhe shpërndarjen e përvojës dhe të informacionit bazuar në rezultatet e arritura dhe ndikimet e projektit në nivel kombëtar; </w:t>
      </w:r>
    </w:p>
    <w:p w:rsidR="006804C7" w:rsidRPr="000E6006" w:rsidRDefault="006804C7" w:rsidP="006804C7">
      <w:pPr>
        <w:pStyle w:val="Paragrafi"/>
        <w:rPr>
          <w:lang w:val="sq-AL"/>
        </w:rPr>
      </w:pPr>
      <w:r w:rsidRPr="000E6006">
        <w:rPr>
          <w:spacing w:val="-4"/>
          <w:lang w:val="sq-AL"/>
        </w:rPr>
        <w:t>d) Mbështetjen dhe lehtësimin e lidhjes dhe bashkëpunimin me ministritë dhe institucionet e</w:t>
      </w:r>
      <w:r w:rsidRPr="000E6006">
        <w:rPr>
          <w:lang w:val="sq-AL"/>
        </w:rPr>
        <w:t xml:space="preserve"> tjera; </w:t>
      </w:r>
    </w:p>
    <w:p w:rsidR="006804C7" w:rsidRPr="000E6006" w:rsidRDefault="006804C7" w:rsidP="006804C7">
      <w:pPr>
        <w:pStyle w:val="Paragrafi"/>
        <w:rPr>
          <w:lang w:val="sq-AL"/>
        </w:rPr>
      </w:pPr>
    </w:p>
    <w:p w:rsidR="006804C7" w:rsidRPr="000E6006" w:rsidRDefault="006804C7" w:rsidP="006804C7">
      <w:pPr>
        <w:pStyle w:val="Paragrafi"/>
        <w:rPr>
          <w:spacing w:val="-4"/>
          <w:lang w:val="sq-AL"/>
        </w:rPr>
      </w:pPr>
      <w:r w:rsidRPr="000E6006">
        <w:rPr>
          <w:spacing w:val="-4"/>
          <w:lang w:val="sq-AL"/>
        </w:rPr>
        <w:t xml:space="preserve">e) Sigurojë reagimin dhe bashkëpunimin e strukturave të decentralizuara në nivel rajonal dhe/ose vendor; </w:t>
      </w:r>
    </w:p>
    <w:p w:rsidR="006804C7" w:rsidRPr="000E6006" w:rsidRDefault="006804C7" w:rsidP="006804C7">
      <w:pPr>
        <w:pStyle w:val="Paragrafi"/>
        <w:rPr>
          <w:spacing w:val="-4"/>
          <w:lang w:val="sq-AL"/>
        </w:rPr>
      </w:pPr>
      <w:r w:rsidRPr="000E6006">
        <w:rPr>
          <w:spacing w:val="-4"/>
          <w:lang w:val="sq-AL"/>
        </w:rPr>
        <w:t xml:space="preserve">f) Të vërë në dispozicion alokimet e nevojshme buxhetore për të rimbursuar Tatimin mbi Vlerën e Shtuar (TVSH) për projektin për një shumë maksimale prej 144’750 CHF (njëqind e dyzet e katër mijë e shtatëqind e pesëdhjetë franga zvicerane). Rimbursimi i TVSH-së do të kryhet në përputhje me legjislacionin tatimor në fuqi; </w:t>
      </w:r>
    </w:p>
    <w:p w:rsidR="006804C7" w:rsidRPr="000E6006" w:rsidRDefault="006804C7" w:rsidP="006804C7">
      <w:pPr>
        <w:pStyle w:val="Paragrafi"/>
        <w:rPr>
          <w:spacing w:val="-4"/>
          <w:lang w:val="sq-AL"/>
        </w:rPr>
      </w:pPr>
      <w:r w:rsidRPr="000E6006">
        <w:rPr>
          <w:spacing w:val="-4"/>
          <w:lang w:val="sq-AL"/>
        </w:rPr>
        <w:t xml:space="preserve">g) Këshilli i Ministrave do t’u krijojë mundësinë ekspertëve të huaj, të angazhuar në bazë të kësaj marrëveshjeje dhe anëtarëve të  familjeve të tyre që të përjashtohen nga të gjithë taksat gjatë vlefshmërisë së kësaj marrëveshjeje, sipas nenit 4.1, pika “c” të marrëveshjes ndërmjet Qeverisë së Konfederatës Zvicerane dhe Qeverisë së Republikës së Shqipërisë mbi Bashkëpunimin Teknik dhe Financiar dhe Ndihmës Humanitare. </w:t>
      </w:r>
    </w:p>
    <w:p w:rsidR="006804C7" w:rsidRPr="000E6006" w:rsidRDefault="006804C7" w:rsidP="006804C7">
      <w:pPr>
        <w:pStyle w:val="Hapesira7"/>
        <w:rPr>
          <w:sz w:val="8"/>
          <w:lang w:val="sq-AL"/>
        </w:rPr>
      </w:pPr>
    </w:p>
    <w:p w:rsidR="006804C7" w:rsidRPr="000E6006" w:rsidRDefault="006804C7" w:rsidP="006804C7">
      <w:pPr>
        <w:pStyle w:val="NeniNr"/>
        <w:keepNext w:val="0"/>
        <w:rPr>
          <w:spacing w:val="-4"/>
          <w:lang w:val="sq-AL"/>
        </w:rPr>
      </w:pPr>
      <w:r w:rsidRPr="000E6006">
        <w:rPr>
          <w:spacing w:val="-4"/>
          <w:lang w:val="sq-AL"/>
        </w:rPr>
        <w:t xml:space="preserve">Neni 5 </w:t>
      </w:r>
      <w:r w:rsidRPr="000E6006">
        <w:rPr>
          <w:spacing w:val="-4"/>
          <w:lang w:val="sq-AL"/>
        </w:rPr>
        <w:tab/>
      </w:r>
    </w:p>
    <w:p w:rsidR="006804C7" w:rsidRPr="000E6006" w:rsidRDefault="006804C7" w:rsidP="006804C7">
      <w:pPr>
        <w:pStyle w:val="NeniTitull"/>
        <w:keepNext w:val="0"/>
        <w:rPr>
          <w:spacing w:val="-4"/>
          <w:lang w:val="sq-AL"/>
        </w:rPr>
      </w:pPr>
      <w:r w:rsidRPr="000E6006">
        <w:rPr>
          <w:spacing w:val="-4"/>
          <w:lang w:val="sq-AL"/>
        </w:rPr>
        <w:t xml:space="preserve">Menaxhimi i projektit </w:t>
      </w:r>
    </w:p>
    <w:p w:rsidR="006804C7" w:rsidRPr="000E6006" w:rsidRDefault="006804C7" w:rsidP="006804C7">
      <w:pPr>
        <w:pStyle w:val="Hapesira7"/>
        <w:rPr>
          <w:spacing w:val="-4"/>
          <w:sz w:val="6"/>
          <w:lang w:val="sq-AL"/>
        </w:rPr>
      </w:pPr>
    </w:p>
    <w:p w:rsidR="006804C7" w:rsidRPr="000E6006" w:rsidRDefault="006804C7" w:rsidP="006804C7">
      <w:pPr>
        <w:pStyle w:val="Paragrafi"/>
        <w:rPr>
          <w:spacing w:val="-4"/>
          <w:lang w:val="sq-AL"/>
        </w:rPr>
      </w:pPr>
      <w:r w:rsidRPr="000E6006">
        <w:rPr>
          <w:spacing w:val="-4"/>
          <w:lang w:val="sq-AL"/>
        </w:rPr>
        <w:t xml:space="preserve">a) Projekti është një sipërmarrje e përbashkët ndërmjet Zyrës së zëvendëskryeministrit dhe SDC-së nëpërmjet Ambasadës Zvicerane. </w:t>
      </w:r>
    </w:p>
    <w:p w:rsidR="006804C7" w:rsidRPr="000E6006" w:rsidRDefault="006804C7" w:rsidP="006804C7">
      <w:pPr>
        <w:pStyle w:val="Paragrafi"/>
        <w:rPr>
          <w:spacing w:val="-4"/>
          <w:lang w:val="sq-AL"/>
        </w:rPr>
      </w:pPr>
      <w:r w:rsidRPr="000E6006">
        <w:rPr>
          <w:spacing w:val="-4"/>
          <w:lang w:val="sq-AL"/>
        </w:rPr>
        <w:t>b) Qeveria e Konfederatës Zvicerane ka kontraktuar për këtë projekt një konsorcium të drejtuar nga Fondacioni Shoqëria e Hapur për Shqipërinë (OSFA) si agjencitë zbatuese të projektit, sipas një kontrate të nënshkruar ndërmjet Qeverisë së Konfederatës Zvicerane dhe OSFA-së. Kjo agjenci zbatuese merr përsipër në emër të Qeverisë së Konfederatës Zvicerane të gjitha detyrat operacionale, administrative dhe mbikëqyrëse të projektit, duke përfshirë rimbursimet, monitorimin dhe raportimin.</w:t>
      </w:r>
    </w:p>
    <w:p w:rsidR="006804C7" w:rsidRPr="000E6006" w:rsidRDefault="006804C7" w:rsidP="006804C7">
      <w:pPr>
        <w:pStyle w:val="Paragrafi"/>
        <w:rPr>
          <w:spacing w:val="-4"/>
          <w:lang w:val="sq-AL"/>
        </w:rPr>
      </w:pPr>
      <w:r w:rsidRPr="000E6006">
        <w:rPr>
          <w:spacing w:val="-4"/>
          <w:lang w:val="sq-AL"/>
        </w:rPr>
        <w:t>c) SDC-ja mund të mandatojë ekspertë vendorë dhe të huaj afatgjatë dhe afatmesëm për të mbështetur zbatimin e projektit.</w:t>
      </w:r>
    </w:p>
    <w:p w:rsidR="006804C7" w:rsidRPr="000E6006" w:rsidRDefault="006804C7" w:rsidP="006804C7">
      <w:pPr>
        <w:pStyle w:val="Paragrafi"/>
        <w:rPr>
          <w:spacing w:val="-4"/>
          <w:lang w:val="sq-AL"/>
        </w:rPr>
      </w:pPr>
      <w:r w:rsidRPr="000E6006">
        <w:rPr>
          <w:spacing w:val="-4"/>
          <w:lang w:val="sq-AL"/>
        </w:rPr>
        <w:t xml:space="preserve">d) SDC-ja mund të mandatojë individë të tjerë dhe organizata vendore ose ndërkombëtare për zbatimin e pjesëve të veçanta të projektit, si për shembull, shqyrtimin gjatë gjysmës së projektit dhe për vlerësimin në përfundim të projektit. </w:t>
      </w:r>
    </w:p>
    <w:p w:rsidR="006804C7" w:rsidRPr="000E6006" w:rsidRDefault="006804C7" w:rsidP="006804C7">
      <w:pPr>
        <w:pStyle w:val="Paragrafi"/>
        <w:rPr>
          <w:spacing w:val="-4"/>
          <w:lang w:val="sq-AL"/>
        </w:rPr>
      </w:pPr>
      <w:r w:rsidRPr="000E6006">
        <w:rPr>
          <w:spacing w:val="-4"/>
          <w:lang w:val="sq-AL"/>
        </w:rPr>
        <w:t xml:space="preserve">e) Zyra e zëvendëskryeministrit ndërmerr veprimet e nevojshme për të lehtësuar zbatimin e aktiviteteve të rëna dakord të projektit; ofron akses për informacionin përkatës, duke përfshirë të dhëna statistikore, që janë të nevojshme dhe të dobishme për arritjen e objektivave të projektit. </w:t>
      </w:r>
    </w:p>
    <w:p w:rsidR="006804C7" w:rsidRPr="000E6006" w:rsidRDefault="006804C7" w:rsidP="006804C7">
      <w:pPr>
        <w:pStyle w:val="NeniNr"/>
        <w:keepNext w:val="0"/>
        <w:rPr>
          <w:spacing w:val="-4"/>
          <w:sz w:val="14"/>
          <w:szCs w:val="14"/>
          <w:lang w:val="sq-AL"/>
        </w:rPr>
      </w:pPr>
    </w:p>
    <w:p w:rsidR="006804C7" w:rsidRPr="000E6006" w:rsidRDefault="006804C7" w:rsidP="006804C7">
      <w:pPr>
        <w:pStyle w:val="NeniNr"/>
        <w:keepNext w:val="0"/>
        <w:rPr>
          <w:spacing w:val="-4"/>
          <w:lang w:val="sq-AL"/>
        </w:rPr>
      </w:pPr>
      <w:r w:rsidRPr="000E6006">
        <w:rPr>
          <w:spacing w:val="-4"/>
          <w:lang w:val="sq-AL"/>
        </w:rPr>
        <w:t>Neni 6</w:t>
      </w:r>
      <w:r w:rsidRPr="000E6006">
        <w:rPr>
          <w:spacing w:val="-4"/>
          <w:lang w:val="sq-AL"/>
        </w:rPr>
        <w:tab/>
      </w:r>
    </w:p>
    <w:p w:rsidR="006804C7" w:rsidRPr="000E6006" w:rsidRDefault="006804C7" w:rsidP="006804C7">
      <w:pPr>
        <w:pStyle w:val="NeniTitull"/>
        <w:keepNext w:val="0"/>
        <w:rPr>
          <w:spacing w:val="-4"/>
          <w:lang w:val="sq-AL"/>
        </w:rPr>
      </w:pPr>
      <w:r w:rsidRPr="000E6006">
        <w:rPr>
          <w:spacing w:val="-4"/>
          <w:lang w:val="sq-AL"/>
        </w:rPr>
        <w:t xml:space="preserve">Mbikëqyrja dhe koordinimi </w:t>
      </w:r>
    </w:p>
    <w:p w:rsidR="006804C7" w:rsidRPr="000E6006" w:rsidRDefault="006804C7" w:rsidP="006804C7">
      <w:pPr>
        <w:pStyle w:val="Hapesira7"/>
        <w:rPr>
          <w:spacing w:val="-4"/>
          <w:lang w:val="sq-AL"/>
        </w:rPr>
      </w:pPr>
    </w:p>
    <w:p w:rsidR="006804C7" w:rsidRPr="000E6006" w:rsidRDefault="006804C7" w:rsidP="006804C7">
      <w:pPr>
        <w:pStyle w:val="Paragrafi"/>
        <w:rPr>
          <w:spacing w:val="-4"/>
          <w:lang w:val="sq-AL"/>
        </w:rPr>
      </w:pPr>
      <w:r w:rsidRPr="000E6006">
        <w:rPr>
          <w:spacing w:val="-4"/>
          <w:lang w:val="sq-AL"/>
        </w:rPr>
        <w:t xml:space="preserve">Në mënyrë që të garantohet mbikëqyrja, cilësia, qëllimi dhe koordinimi i projektit, si dhe për të trajtuar çështjet e politikave, do të ngrihet një Bord Këshillimor (BK) dhe takimet do të zhvillohen dy herë në vit (zakonisht në janar dhe në shtator). BK-ja do të arrijë kuorumin vetëm kur të jenë të pranishëm përfaqësuesit e të dyja Palëve Kontraktuese. Vendimet merren me konsensus të të gjithë anëtarëve të pranishëm me të drejtë vote. Nëse nuk mund të arrihet konsensus do të fillojë një proces negocimi. SDC-ja rezervon të drejtën për vendimin përfundimtar. </w:t>
      </w:r>
    </w:p>
    <w:p w:rsidR="006804C7" w:rsidRPr="000E6006" w:rsidRDefault="006804C7" w:rsidP="006804C7">
      <w:pPr>
        <w:pStyle w:val="Paragrafi"/>
        <w:rPr>
          <w:spacing w:val="-4"/>
          <w:lang w:val="sq-AL"/>
        </w:rPr>
      </w:pPr>
      <w:r w:rsidRPr="000E6006">
        <w:rPr>
          <w:spacing w:val="-4"/>
          <w:lang w:val="sq-AL"/>
        </w:rPr>
        <w:t xml:space="preserve">BK-ja do të përbëhet nga institucionet e mëposhtme, me nga një votë për secilin: </w:t>
      </w:r>
    </w:p>
    <w:p w:rsidR="006804C7" w:rsidRPr="000E6006" w:rsidRDefault="006804C7" w:rsidP="006804C7">
      <w:pPr>
        <w:pStyle w:val="Paragrafi"/>
        <w:rPr>
          <w:spacing w:val="-4"/>
          <w:lang w:val="sq-AL"/>
        </w:rPr>
      </w:pPr>
      <w:r w:rsidRPr="000E6006">
        <w:rPr>
          <w:spacing w:val="-4"/>
          <w:lang w:val="sq-AL"/>
        </w:rPr>
        <w:t xml:space="preserve">- 1 përfaqësues nga Zyra e zëvendës-kryeministrit; </w:t>
      </w:r>
    </w:p>
    <w:p w:rsidR="006804C7" w:rsidRPr="000E6006" w:rsidRDefault="006804C7" w:rsidP="006804C7">
      <w:pPr>
        <w:pStyle w:val="Paragrafi"/>
        <w:rPr>
          <w:spacing w:val="-4"/>
          <w:lang w:val="sq-AL"/>
        </w:rPr>
      </w:pPr>
      <w:r w:rsidRPr="000E6006">
        <w:rPr>
          <w:spacing w:val="-4"/>
          <w:lang w:val="sq-AL"/>
        </w:rPr>
        <w:t xml:space="preserve">- 1 përfaqësues i Ambasadës Zvicerane; </w:t>
      </w:r>
    </w:p>
    <w:p w:rsidR="006804C7" w:rsidRPr="000E6006" w:rsidRDefault="006804C7" w:rsidP="006804C7">
      <w:pPr>
        <w:pStyle w:val="Paragrafi"/>
        <w:rPr>
          <w:spacing w:val="-4"/>
          <w:lang w:val="sq-AL"/>
        </w:rPr>
      </w:pPr>
      <w:r w:rsidRPr="000E6006">
        <w:rPr>
          <w:spacing w:val="-4"/>
          <w:lang w:val="sq-AL"/>
        </w:rPr>
        <w:t>- 1 ekspert të shquar të demokracisë vendore dhe të shoqërisë civile ose medias.</w:t>
      </w:r>
    </w:p>
    <w:p w:rsidR="006804C7" w:rsidRPr="000E6006" w:rsidRDefault="006804C7" w:rsidP="006804C7">
      <w:pPr>
        <w:pStyle w:val="Paragrafi"/>
        <w:rPr>
          <w:spacing w:val="-4"/>
          <w:lang w:val="sq-AL"/>
        </w:rPr>
      </w:pPr>
      <w:r w:rsidRPr="000E6006">
        <w:rPr>
          <w:spacing w:val="-4"/>
          <w:lang w:val="sq-AL"/>
        </w:rPr>
        <w:t xml:space="preserve">Në bazë të temës për diskutim do të ftohen si vëzhgues pa të drejtë vote, aktorë të tjerë (përfaqësues nga </w:t>
      </w:r>
      <w:r w:rsidRPr="000E6006">
        <w:rPr>
          <w:spacing w:val="-4"/>
          <w:lang w:val="sq-AL"/>
        </w:rPr>
        <w:lastRenderedPageBreak/>
        <w:t>Ambasada Zvicerane, ministri të linjës, OJF, projekti dhe projekte të ngjashme).</w:t>
      </w:r>
    </w:p>
    <w:p w:rsidR="006804C7" w:rsidRPr="000E6006" w:rsidRDefault="006804C7" w:rsidP="006804C7">
      <w:pPr>
        <w:pStyle w:val="Paragrafi"/>
        <w:rPr>
          <w:spacing w:val="-4"/>
          <w:lang w:val="sq-AL"/>
        </w:rPr>
      </w:pPr>
      <w:r w:rsidRPr="000E6006">
        <w:rPr>
          <w:spacing w:val="-4"/>
          <w:lang w:val="sq-AL"/>
        </w:rPr>
        <w:t xml:space="preserve">Sekretariati i Bordit Këshillimor ofrohet nga projekti “Lëviz Albania”. Menaxheri i projektit merr pjesë në takim pa të drejtë vote. </w:t>
      </w:r>
    </w:p>
    <w:p w:rsidR="006804C7" w:rsidRPr="000E6006" w:rsidRDefault="006804C7" w:rsidP="006804C7">
      <w:pPr>
        <w:pStyle w:val="Paragrafi"/>
        <w:rPr>
          <w:spacing w:val="-4"/>
          <w:lang w:val="sq-AL"/>
        </w:rPr>
      </w:pPr>
      <w:r w:rsidRPr="000E6006">
        <w:rPr>
          <w:spacing w:val="-4"/>
          <w:lang w:val="sq-AL"/>
        </w:rPr>
        <w:t xml:space="preserve">BK-ja do të ndërmarrë detyrat e mëposhtme: </w:t>
      </w:r>
    </w:p>
    <w:p w:rsidR="006804C7" w:rsidRPr="000E6006" w:rsidRDefault="006804C7" w:rsidP="006804C7">
      <w:pPr>
        <w:pStyle w:val="Paragrafi"/>
        <w:rPr>
          <w:spacing w:val="-4"/>
          <w:lang w:val="sq-AL"/>
        </w:rPr>
      </w:pPr>
      <w:r w:rsidRPr="000E6006">
        <w:rPr>
          <w:spacing w:val="-4"/>
          <w:lang w:val="sq-AL"/>
        </w:rPr>
        <w:t>- Dhënien e këshillave për ekipin e projektit të udhëzimeve dhe të rekomandimeve strategjike, teknike dhe operacionale në lidhje me fushat e ndërhyrjes së “Lëviz Albania”, qasjet metodologjike dhe instrumentet të projektit.</w:t>
      </w:r>
    </w:p>
    <w:p w:rsidR="006804C7" w:rsidRPr="000E6006" w:rsidRDefault="006804C7" w:rsidP="006804C7">
      <w:pPr>
        <w:pStyle w:val="Paragrafi"/>
        <w:rPr>
          <w:spacing w:val="-4"/>
          <w:lang w:val="sq-AL"/>
        </w:rPr>
      </w:pPr>
      <w:r w:rsidRPr="000E6006">
        <w:rPr>
          <w:spacing w:val="-4"/>
          <w:lang w:val="sq-AL"/>
        </w:rPr>
        <w:t>- Shprehjen e mendimeve për planin vjetor të veprimit të projektit.</w:t>
      </w:r>
    </w:p>
    <w:p w:rsidR="006804C7" w:rsidRPr="000E6006" w:rsidRDefault="006804C7" w:rsidP="006804C7">
      <w:pPr>
        <w:pStyle w:val="Paragrafi"/>
        <w:rPr>
          <w:spacing w:val="-4"/>
          <w:lang w:val="sq-AL"/>
        </w:rPr>
      </w:pPr>
      <w:r w:rsidRPr="000E6006">
        <w:rPr>
          <w:spacing w:val="-4"/>
          <w:lang w:val="sq-AL"/>
        </w:rPr>
        <w:t>- Këshillimin e ekipit të projektit për qëllimet apo objektivat tematikë dhe gjeografikë për përdorimin e instrumenteve të projektit, sipas informacionit të marrë nga raportet monitoruese të ekipit të projektit;</w:t>
      </w:r>
    </w:p>
    <w:p w:rsidR="006804C7" w:rsidRPr="000E6006" w:rsidRDefault="006804C7" w:rsidP="006804C7">
      <w:pPr>
        <w:pStyle w:val="Paragrafi"/>
        <w:rPr>
          <w:spacing w:val="-4"/>
          <w:lang w:val="sq-AL"/>
        </w:rPr>
      </w:pPr>
      <w:r w:rsidRPr="000E6006">
        <w:rPr>
          <w:spacing w:val="-4"/>
          <w:lang w:val="sq-AL"/>
        </w:rPr>
        <w:t>- Rishikimin e dokumenteve strategjike, raporteve vjetore dhe planeve, si dhe dhënien e rekomandimeve për përmirësime të mëtejshme.</w:t>
      </w:r>
    </w:p>
    <w:p w:rsidR="006804C7" w:rsidRPr="000E6006" w:rsidRDefault="006804C7" w:rsidP="006804C7">
      <w:pPr>
        <w:pStyle w:val="Paragrafi"/>
        <w:rPr>
          <w:spacing w:val="-4"/>
          <w:lang w:val="sq-AL"/>
        </w:rPr>
      </w:pPr>
      <w:r w:rsidRPr="000E6006">
        <w:rPr>
          <w:spacing w:val="-4"/>
          <w:lang w:val="sq-AL"/>
        </w:rPr>
        <w:t xml:space="preserve">Me kërkesë të njërit prej anëtarëve të BK-së, mund të kërkohet të zhvillohet një takimi i paprogramuar. Takimet bashkëdrejtohen nga Palët Kontraktuese. </w:t>
      </w:r>
    </w:p>
    <w:p w:rsidR="006804C7" w:rsidRPr="000E6006" w:rsidRDefault="006804C7" w:rsidP="006804C7">
      <w:pPr>
        <w:pStyle w:val="Paragrafi"/>
        <w:rPr>
          <w:spacing w:val="-4"/>
          <w:lang w:val="sq-AL"/>
        </w:rPr>
      </w:pPr>
    </w:p>
    <w:p w:rsidR="006804C7" w:rsidRPr="000E6006" w:rsidRDefault="006804C7" w:rsidP="006804C7">
      <w:pPr>
        <w:pStyle w:val="Paragrafi"/>
        <w:rPr>
          <w:spacing w:val="-4"/>
          <w:lang w:val="sq-AL"/>
        </w:rPr>
      </w:pPr>
      <w:r w:rsidRPr="000E6006">
        <w:rPr>
          <w:spacing w:val="-4"/>
          <w:lang w:val="sq-AL"/>
        </w:rPr>
        <w:t xml:space="preserve">Palët Kontraktuese do të informojnë menjëherë njëra-tjetrën, deri në nivel të arsyetueshëm të praktikueshëm, do të konsultohen me njëra-tjetrën për çdo ngjarje që ndërhyn ose rrezikon të ndërhyjë në zbatimin e suksesshëm të projektit. </w:t>
      </w:r>
    </w:p>
    <w:p w:rsidR="006804C7" w:rsidRPr="000E6006" w:rsidRDefault="006804C7" w:rsidP="006804C7">
      <w:pPr>
        <w:pStyle w:val="Hapesira7"/>
        <w:rPr>
          <w:spacing w:val="-4"/>
          <w:sz w:val="8"/>
          <w:lang w:val="sq-AL"/>
        </w:rPr>
      </w:pPr>
    </w:p>
    <w:p w:rsidR="006804C7" w:rsidRPr="000E6006" w:rsidRDefault="006804C7" w:rsidP="006804C7">
      <w:pPr>
        <w:pStyle w:val="NeniNr"/>
        <w:keepNext w:val="0"/>
        <w:rPr>
          <w:spacing w:val="-4"/>
          <w:lang w:val="sq-AL"/>
        </w:rPr>
      </w:pPr>
      <w:r w:rsidRPr="000E6006">
        <w:rPr>
          <w:spacing w:val="-4"/>
          <w:lang w:val="sq-AL"/>
        </w:rPr>
        <w:t xml:space="preserve">Neni 7 </w:t>
      </w:r>
      <w:r w:rsidRPr="000E6006">
        <w:rPr>
          <w:spacing w:val="-4"/>
          <w:lang w:val="sq-AL"/>
        </w:rPr>
        <w:tab/>
      </w:r>
    </w:p>
    <w:p w:rsidR="006804C7" w:rsidRPr="000E6006" w:rsidRDefault="006804C7" w:rsidP="006804C7">
      <w:pPr>
        <w:pStyle w:val="NeniTitull"/>
        <w:keepNext w:val="0"/>
        <w:rPr>
          <w:spacing w:val="-4"/>
          <w:lang w:val="sq-AL"/>
        </w:rPr>
      </w:pPr>
      <w:r w:rsidRPr="000E6006">
        <w:rPr>
          <w:spacing w:val="-4"/>
          <w:lang w:val="sq-AL"/>
        </w:rPr>
        <w:t xml:space="preserve">Prokurimi i mallrave dhe shërbimeve </w:t>
      </w:r>
    </w:p>
    <w:p w:rsidR="006804C7" w:rsidRPr="000E6006" w:rsidRDefault="006804C7" w:rsidP="006804C7">
      <w:pPr>
        <w:pStyle w:val="Hapesira7"/>
        <w:rPr>
          <w:spacing w:val="-4"/>
          <w:sz w:val="8"/>
          <w:lang w:val="sq-AL"/>
        </w:rPr>
      </w:pPr>
    </w:p>
    <w:p w:rsidR="006804C7" w:rsidRPr="000E6006" w:rsidRDefault="006804C7" w:rsidP="006804C7">
      <w:pPr>
        <w:pStyle w:val="Paragrafi"/>
        <w:rPr>
          <w:spacing w:val="-4"/>
          <w:lang w:val="sq-AL"/>
        </w:rPr>
      </w:pPr>
      <w:r w:rsidRPr="000E6006">
        <w:rPr>
          <w:spacing w:val="-4"/>
          <w:lang w:val="sq-AL"/>
        </w:rPr>
        <w:t xml:space="preserve">a) Mallrat dhe shërbimet që do të financohen përmes të ardhurave të kontributit zviceran do të prokurohen në përputhje me rregullat e konsorciumit të drejtuar nga OSFA-ja, të cilat janë bashkërenduar me legjislacionin zviceran për prokurimet publike. Në përputhje me nivelin e vlerës monetare, disa lloje prokurimesh mund të kryhen në nivel vendor. </w:t>
      </w:r>
    </w:p>
    <w:p w:rsidR="006804C7" w:rsidRPr="000E6006" w:rsidRDefault="006804C7" w:rsidP="006804C7">
      <w:pPr>
        <w:pStyle w:val="Paragrafi"/>
        <w:rPr>
          <w:spacing w:val="-4"/>
          <w:lang w:val="sq-AL"/>
        </w:rPr>
      </w:pPr>
      <w:r w:rsidRPr="000E6006">
        <w:rPr>
          <w:spacing w:val="-4"/>
          <w:lang w:val="sq-AL"/>
        </w:rPr>
        <w:t>b) Gjatë kohëzgjatjes së projektit, mallrat e përfituara nga fondet e SDC-së për përdorim të projektit do të mbeten në dispozicion të pakufizuar të projektit dhe nuk do të devijohen nga projekti pa një miratim paraprak me shkrim nga SDC-ja.</w:t>
      </w:r>
    </w:p>
    <w:p w:rsidR="006804C7" w:rsidRPr="000E6006" w:rsidRDefault="006804C7" w:rsidP="006804C7">
      <w:pPr>
        <w:pStyle w:val="Paragrafi"/>
        <w:rPr>
          <w:spacing w:val="-4"/>
          <w:lang w:val="sq-AL"/>
        </w:rPr>
      </w:pPr>
      <w:r w:rsidRPr="000E6006">
        <w:rPr>
          <w:spacing w:val="-4"/>
          <w:lang w:val="sq-AL"/>
        </w:rPr>
        <w:t>c) Nëse për ndonjë arsye, projekti duhet të ndërpritet, përdorimi i mallrave të ofruara nëpërmjet kontributit zviceran do të vendoset me shkrim nga Palët.</w:t>
      </w:r>
    </w:p>
    <w:p w:rsidR="006804C7" w:rsidRPr="000E6006" w:rsidRDefault="006804C7" w:rsidP="006804C7">
      <w:pPr>
        <w:pStyle w:val="Paragrafi"/>
        <w:rPr>
          <w:spacing w:val="-4"/>
          <w:lang w:val="sq-AL"/>
        </w:rPr>
      </w:pPr>
      <w:r w:rsidRPr="000E6006">
        <w:rPr>
          <w:spacing w:val="-4"/>
          <w:lang w:val="sq-AL"/>
        </w:rPr>
        <w:t>d) Në fund të projektit, SDC-ja duhet të vendosë mbi pronësinë dhe përdorimin e mallrave të prokuruara gjatë periudhës së zbatimit të projektit.</w:t>
      </w:r>
    </w:p>
    <w:p w:rsidR="006804C7" w:rsidRPr="000E6006" w:rsidRDefault="006804C7" w:rsidP="006804C7">
      <w:pPr>
        <w:pStyle w:val="Paragrafi"/>
        <w:rPr>
          <w:spacing w:val="-4"/>
          <w:lang w:val="sq-AL"/>
        </w:rPr>
      </w:pPr>
      <w:r w:rsidRPr="000E6006">
        <w:rPr>
          <w:spacing w:val="-4"/>
          <w:lang w:val="sq-AL"/>
        </w:rPr>
        <w:t xml:space="preserve">e) Mallrat e prokuruara nga projekti për organizatat partnere do t’i dorëzohen dhe do të merren përsipër nga autoriteti përkatës kompetent me miratimin e SDC-së. </w:t>
      </w:r>
    </w:p>
    <w:p w:rsidR="006804C7" w:rsidRPr="000E6006" w:rsidRDefault="006804C7" w:rsidP="006804C7">
      <w:pPr>
        <w:pStyle w:val="Hapesira7"/>
        <w:rPr>
          <w:spacing w:val="-4"/>
          <w:sz w:val="8"/>
          <w:lang w:val="sq-AL"/>
        </w:rPr>
      </w:pPr>
    </w:p>
    <w:p w:rsidR="006804C7" w:rsidRPr="000E6006" w:rsidRDefault="006804C7" w:rsidP="006804C7">
      <w:pPr>
        <w:pStyle w:val="NeniNr"/>
        <w:keepNext w:val="0"/>
        <w:rPr>
          <w:spacing w:val="-4"/>
          <w:lang w:val="sq-AL"/>
        </w:rPr>
      </w:pPr>
      <w:r w:rsidRPr="000E6006">
        <w:rPr>
          <w:spacing w:val="-4"/>
          <w:lang w:val="sq-AL"/>
        </w:rPr>
        <w:t>Neni 8</w:t>
      </w:r>
      <w:r w:rsidRPr="000E6006">
        <w:rPr>
          <w:spacing w:val="-4"/>
          <w:lang w:val="sq-AL"/>
        </w:rPr>
        <w:tab/>
      </w:r>
    </w:p>
    <w:p w:rsidR="006804C7" w:rsidRPr="000E6006" w:rsidRDefault="006804C7" w:rsidP="006804C7">
      <w:pPr>
        <w:pStyle w:val="NeniTitull"/>
        <w:keepNext w:val="0"/>
        <w:rPr>
          <w:spacing w:val="-4"/>
          <w:lang w:val="sq-AL"/>
        </w:rPr>
      </w:pPr>
      <w:r w:rsidRPr="000E6006">
        <w:rPr>
          <w:spacing w:val="-4"/>
          <w:lang w:val="sq-AL"/>
        </w:rPr>
        <w:t xml:space="preserve">Pezullimi dhe përfundimi i marrëveshjes </w:t>
      </w:r>
    </w:p>
    <w:p w:rsidR="006804C7" w:rsidRPr="000E6006" w:rsidRDefault="006804C7" w:rsidP="006804C7">
      <w:pPr>
        <w:pStyle w:val="Hapesira7"/>
        <w:rPr>
          <w:spacing w:val="-4"/>
          <w:sz w:val="8"/>
          <w:lang w:val="sq-AL"/>
        </w:rPr>
      </w:pPr>
    </w:p>
    <w:p w:rsidR="006804C7" w:rsidRPr="000E6006" w:rsidRDefault="006804C7" w:rsidP="006804C7">
      <w:pPr>
        <w:pStyle w:val="Paragrafi"/>
        <w:rPr>
          <w:spacing w:val="-4"/>
          <w:lang w:val="sq-AL"/>
        </w:rPr>
      </w:pPr>
      <w:r w:rsidRPr="000E6006">
        <w:rPr>
          <w:spacing w:val="-4"/>
          <w:lang w:val="sq-AL"/>
        </w:rPr>
        <w:t xml:space="preserve">a) Secila Palë ka të drejtë të përfundojë këtë marrëveshje nëpërmjet një njoftimi me shkrim gjashtë muaj përpara përfundimit. </w:t>
      </w:r>
    </w:p>
    <w:p w:rsidR="006804C7" w:rsidRPr="000E6006" w:rsidRDefault="006804C7" w:rsidP="006804C7">
      <w:pPr>
        <w:pStyle w:val="Paragrafi"/>
        <w:rPr>
          <w:spacing w:val="-4"/>
          <w:lang w:val="sq-AL"/>
        </w:rPr>
      </w:pPr>
      <w:r w:rsidRPr="000E6006">
        <w:rPr>
          <w:spacing w:val="-4"/>
          <w:lang w:val="sq-AL"/>
        </w:rPr>
        <w:t>b) Nëse njëra nga Palët çmon se kjo marrëveshje nuk mund të arrihet më ose që Pala tjetër nuk po përmbush detyrimet e saj, Pala tjetër do të ketë të drejtën të pezullojë ose të përfundojë këtë marrëveshje, duke i dhënë një njoftim me shkrim tre muaj para. Pavarësisht nga sa më sipër, çdo Palë mund ta përfundojë këtë marrëveshje me efekte të menjëhershme në rast të ndonjë shkeljeje të konsiderueshme të marrëveshjes. Shkelje e konsiderueshme nënkupton shkelje të rënda të një prej objektivave të rëndësishëm të kësaj marrëveshjeje.</w:t>
      </w:r>
    </w:p>
    <w:p w:rsidR="006804C7" w:rsidRPr="000E6006" w:rsidRDefault="006804C7" w:rsidP="006804C7">
      <w:pPr>
        <w:pStyle w:val="Paragrafi"/>
        <w:rPr>
          <w:spacing w:val="-4"/>
          <w:lang w:val="sq-AL"/>
        </w:rPr>
      </w:pPr>
      <w:r w:rsidRPr="000E6006">
        <w:rPr>
          <w:spacing w:val="-4"/>
          <w:lang w:val="sq-AL"/>
        </w:rPr>
        <w:t xml:space="preserve">c) Pezullimi dhe mundësia për të hyrë përsëri në fuqi do t’i njoftohet menjëherë Palës tjetër nëpërmjet mjeteve diplomatike dhe do të hyjë në fuqi 30 ditë pas marrjes së informacionit nga Pala tjetër. </w:t>
      </w:r>
    </w:p>
    <w:p w:rsidR="006804C7" w:rsidRPr="000E6006" w:rsidRDefault="006804C7" w:rsidP="006804C7">
      <w:pPr>
        <w:pStyle w:val="Paragrafi"/>
        <w:rPr>
          <w:spacing w:val="-4"/>
          <w:lang w:val="sq-AL"/>
        </w:rPr>
      </w:pPr>
      <w:r w:rsidRPr="000E6006">
        <w:rPr>
          <w:spacing w:val="-4"/>
          <w:lang w:val="sq-AL"/>
        </w:rPr>
        <w:t xml:space="preserve">d) Në rast se ngjarjet nga forca madhore (katastrofa natyrore etj.) pengojnë zbatimin e marrëveshjes, secila Palë mund të përfundojë marrëveshjen që hyn në fuqi që nga momenti kur bëhet i pamundur vazhdimi i saj. </w:t>
      </w:r>
    </w:p>
    <w:p w:rsidR="006804C7" w:rsidRPr="000E6006" w:rsidRDefault="006804C7" w:rsidP="006804C7">
      <w:pPr>
        <w:pStyle w:val="Paragrafi"/>
        <w:rPr>
          <w:spacing w:val="-4"/>
          <w:lang w:val="sq-AL"/>
        </w:rPr>
      </w:pPr>
      <w:r w:rsidRPr="000E6006">
        <w:rPr>
          <w:spacing w:val="-4"/>
          <w:lang w:val="sq-AL"/>
        </w:rPr>
        <w:t xml:space="preserve">e) Në rast të një përfundimi të parakohshëm të kësaj marrëveshjeje ose në fund të projektit, çdo fond i pashpenzuar brenda kuadrit të projektit do t’i kthehet SDC-së. </w:t>
      </w:r>
    </w:p>
    <w:p w:rsidR="006804C7" w:rsidRPr="000E6006" w:rsidRDefault="006804C7" w:rsidP="006804C7">
      <w:pPr>
        <w:pStyle w:val="NeniNr"/>
        <w:keepNext w:val="0"/>
        <w:rPr>
          <w:spacing w:val="-4"/>
          <w:lang w:val="sq-AL"/>
        </w:rPr>
      </w:pPr>
      <w:r w:rsidRPr="000E6006">
        <w:rPr>
          <w:spacing w:val="-4"/>
          <w:lang w:val="sq-AL"/>
        </w:rPr>
        <w:t>Neni 9</w:t>
      </w:r>
      <w:r w:rsidRPr="000E6006">
        <w:rPr>
          <w:spacing w:val="-4"/>
          <w:lang w:val="sq-AL"/>
        </w:rPr>
        <w:tab/>
      </w:r>
    </w:p>
    <w:p w:rsidR="006804C7" w:rsidRPr="000E6006" w:rsidRDefault="006804C7" w:rsidP="006804C7">
      <w:pPr>
        <w:pStyle w:val="NeniTitull"/>
        <w:keepNext w:val="0"/>
        <w:rPr>
          <w:spacing w:val="-4"/>
          <w:lang w:val="sq-AL"/>
        </w:rPr>
      </w:pPr>
      <w:r w:rsidRPr="000E6006">
        <w:rPr>
          <w:spacing w:val="-4"/>
          <w:lang w:val="sq-AL"/>
        </w:rPr>
        <w:t xml:space="preserve">Modifikimet dhe zgjidhja e mosmarrëveshjeve </w:t>
      </w:r>
    </w:p>
    <w:p w:rsidR="006804C7" w:rsidRPr="000E6006" w:rsidRDefault="006804C7" w:rsidP="006804C7">
      <w:pPr>
        <w:pStyle w:val="Hapesira7"/>
        <w:rPr>
          <w:spacing w:val="-4"/>
          <w:lang w:val="sq-AL"/>
        </w:rPr>
      </w:pPr>
    </w:p>
    <w:p w:rsidR="006804C7" w:rsidRPr="000E6006" w:rsidRDefault="006804C7" w:rsidP="006804C7">
      <w:pPr>
        <w:pStyle w:val="Paragrafi"/>
        <w:rPr>
          <w:spacing w:val="-4"/>
          <w:lang w:val="sq-AL"/>
        </w:rPr>
      </w:pPr>
      <w:r w:rsidRPr="000E6006">
        <w:rPr>
          <w:spacing w:val="-4"/>
          <w:lang w:val="sq-AL"/>
        </w:rPr>
        <w:lastRenderedPageBreak/>
        <w:t xml:space="preserve">Çdo modifikim ose ndryshim i kësaj marrëveshjeje duhet të bëhet me shkrim, me pëlqimin e të dyja Palëve. </w:t>
      </w:r>
    </w:p>
    <w:p w:rsidR="006804C7" w:rsidRPr="000E6006" w:rsidRDefault="006804C7" w:rsidP="006804C7">
      <w:pPr>
        <w:pStyle w:val="Paragrafi"/>
        <w:rPr>
          <w:spacing w:val="-4"/>
          <w:lang w:val="sq-AL"/>
        </w:rPr>
      </w:pPr>
      <w:r w:rsidRPr="000E6006">
        <w:rPr>
          <w:spacing w:val="-4"/>
          <w:lang w:val="sq-AL"/>
        </w:rPr>
        <w:t xml:space="preserve">Mosmarrëveshjet në lidhje me interpretimin ose zbatimin e dispozitave të kësaj marrëveshjeje do të zgjidhen nëpërmjet negociatave diplomatike ndërmjet Palëve. </w:t>
      </w:r>
    </w:p>
    <w:p w:rsidR="006804C7" w:rsidRPr="000E6006" w:rsidRDefault="006804C7" w:rsidP="006804C7">
      <w:pPr>
        <w:pStyle w:val="NeniNr"/>
        <w:keepNext w:val="0"/>
        <w:rPr>
          <w:spacing w:val="-4"/>
          <w:lang w:val="sq-AL"/>
        </w:rPr>
      </w:pPr>
      <w:r w:rsidRPr="000E6006">
        <w:rPr>
          <w:spacing w:val="-4"/>
          <w:lang w:val="sq-AL"/>
        </w:rPr>
        <w:t>Neni 10</w:t>
      </w:r>
      <w:r w:rsidRPr="000E6006">
        <w:rPr>
          <w:spacing w:val="-4"/>
          <w:lang w:val="sq-AL"/>
        </w:rPr>
        <w:tab/>
      </w:r>
    </w:p>
    <w:p w:rsidR="006804C7" w:rsidRPr="000E6006" w:rsidRDefault="006804C7" w:rsidP="006804C7">
      <w:pPr>
        <w:pStyle w:val="NeniTitull"/>
        <w:keepNext w:val="0"/>
        <w:rPr>
          <w:spacing w:val="-4"/>
          <w:lang w:val="sq-AL"/>
        </w:rPr>
      </w:pPr>
      <w:r w:rsidRPr="000E6006">
        <w:rPr>
          <w:spacing w:val="-4"/>
          <w:lang w:val="sq-AL"/>
        </w:rPr>
        <w:t xml:space="preserve">Dispozitat e përgjithshme </w:t>
      </w:r>
    </w:p>
    <w:p w:rsidR="006804C7" w:rsidRPr="000E6006" w:rsidRDefault="006804C7" w:rsidP="006804C7">
      <w:pPr>
        <w:pStyle w:val="Hapesira7"/>
        <w:rPr>
          <w:spacing w:val="-4"/>
          <w:lang w:val="sq-AL"/>
        </w:rPr>
      </w:pPr>
    </w:p>
    <w:p w:rsidR="006804C7" w:rsidRPr="000E6006" w:rsidRDefault="006804C7" w:rsidP="006804C7">
      <w:pPr>
        <w:pStyle w:val="Paragrafi"/>
        <w:rPr>
          <w:spacing w:val="-4"/>
          <w:lang w:val="sq-AL"/>
        </w:rPr>
      </w:pPr>
      <w:r w:rsidRPr="000E6006">
        <w:rPr>
          <w:spacing w:val="-4"/>
          <w:lang w:val="sq-AL"/>
        </w:rPr>
        <w:t xml:space="preserve">Në kuadrin e kësaj marrëveshjeje, Palët nuk duhet të kërkojnë në mënyrë të drejtpërdrejtë ose tërthorazi përfitime të çfarëdolloj natyre. Ato nuk duhet të pranojnë ndonjë kërkesë të tillë. Çdo ofertë, dhuratë, pagesë, shpërblim apo përfitim i çdolloji si një sjellje e paligjshme dhe praktikë korruptuese nënkupton një shkelje të kësaj marrëveshjeje dhe justifikon përfundimin e saj, si dhe/ose marrjen e masave korrigjuese, në përputhje me legjislacionin e zbatueshëm. </w:t>
      </w:r>
    </w:p>
    <w:p w:rsidR="006804C7" w:rsidRPr="000E6006" w:rsidRDefault="006804C7" w:rsidP="006804C7">
      <w:pPr>
        <w:pStyle w:val="Hapesira7"/>
        <w:rPr>
          <w:spacing w:val="-4"/>
          <w:lang w:val="sq-AL"/>
        </w:rPr>
      </w:pPr>
    </w:p>
    <w:p w:rsidR="006804C7" w:rsidRPr="000E6006" w:rsidRDefault="006804C7" w:rsidP="006804C7">
      <w:pPr>
        <w:pStyle w:val="NeniNr"/>
        <w:keepNext w:val="0"/>
        <w:rPr>
          <w:spacing w:val="-4"/>
          <w:lang w:val="sq-AL"/>
        </w:rPr>
      </w:pPr>
      <w:r w:rsidRPr="000E6006">
        <w:rPr>
          <w:spacing w:val="-4"/>
          <w:lang w:val="sq-AL"/>
        </w:rPr>
        <w:t>Neni 11</w:t>
      </w:r>
      <w:r w:rsidRPr="000E6006">
        <w:rPr>
          <w:spacing w:val="-4"/>
          <w:lang w:val="sq-AL"/>
        </w:rPr>
        <w:tab/>
      </w:r>
    </w:p>
    <w:p w:rsidR="006804C7" w:rsidRPr="000E6006" w:rsidRDefault="006804C7" w:rsidP="006804C7">
      <w:pPr>
        <w:pStyle w:val="NeniTitull"/>
        <w:keepNext w:val="0"/>
        <w:rPr>
          <w:spacing w:val="-4"/>
          <w:lang w:val="sq-AL"/>
        </w:rPr>
      </w:pPr>
      <w:r w:rsidRPr="000E6006">
        <w:rPr>
          <w:spacing w:val="-4"/>
          <w:lang w:val="sq-AL"/>
        </w:rPr>
        <w:t>Shtojcat</w:t>
      </w:r>
    </w:p>
    <w:p w:rsidR="006804C7" w:rsidRPr="000E6006" w:rsidRDefault="006804C7" w:rsidP="006804C7">
      <w:pPr>
        <w:pStyle w:val="Hapesira7"/>
        <w:rPr>
          <w:spacing w:val="-4"/>
          <w:lang w:val="sq-AL"/>
        </w:rPr>
      </w:pPr>
    </w:p>
    <w:p w:rsidR="006804C7" w:rsidRPr="000E6006" w:rsidRDefault="006804C7" w:rsidP="006804C7">
      <w:pPr>
        <w:pStyle w:val="Paragrafi"/>
        <w:rPr>
          <w:spacing w:val="-4"/>
          <w:lang w:val="sq-AL"/>
        </w:rPr>
      </w:pPr>
      <w:r w:rsidRPr="000E6006">
        <w:rPr>
          <w:spacing w:val="-4"/>
          <w:lang w:val="sq-AL"/>
        </w:rPr>
        <w:t xml:space="preserve">Përmbledhja e dokumentit të projektit (shtojca 1) përbën pjesë integrale të kësaj marrëveshjeje. </w:t>
      </w:r>
    </w:p>
    <w:p w:rsidR="006804C7" w:rsidRPr="000E6006" w:rsidRDefault="006804C7" w:rsidP="006804C7">
      <w:pPr>
        <w:pStyle w:val="NeniNr"/>
        <w:keepNext w:val="0"/>
        <w:rPr>
          <w:spacing w:val="-4"/>
          <w:sz w:val="14"/>
          <w:szCs w:val="14"/>
          <w:lang w:val="sq-AL"/>
        </w:rPr>
      </w:pPr>
    </w:p>
    <w:p w:rsidR="006804C7" w:rsidRPr="000E6006" w:rsidRDefault="006804C7" w:rsidP="006804C7">
      <w:pPr>
        <w:pStyle w:val="NeniNr"/>
        <w:keepNext w:val="0"/>
        <w:rPr>
          <w:spacing w:val="-4"/>
          <w:lang w:val="sq-AL"/>
        </w:rPr>
      </w:pPr>
      <w:r w:rsidRPr="000E6006">
        <w:rPr>
          <w:spacing w:val="-4"/>
          <w:lang w:val="sq-AL"/>
        </w:rPr>
        <w:t>Neni 12</w:t>
      </w:r>
      <w:r w:rsidRPr="000E6006">
        <w:rPr>
          <w:spacing w:val="-4"/>
          <w:lang w:val="sq-AL"/>
        </w:rPr>
        <w:tab/>
      </w:r>
    </w:p>
    <w:p w:rsidR="006804C7" w:rsidRPr="000E6006" w:rsidRDefault="006804C7" w:rsidP="006804C7">
      <w:pPr>
        <w:pStyle w:val="NeniTitull"/>
        <w:keepNext w:val="0"/>
        <w:rPr>
          <w:spacing w:val="-4"/>
          <w:lang w:val="sq-AL"/>
        </w:rPr>
      </w:pPr>
      <w:r w:rsidRPr="000E6006">
        <w:rPr>
          <w:spacing w:val="-4"/>
          <w:lang w:val="sq-AL"/>
        </w:rPr>
        <w:t xml:space="preserve">Kohëzgjatja dhe hyrja në fuqi </w:t>
      </w:r>
    </w:p>
    <w:p w:rsidR="006804C7" w:rsidRPr="000E6006" w:rsidRDefault="006804C7" w:rsidP="006804C7">
      <w:pPr>
        <w:pStyle w:val="Hapesira7"/>
        <w:rPr>
          <w:spacing w:val="-4"/>
          <w:lang w:val="sq-AL"/>
        </w:rPr>
      </w:pPr>
    </w:p>
    <w:p w:rsidR="006804C7" w:rsidRPr="000E6006" w:rsidRDefault="006804C7" w:rsidP="006804C7">
      <w:pPr>
        <w:pStyle w:val="Paragrafi"/>
        <w:rPr>
          <w:lang w:val="sq-AL"/>
        </w:rPr>
      </w:pPr>
      <w:r w:rsidRPr="000E6006">
        <w:rPr>
          <w:spacing w:val="-4"/>
          <w:lang w:val="sq-AL"/>
        </w:rPr>
        <w:t>Kjo marrëveshje mbulon periudhën, që përfshin fazën përgatitore dhe fazën kryesore, nga data 1 korrik 2015 deri më 30 qershor 2019.</w:t>
      </w:r>
      <w:r w:rsidRPr="000E6006">
        <w:rPr>
          <w:lang w:val="sq-AL"/>
        </w:rPr>
        <w:t xml:space="preserve"> Ajo do të hyjë në fuqi me përfundimin e procedurave të brendshme ligjore dhe do të përfundojë sapo të dyja Palët të kenë përmbushur detyrimet e tyre kontraktuare përkatëse. </w:t>
      </w:r>
    </w:p>
    <w:p w:rsidR="006804C7" w:rsidRPr="000E6006" w:rsidRDefault="006804C7" w:rsidP="006804C7">
      <w:pPr>
        <w:pStyle w:val="Paragrafi"/>
        <w:rPr>
          <w:lang w:val="sq-AL"/>
        </w:rPr>
      </w:pPr>
      <w:r w:rsidRPr="000E6006">
        <w:rPr>
          <w:lang w:val="sq-AL"/>
        </w:rPr>
        <w:t xml:space="preserve">Kjo marrëveshje është hartuar në katër kopje origjinale në gjuhën angleze dhe shqipe. Të dyja versionet e teksteve janë autentike dhe kanë të njëjtën vlerë. Në rast të ndryshimeve në interpretim, versioni në gjuhën angleze do të ketë përparësi. </w:t>
      </w:r>
    </w:p>
    <w:p w:rsidR="006804C7" w:rsidRPr="000E6006" w:rsidRDefault="006804C7" w:rsidP="006804C7">
      <w:pPr>
        <w:pStyle w:val="Paragrafi"/>
        <w:rPr>
          <w:lang w:val="sq-AL"/>
        </w:rPr>
      </w:pPr>
      <w:r w:rsidRPr="000E6006">
        <w:rPr>
          <w:lang w:val="sq-AL"/>
        </w:rPr>
        <w:t>Palët e mëposhtme konfirmojnë dhe nën-shkruajnë këtë marrëveshje të hartuar në Tiranë, më 21 dhjetor 2015.</w:t>
      </w:r>
    </w:p>
    <w:p w:rsidR="006804C7" w:rsidRPr="000E6006" w:rsidRDefault="006804C7" w:rsidP="006804C7">
      <w:pPr>
        <w:pStyle w:val="Paragrafi"/>
        <w:rPr>
          <w:sz w:val="14"/>
          <w:szCs w:val="14"/>
          <w:lang w:val="sq-AL"/>
        </w:rPr>
      </w:pPr>
    </w:p>
    <w:tbl>
      <w:tblPr>
        <w:tblStyle w:val="TableGrid"/>
        <w:tblW w:w="0" w:type="auto"/>
        <w:tblInd w:w="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114"/>
      </w:tblGrid>
      <w:tr w:rsidR="006804C7" w:rsidRPr="000E6006" w:rsidTr="008D12D4">
        <w:tc>
          <w:tcPr>
            <w:tcW w:w="2404" w:type="dxa"/>
          </w:tcPr>
          <w:p w:rsidR="006804C7" w:rsidRPr="000E6006" w:rsidRDefault="006804C7" w:rsidP="008D12D4">
            <w:pPr>
              <w:pStyle w:val="Paragrafi"/>
              <w:ind w:firstLine="0"/>
              <w:jc w:val="left"/>
              <w:rPr>
                <w:sz w:val="20"/>
                <w:lang w:val="sq-AL"/>
              </w:rPr>
            </w:pPr>
            <w:r w:rsidRPr="000E6006">
              <w:rPr>
                <w:sz w:val="20"/>
                <w:lang w:val="sq-AL"/>
              </w:rPr>
              <w:t>Për Këshillin e Ministrave të Republikës së Shqipërisë</w:t>
            </w:r>
          </w:p>
          <w:p w:rsidR="006804C7" w:rsidRPr="000E6006" w:rsidRDefault="006804C7" w:rsidP="008D12D4">
            <w:pPr>
              <w:pStyle w:val="Paragrafi"/>
              <w:ind w:firstLine="0"/>
              <w:jc w:val="left"/>
              <w:rPr>
                <w:sz w:val="20"/>
                <w:lang w:val="sq-AL"/>
              </w:rPr>
            </w:pPr>
            <w:r w:rsidRPr="000E6006">
              <w:rPr>
                <w:sz w:val="20"/>
                <w:lang w:val="sq-AL"/>
              </w:rPr>
              <w:t>Niko Peleshi</w:t>
            </w:r>
          </w:p>
          <w:p w:rsidR="006804C7" w:rsidRPr="000E6006" w:rsidRDefault="006804C7" w:rsidP="008D12D4">
            <w:pPr>
              <w:pStyle w:val="Paragrafi"/>
              <w:ind w:firstLine="0"/>
              <w:jc w:val="left"/>
              <w:rPr>
                <w:sz w:val="20"/>
                <w:lang w:val="sq-AL"/>
              </w:rPr>
            </w:pPr>
            <w:r w:rsidRPr="000E6006">
              <w:rPr>
                <w:sz w:val="20"/>
                <w:lang w:val="sq-AL"/>
              </w:rPr>
              <w:t>Zëvendëskryeministër</w:t>
            </w:r>
          </w:p>
          <w:p w:rsidR="006804C7" w:rsidRPr="000E6006" w:rsidRDefault="006804C7" w:rsidP="008D12D4">
            <w:pPr>
              <w:pStyle w:val="Paragrafi"/>
              <w:ind w:firstLine="0"/>
              <w:jc w:val="left"/>
              <w:rPr>
                <w:sz w:val="20"/>
                <w:lang w:val="sq-AL"/>
              </w:rPr>
            </w:pPr>
            <w:r w:rsidRPr="000E6006">
              <w:rPr>
                <w:sz w:val="20"/>
                <w:lang w:val="sq-AL"/>
              </w:rPr>
              <w:t>Këshilli i Ministrave</w:t>
            </w:r>
          </w:p>
          <w:p w:rsidR="006804C7" w:rsidRPr="000E6006" w:rsidRDefault="006804C7" w:rsidP="008D12D4">
            <w:pPr>
              <w:pStyle w:val="Hapesira7"/>
              <w:ind w:firstLine="0"/>
              <w:jc w:val="left"/>
              <w:rPr>
                <w:sz w:val="20"/>
                <w:szCs w:val="20"/>
                <w:lang w:val="sq-AL"/>
              </w:rPr>
            </w:pPr>
          </w:p>
        </w:tc>
        <w:tc>
          <w:tcPr>
            <w:tcW w:w="2114" w:type="dxa"/>
          </w:tcPr>
          <w:p w:rsidR="006804C7" w:rsidRPr="000E6006" w:rsidRDefault="006804C7" w:rsidP="008D12D4">
            <w:pPr>
              <w:pStyle w:val="Paragrafi"/>
              <w:ind w:firstLine="0"/>
              <w:jc w:val="left"/>
              <w:rPr>
                <w:sz w:val="20"/>
                <w:lang w:val="sq-AL"/>
              </w:rPr>
            </w:pPr>
            <w:r w:rsidRPr="000E6006">
              <w:rPr>
                <w:sz w:val="20"/>
                <w:lang w:val="sq-AL"/>
              </w:rPr>
              <w:t xml:space="preserve">Për qeverinë e Konfederatës Zvicerane </w:t>
            </w:r>
          </w:p>
          <w:p w:rsidR="006804C7" w:rsidRPr="000E6006" w:rsidRDefault="006804C7" w:rsidP="008D12D4">
            <w:pPr>
              <w:pStyle w:val="Paragrafi"/>
              <w:ind w:firstLine="0"/>
              <w:jc w:val="left"/>
              <w:rPr>
                <w:sz w:val="20"/>
                <w:lang w:val="sq-AL"/>
              </w:rPr>
            </w:pPr>
            <w:r w:rsidRPr="000E6006">
              <w:rPr>
                <w:sz w:val="20"/>
                <w:lang w:val="sq-AL"/>
              </w:rPr>
              <w:t>Christoph Graf</w:t>
            </w:r>
          </w:p>
          <w:p w:rsidR="006804C7" w:rsidRPr="000E6006" w:rsidRDefault="006804C7" w:rsidP="008D12D4">
            <w:pPr>
              <w:pStyle w:val="Paragrafi"/>
              <w:ind w:firstLine="0"/>
              <w:jc w:val="left"/>
              <w:rPr>
                <w:sz w:val="20"/>
                <w:lang w:val="sq-AL"/>
              </w:rPr>
            </w:pPr>
            <w:r w:rsidRPr="000E6006">
              <w:rPr>
                <w:sz w:val="20"/>
                <w:lang w:val="sq-AL"/>
              </w:rPr>
              <w:t>Ambasador</w:t>
            </w:r>
          </w:p>
          <w:p w:rsidR="006804C7" w:rsidRPr="000E6006" w:rsidRDefault="006804C7" w:rsidP="008D12D4">
            <w:pPr>
              <w:pStyle w:val="Hapesira7"/>
              <w:ind w:firstLine="0"/>
              <w:jc w:val="left"/>
              <w:rPr>
                <w:sz w:val="20"/>
                <w:szCs w:val="20"/>
                <w:lang w:val="sq-AL"/>
              </w:rPr>
            </w:pPr>
            <w:r w:rsidRPr="000E6006">
              <w:rPr>
                <w:sz w:val="20"/>
                <w:szCs w:val="20"/>
                <w:lang w:val="sq-AL"/>
              </w:rPr>
              <w:t>Ambasada e Zvicrës në Shqipëri</w:t>
            </w:r>
          </w:p>
        </w:tc>
      </w:tr>
    </w:tbl>
    <w:p w:rsidR="006804C7" w:rsidRPr="000E6006" w:rsidRDefault="006804C7" w:rsidP="006804C7">
      <w:pPr>
        <w:pStyle w:val="Paragrafi"/>
        <w:rPr>
          <w:sz w:val="14"/>
          <w:szCs w:val="14"/>
          <w:lang w:val="sq-AL"/>
        </w:rPr>
      </w:pPr>
    </w:p>
    <w:p w:rsidR="006804C7" w:rsidRPr="000E6006" w:rsidRDefault="006804C7" w:rsidP="006804C7">
      <w:pPr>
        <w:pStyle w:val="Paragrafi"/>
        <w:rPr>
          <w:lang w:val="sq-AL"/>
        </w:rPr>
      </w:pPr>
      <w:r w:rsidRPr="000E6006">
        <w:rPr>
          <w:lang w:val="sq-AL"/>
        </w:rPr>
        <w:t>PËRMBLEDHJE E SHKURTËR</w:t>
      </w:r>
    </w:p>
    <w:p w:rsidR="006804C7" w:rsidRPr="000E6006" w:rsidRDefault="006804C7" w:rsidP="006804C7">
      <w:pPr>
        <w:pStyle w:val="Paragrafi"/>
        <w:rPr>
          <w:lang w:val="sq-AL"/>
        </w:rPr>
      </w:pPr>
      <w:r w:rsidRPr="000E6006">
        <w:rPr>
          <w:lang w:val="sq-AL"/>
        </w:rPr>
        <w:t xml:space="preserve">“Lëviz Albania” është një projekt novator që synon të ketë një efekt katalizator për demokracinë vendore në Shqipëri. </w:t>
      </w:r>
    </w:p>
    <w:p w:rsidR="006804C7" w:rsidRPr="000E6006" w:rsidRDefault="006804C7" w:rsidP="006804C7">
      <w:pPr>
        <w:pStyle w:val="Paragrafi"/>
        <w:rPr>
          <w:lang w:val="sq-AL"/>
        </w:rPr>
      </w:pPr>
      <w:r w:rsidRPr="000E6006">
        <w:rPr>
          <w:lang w:val="sq-AL"/>
        </w:rPr>
        <w:t xml:space="preserve">Përkufizimi i “Lëviz Albania” për “demokracinë vendore” është vendimmarrje gjithëpërfshirëse dhe mbikëqyrje e qeverisjes vendore që sjell transparencë dhe përgjegjshmëri më të madhe, si dhe shërbime publike të përmirësuara. </w:t>
      </w:r>
    </w:p>
    <w:p w:rsidR="006804C7" w:rsidRPr="000E6006" w:rsidRDefault="006804C7" w:rsidP="006804C7">
      <w:pPr>
        <w:pStyle w:val="Paragrafi"/>
        <w:rPr>
          <w:lang w:val="sq-AL"/>
        </w:rPr>
      </w:pPr>
      <w:r w:rsidRPr="000E6006">
        <w:rPr>
          <w:lang w:val="sq-AL"/>
        </w:rPr>
        <w:t xml:space="preserve">“Lëviz Albania” do ta forcojë demokracinë vendore në të gjithë vendin nëpërmjet kultivimit të një shoqërie civile vendore me bazë komunitare, që ka ndikim dhe nxit kërkesën për qeverisje të mirë. Në të njëjtën kohë do të ndërmerren projekte strategjike dhe veprimtari advokatie në nivel kombëtar, për të mundësuar krijimin e një mjedisi që do të nxisë një demokraci vendore më të mirë dhe të qëndrueshme. </w:t>
      </w:r>
    </w:p>
    <w:p w:rsidR="006804C7" w:rsidRPr="000E6006" w:rsidRDefault="006804C7" w:rsidP="006804C7">
      <w:pPr>
        <w:pStyle w:val="Paragrafi"/>
        <w:rPr>
          <w:lang w:val="sq-AL"/>
        </w:rPr>
      </w:pPr>
      <w:r w:rsidRPr="000E6006">
        <w:rPr>
          <w:lang w:val="sq-AL"/>
        </w:rPr>
        <w:t xml:space="preserve">Në përgatitjen e këtij projekti, “Lëviz Albania” ka kryer një punë të madhe kërkimore në terren, duke kryer më shumë se 200 intervista dhe seanca diskutimesh me aktorë të shoqërisë civile në të gjithë vendin. Gjetjet e studimit e kanë pasuruar perceptimin nga ana e ekipit të projektit të faktorëve nxitës dhe frenues të ndryshimeve në nivel kombëtar dhe vendor, si dhe të aftësive, kapaciteteve, interesave dhe potencialeve të tyre. </w:t>
      </w:r>
    </w:p>
    <w:p w:rsidR="006804C7" w:rsidRPr="000E6006" w:rsidRDefault="006804C7" w:rsidP="006804C7">
      <w:pPr>
        <w:pStyle w:val="Paragrafi"/>
        <w:rPr>
          <w:lang w:val="sq-AL"/>
        </w:rPr>
      </w:pPr>
      <w:r w:rsidRPr="000E6006">
        <w:rPr>
          <w:lang w:val="sq-AL"/>
        </w:rPr>
        <w:t xml:space="preserve">Qëllimi parësor i “Lëviz Albania” është: Qytetarët shqiptarë përfitojnë nga përmirësimi i demokracisë vendore </w:t>
      </w:r>
    </w:p>
    <w:p w:rsidR="006804C7" w:rsidRPr="000E6006" w:rsidRDefault="006804C7" w:rsidP="006804C7">
      <w:pPr>
        <w:pStyle w:val="Paragrafi"/>
        <w:rPr>
          <w:lang w:val="sq-AL"/>
        </w:rPr>
      </w:pPr>
      <w:r w:rsidRPr="000E6006">
        <w:rPr>
          <w:lang w:val="sq-AL"/>
        </w:rPr>
        <w:t>Objektivat e “Lëviz Albania”, janë:</w:t>
      </w:r>
    </w:p>
    <w:p w:rsidR="006804C7" w:rsidRPr="000E6006" w:rsidRDefault="006804C7" w:rsidP="006804C7">
      <w:pPr>
        <w:pStyle w:val="Paragrafi"/>
        <w:rPr>
          <w:lang w:val="sq-AL"/>
        </w:rPr>
      </w:pPr>
      <w:r w:rsidRPr="000E6006">
        <w:rPr>
          <w:lang w:val="sq-AL"/>
        </w:rPr>
        <w:t xml:space="preserve">- Rezultati 1: (në nivel vendor) Aktorët e shoqërisë civile ndikojnë në përcaktimin e përparësive, </w:t>
      </w:r>
      <w:r w:rsidRPr="000E6006">
        <w:rPr>
          <w:lang w:val="sq-AL"/>
        </w:rPr>
        <w:lastRenderedPageBreak/>
        <w:t xml:space="preserve">vendimmarrje dhe mbikëqyrjen e autoriteteve vendore. </w:t>
      </w:r>
    </w:p>
    <w:p w:rsidR="006804C7" w:rsidRPr="000E6006" w:rsidRDefault="006804C7" w:rsidP="006804C7">
      <w:pPr>
        <w:pStyle w:val="Paragrafi"/>
        <w:rPr>
          <w:lang w:val="sq-AL"/>
        </w:rPr>
      </w:pPr>
      <w:r w:rsidRPr="000E6006">
        <w:rPr>
          <w:lang w:val="sq-AL"/>
        </w:rPr>
        <w:t xml:space="preserve">- Rezultati 2: (në nivel kombëtar) Aktorët e shoqërisë civile ndërmarrin dhe mbështesin ndryshime strukturore për të përmirësuar demokracinë në nivel vendor. </w:t>
      </w:r>
    </w:p>
    <w:p w:rsidR="006804C7" w:rsidRPr="000E6006" w:rsidRDefault="006804C7" w:rsidP="006804C7">
      <w:pPr>
        <w:pStyle w:val="Paragrafi"/>
        <w:rPr>
          <w:lang w:val="sq-AL"/>
        </w:rPr>
      </w:pPr>
      <w:r w:rsidRPr="000E6006">
        <w:rPr>
          <w:lang w:val="sq-AL"/>
        </w:rPr>
        <w:t xml:space="preserve">“Lëviz Albania” punon duke u bazuar në premisën ose “teoria e ndryshimit” se për të sjellë dhe për të ruajtur një kulturë të qeverisjes gjithëpërfshirëse, transparente dhe të përgjegjshme, është e domosdoshme të mbështetet në mënyrë të vazhdueshme kërkesa e qëndrueshme për një qeverisje më të mirë. </w:t>
      </w:r>
    </w:p>
    <w:p w:rsidR="006804C7" w:rsidRPr="000E6006" w:rsidRDefault="006804C7" w:rsidP="006804C7">
      <w:pPr>
        <w:pStyle w:val="Paragrafi"/>
        <w:rPr>
          <w:lang w:val="sq-AL"/>
        </w:rPr>
      </w:pPr>
      <w:r w:rsidRPr="000E6006">
        <w:rPr>
          <w:lang w:val="sq-AL"/>
        </w:rPr>
        <w:t>Për ta arritur këtë, ajo ka përgatitur një strategji, e cila do të: 1) Përmirësojë mjedisin kombëtar fuqizues për demokraci vendore; 2) Mobilizojë platformat e aktorëve të demokracisë vendore në mënyra krijuese; 3) Përqendrojë vëmendjen kombëtare tek idetë dhe aktivitetet e saj; 4) Nxisë koalicionet horizontale dhe vertikale të palëve të interesuara për të trajtuar sfidat komplekse; dhe do të 5) Promovojë sinergji strategjike të projekteve që mbështesin kërkesën për qeverisje të vërtetë demokratike dhe projekteve që forcojnë aftësitë e institucioneve publike për ta ofruar atë. Kjo qasje plotëson mbështetjen që ofrohet nga shumë donatorë, duke përfshirë edhe Ambasadën Zvicerane, për forcimin e aftësive të institucioneve publike në nivel vendor, për t’u shërbyer më mirë zgjedhësve të tyre. Për këtë qëllim, “Lëviz Albania” do të përdorë instrumentet e mëposhtme:</w:t>
      </w:r>
    </w:p>
    <w:p w:rsidR="006804C7" w:rsidRPr="000E6006" w:rsidRDefault="006804C7" w:rsidP="006804C7">
      <w:pPr>
        <w:pStyle w:val="Paragrafi"/>
        <w:rPr>
          <w:lang w:val="sq-AL"/>
        </w:rPr>
      </w:pPr>
      <w:r w:rsidRPr="000E6006">
        <w:rPr>
          <w:lang w:val="sq-AL"/>
        </w:rPr>
        <w:t xml:space="preserve">1. </w:t>
      </w:r>
      <w:r w:rsidRPr="000E6006">
        <w:rPr>
          <w:b/>
          <w:lang w:val="sq-AL"/>
        </w:rPr>
        <w:t>Grantet, grantet individuale dhe mbështetjen emergjente</w:t>
      </w:r>
      <w:r w:rsidRPr="000E6006">
        <w:rPr>
          <w:lang w:val="sq-AL"/>
        </w:rPr>
        <w:t xml:space="preserve"> për aktorët e shoqërisë civile (OJF), organizatat me bazë komunitare, median, institucionet akademike, grupet e të rinjve dhe grave dhe për individët (kampionë të demokracisë), të cilët do të jepen pjesërisht nëpërmjet konkurseve të ideve publike me vizibilitet të madh, të organizuar në nivel vendor në gjithë Shqipërinë.</w:t>
      </w:r>
    </w:p>
    <w:p w:rsidR="006804C7" w:rsidRPr="000E6006" w:rsidRDefault="006804C7" w:rsidP="006804C7">
      <w:pPr>
        <w:pStyle w:val="Paragrafi"/>
        <w:rPr>
          <w:lang w:val="sq-AL"/>
        </w:rPr>
      </w:pPr>
      <w:r w:rsidRPr="000E6006">
        <w:rPr>
          <w:lang w:val="sq-AL"/>
        </w:rPr>
        <w:t xml:space="preserve">2. </w:t>
      </w:r>
      <w:r w:rsidRPr="000E6006">
        <w:rPr>
          <w:b/>
          <w:lang w:val="sq-AL"/>
        </w:rPr>
        <w:t>Një instrument mundësues strategjik</w:t>
      </w:r>
      <w:r w:rsidRPr="000E6006">
        <w:rPr>
          <w:lang w:val="sq-AL"/>
        </w:rPr>
        <w:t xml:space="preserve"> (IMS), i cili është projektuar për të shfrytëzuar pikat e forta të brendshme të “Lëviz Albania”, si: 1) Nxitëse dhe mundësuese e reformës; 2) Ndërtuese e kapaciteteve qytetare vendore; dhe 3) Përkrahëse strategjike e ndryshimeve të mëdha. IMS-ja do të bëjë ndërhyrje të cilat do të nxisin dhe do të mundësojnë një gamë të gjerë aktivitetesh për demokraci në mbarë Shqipërinë dhe do të rrisë mundësitë për sigurimin e qëndrueshmërisë së tyre. </w:t>
      </w:r>
    </w:p>
    <w:p w:rsidR="006804C7" w:rsidRPr="000E6006" w:rsidRDefault="006804C7" w:rsidP="006804C7">
      <w:pPr>
        <w:pStyle w:val="Paragrafi"/>
        <w:rPr>
          <w:lang w:val="sq-AL"/>
        </w:rPr>
      </w:pPr>
      <w:r w:rsidRPr="000E6006">
        <w:rPr>
          <w:lang w:val="sq-AL"/>
        </w:rPr>
        <w:t>Secili nga instrumentet e projektit përforcon njëri-tjetrin. Për shembull, IMS-ja krijon një mjedis më fuqizues për përfituesit e granteve dhe granteve individuale, duke filluar nga zbatimi i drejtpërdrejtë i projekteve për trajtimin e problemeve strukturore që pengojnë demokracinë vendore (p.sh., zgjedhje jo të drejtpërdrejta të këshilltarëve, financa bashkiake jotransparente etj.). Gjithashtu, ai do të mbështesë drejtpërdrejt përfituesit e granteve dhe të mbështetjes emergjente për rritjen e kapaciteteve dhe asistencë në komunikim, për të shtuar ndikimin e tyre në nivel vendor. Ai do të nxisë krijimin e koalicioneve me bazë komunitare, nëpërmjet metodologjisë së sesioneve të orientimit dhe të zhvillimit të kapaciteteve.</w:t>
      </w:r>
    </w:p>
    <w:p w:rsidR="006804C7" w:rsidRPr="000E6006" w:rsidRDefault="006804C7" w:rsidP="006804C7">
      <w:pPr>
        <w:pStyle w:val="Paragrafi"/>
        <w:rPr>
          <w:lang w:val="sq-AL"/>
        </w:rPr>
      </w:pPr>
      <w:r w:rsidRPr="000E6006">
        <w:rPr>
          <w:lang w:val="sq-AL"/>
        </w:rPr>
        <w:t xml:space="preserve">Në të njëjtën kohë, grantet dhe grante individuale do të informojnë shpërndarjen e IMS-së nga ana e “Lëviz Albania”, duke përfshirë edhe fushat me përparësi të ndjekura nga grupet e qytetarëve, si edhe pengesat dhe vështirësitë që ata hasin. Ky informacion më pas do të kanalizohet në aktivitetet dhe punën mbështetëse të IMS-së në nivel kombëtar. Grantet dhe grantet individuale do të nxisin konkretisht edhe krijimin e aleancave dhe koalicioneve të aktorëve qytetarë, përmes hartimit të thirrjeve për ide në konkurse publike. Gjithashtu, thirrjet do të kanalizojnë edhe punën e marrësve të granteve, me qëllim që ata të synojnë si sfida strukturore, ashtu dhe sfidat e orientuara nga kërkesa me të cilat përballet demokracia shqiptare. </w:t>
      </w:r>
    </w:p>
    <w:p w:rsidR="006804C7" w:rsidRPr="000E6006" w:rsidRDefault="006804C7" w:rsidP="006804C7">
      <w:pPr>
        <w:pStyle w:val="Paragrafi"/>
        <w:rPr>
          <w:lang w:val="sq-AL"/>
        </w:rPr>
      </w:pPr>
      <w:r w:rsidRPr="000E6006">
        <w:rPr>
          <w:lang w:val="sq-AL"/>
        </w:rPr>
        <w:t>Ajo që ka rëndësi është se të gjitha këto instrumente janë hartuar dhe do të përdoren në mënyrë që të sigurojnë: 1) Barazinë gjinore kudo dhe gjatë gjithë kohës; 2) Përdorimin e medias si nxitëse e ndryshimeve; dhe 3) Angazhimin e aktorëve qeveritarë sa herë që është e nevojshme.</w:t>
      </w:r>
    </w:p>
    <w:p w:rsidR="006804C7" w:rsidRPr="000E6006" w:rsidRDefault="006804C7" w:rsidP="006804C7">
      <w:pPr>
        <w:pStyle w:val="Paragrafi"/>
        <w:rPr>
          <w:lang w:val="sq-AL"/>
        </w:rPr>
      </w:pPr>
      <w:r w:rsidRPr="000E6006">
        <w:rPr>
          <w:lang w:val="sq-AL"/>
        </w:rPr>
        <w:t>Tabela më poshtë paraqet numrin e parashikuar të përfituesve të drejtpërdrejtë dhe të tërthortë nga projekti “Lëviz Albania” gjatë kohës së zbatimit të tij:</w:t>
      </w:r>
    </w:p>
    <w:tbl>
      <w:tblPr>
        <w:tblW w:w="5000" w:type="pct"/>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9"/>
        <w:gridCol w:w="5856"/>
      </w:tblGrid>
      <w:tr w:rsidR="006804C7" w:rsidRPr="000E6006" w:rsidTr="008D12D4">
        <w:tc>
          <w:tcPr>
            <w:tcW w:w="2029" w:type="pct"/>
            <w:shd w:val="clear" w:color="auto" w:fill="auto"/>
          </w:tcPr>
          <w:p w:rsidR="006804C7" w:rsidRPr="000E6006" w:rsidRDefault="006804C7" w:rsidP="008D12D4">
            <w:pPr>
              <w:widowControl w:val="0"/>
              <w:spacing w:after="0" w:line="240" w:lineRule="auto"/>
              <w:ind w:firstLine="0"/>
              <w:jc w:val="left"/>
              <w:rPr>
                <w:rFonts w:ascii="Garamond" w:hAnsi="Garamond"/>
                <w:sz w:val="18"/>
                <w:szCs w:val="18"/>
                <w:lang w:val="sq-AL"/>
              </w:rPr>
            </w:pPr>
            <w:r w:rsidRPr="000E6006">
              <w:rPr>
                <w:rFonts w:ascii="Garamond" w:hAnsi="Garamond"/>
                <w:sz w:val="18"/>
                <w:szCs w:val="18"/>
                <w:lang w:val="sq-AL"/>
              </w:rPr>
              <w:t>Të drejtpërdrejtë: marrës granti, Organizata të Shoqërisë Civile (OSHC) dhe individë</w:t>
            </w:r>
          </w:p>
        </w:tc>
        <w:tc>
          <w:tcPr>
            <w:tcW w:w="2971" w:type="pct"/>
            <w:shd w:val="clear" w:color="auto" w:fill="auto"/>
          </w:tcPr>
          <w:p w:rsidR="006804C7" w:rsidRPr="000E6006" w:rsidRDefault="006804C7" w:rsidP="008D12D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100–150 marrës granti nga OSHC-ja</w:t>
            </w:r>
          </w:p>
          <w:p w:rsidR="006804C7" w:rsidRPr="000E6006" w:rsidRDefault="006804C7" w:rsidP="008D12D4">
            <w:pPr>
              <w:widowControl w:val="0"/>
              <w:tabs>
                <w:tab w:val="right" w:pos="3384"/>
              </w:tabs>
              <w:spacing w:after="0" w:line="240" w:lineRule="auto"/>
              <w:ind w:firstLine="0"/>
              <w:rPr>
                <w:rFonts w:ascii="Garamond" w:hAnsi="Garamond"/>
                <w:sz w:val="18"/>
                <w:szCs w:val="18"/>
                <w:lang w:val="sq-AL"/>
              </w:rPr>
            </w:pPr>
            <w:r w:rsidRPr="000E6006">
              <w:rPr>
                <w:rFonts w:ascii="Garamond" w:hAnsi="Garamond"/>
                <w:sz w:val="18"/>
                <w:szCs w:val="18"/>
                <w:lang w:val="sq-AL"/>
              </w:rPr>
              <w:t xml:space="preserve">50 individë </w:t>
            </w:r>
            <w:r w:rsidRPr="000E6006">
              <w:rPr>
                <w:rFonts w:ascii="Garamond" w:hAnsi="Garamond"/>
                <w:sz w:val="18"/>
                <w:szCs w:val="18"/>
                <w:lang w:val="sq-AL"/>
              </w:rPr>
              <w:tab/>
            </w:r>
          </w:p>
        </w:tc>
      </w:tr>
      <w:tr w:rsidR="006804C7" w:rsidRPr="000E6006" w:rsidTr="008D12D4">
        <w:tc>
          <w:tcPr>
            <w:tcW w:w="2029" w:type="pct"/>
            <w:shd w:val="clear" w:color="auto" w:fill="auto"/>
          </w:tcPr>
          <w:p w:rsidR="006804C7" w:rsidRPr="000E6006" w:rsidRDefault="006804C7" w:rsidP="008D12D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Të drejtpërdrejtë: OSHC dhe individë (si përfitues të mbështetjes të IMF-së)</w:t>
            </w:r>
          </w:p>
        </w:tc>
        <w:tc>
          <w:tcPr>
            <w:tcW w:w="2971" w:type="pct"/>
            <w:shd w:val="clear" w:color="auto" w:fill="auto"/>
          </w:tcPr>
          <w:p w:rsidR="006804C7" w:rsidRPr="000E6006" w:rsidRDefault="006804C7" w:rsidP="008D12D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300 aktorë të shoqërisë civile</w:t>
            </w:r>
          </w:p>
        </w:tc>
      </w:tr>
      <w:tr w:rsidR="006804C7" w:rsidRPr="000E6006" w:rsidTr="008D12D4">
        <w:tc>
          <w:tcPr>
            <w:tcW w:w="2029" w:type="pct"/>
            <w:shd w:val="clear" w:color="auto" w:fill="auto"/>
          </w:tcPr>
          <w:p w:rsidR="006804C7" w:rsidRPr="000E6006" w:rsidRDefault="006804C7" w:rsidP="008D12D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Të tërthortë: Qeverisjet vendore dhe qytetarët e tyre</w:t>
            </w:r>
          </w:p>
        </w:tc>
        <w:tc>
          <w:tcPr>
            <w:tcW w:w="2971" w:type="pct"/>
            <w:shd w:val="clear" w:color="auto" w:fill="auto"/>
          </w:tcPr>
          <w:p w:rsidR="006804C7" w:rsidRPr="000E6006" w:rsidRDefault="006804C7" w:rsidP="008D12D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50 nga 61 njësi të qeverisjes vendore</w:t>
            </w:r>
          </w:p>
        </w:tc>
      </w:tr>
      <w:tr w:rsidR="006804C7" w:rsidRPr="000E6006" w:rsidTr="008D12D4">
        <w:tc>
          <w:tcPr>
            <w:tcW w:w="2029" w:type="pct"/>
            <w:shd w:val="clear" w:color="auto" w:fill="auto"/>
          </w:tcPr>
          <w:p w:rsidR="006804C7" w:rsidRPr="000E6006" w:rsidRDefault="006804C7" w:rsidP="008D12D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Të tërthortë: Ministritë e linjës</w:t>
            </w:r>
          </w:p>
        </w:tc>
        <w:tc>
          <w:tcPr>
            <w:tcW w:w="2971" w:type="pct"/>
            <w:shd w:val="clear" w:color="auto" w:fill="auto"/>
          </w:tcPr>
          <w:p w:rsidR="006804C7" w:rsidRPr="000E6006" w:rsidRDefault="006804C7" w:rsidP="008D12D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Të paktën 4 nga 19 ministritë, p.sh., ministri i Shtetit për Çështjet Vendore, Ministria e Financave, ministri i Shtetit për Marrëdhëniet me Parlamentin dhe ministri i Mirëqenies Sociale dhe Rinisë</w:t>
            </w:r>
          </w:p>
        </w:tc>
      </w:tr>
    </w:tbl>
    <w:p w:rsidR="006804C7" w:rsidRPr="000E6006" w:rsidRDefault="006804C7" w:rsidP="006804C7">
      <w:pPr>
        <w:pStyle w:val="Hapesira7"/>
        <w:rPr>
          <w:lang w:val="sq-AL"/>
        </w:rPr>
      </w:pPr>
    </w:p>
    <w:p w:rsidR="006804C7" w:rsidRPr="000E6006" w:rsidRDefault="006804C7" w:rsidP="006804C7">
      <w:pPr>
        <w:pStyle w:val="Paragrafi"/>
        <w:rPr>
          <w:lang w:val="sq-AL"/>
        </w:rPr>
      </w:pPr>
      <w:r w:rsidRPr="000E6006">
        <w:rPr>
          <w:lang w:val="sq-AL"/>
        </w:rPr>
        <w:t xml:space="preserve">Paketat orientuese të financimit për grante, grante individuale dhe mbështetje emergjente për </w:t>
      </w:r>
      <w:r w:rsidRPr="000E6006">
        <w:rPr>
          <w:lang w:val="sq-AL"/>
        </w:rPr>
        <w:lastRenderedPageBreak/>
        <w:t xml:space="preserve">projektin 4-vjeçar të “Lëviz Albania”, janë: </w:t>
      </w:r>
    </w:p>
    <w:p w:rsidR="006804C7" w:rsidRPr="000E6006" w:rsidRDefault="006804C7" w:rsidP="006804C7">
      <w:pPr>
        <w:pStyle w:val="Paragrafi"/>
        <w:rPr>
          <w:lang w:val="sq-AL"/>
        </w:rPr>
      </w:pPr>
      <w:r w:rsidRPr="000E6006">
        <w:rPr>
          <w:lang w:val="sq-AL"/>
        </w:rPr>
        <w:t>1. Viti I – 505,963 franga zvicerane;</w:t>
      </w:r>
    </w:p>
    <w:p w:rsidR="006804C7" w:rsidRPr="000E6006" w:rsidRDefault="006804C7" w:rsidP="006804C7">
      <w:pPr>
        <w:pStyle w:val="Paragrafi"/>
        <w:rPr>
          <w:lang w:val="sq-AL"/>
        </w:rPr>
      </w:pPr>
      <w:r w:rsidRPr="000E6006">
        <w:rPr>
          <w:lang w:val="sq-AL"/>
        </w:rPr>
        <w:t>2. Viti II – 1,198,258 franga zvicerane;</w:t>
      </w:r>
    </w:p>
    <w:p w:rsidR="006804C7" w:rsidRPr="000E6006" w:rsidRDefault="006804C7" w:rsidP="006804C7">
      <w:pPr>
        <w:pStyle w:val="Paragrafi"/>
        <w:rPr>
          <w:lang w:val="sq-AL"/>
        </w:rPr>
      </w:pPr>
      <w:r w:rsidRPr="000E6006">
        <w:rPr>
          <w:lang w:val="sq-AL"/>
        </w:rPr>
        <w:t>3. Viti III – 1,198,258 franga zvicerane;</w:t>
      </w:r>
    </w:p>
    <w:p w:rsidR="006804C7" w:rsidRPr="000E6006" w:rsidRDefault="006804C7" w:rsidP="006804C7">
      <w:pPr>
        <w:pStyle w:val="Paragrafi"/>
        <w:rPr>
          <w:lang w:val="sq-AL"/>
        </w:rPr>
      </w:pPr>
      <w:r w:rsidRPr="000E6006">
        <w:rPr>
          <w:lang w:val="sq-AL"/>
        </w:rPr>
        <w:t>4. Viti IV – 559,058 franga zvicerane.</w:t>
      </w:r>
    </w:p>
    <w:p w:rsidR="006804C7" w:rsidRPr="000E6006" w:rsidRDefault="006804C7" w:rsidP="006804C7">
      <w:pPr>
        <w:pStyle w:val="Paragrafi"/>
        <w:rPr>
          <w:lang w:val="sq-AL"/>
        </w:rPr>
      </w:pPr>
      <w:r w:rsidRPr="000E6006">
        <w:rPr>
          <w:lang w:val="sq-AL"/>
        </w:rPr>
        <w:t xml:space="preserve">Fondi i parashikuar i financimit për aktivitetet e Instrumentit Mundësues Strategjik (projektet e vetiniciuara dhe shërbimet me vlerë të shtuar për partnerët) është: 732.108 franga zvicerane. </w:t>
      </w:r>
    </w:p>
    <w:p w:rsidR="006804C7" w:rsidRPr="000E6006" w:rsidRDefault="006804C7" w:rsidP="006804C7">
      <w:pPr>
        <w:pStyle w:val="Paragrafi"/>
        <w:rPr>
          <w:lang w:val="sq-AL"/>
        </w:rPr>
      </w:pPr>
      <w:r w:rsidRPr="000E6006">
        <w:rPr>
          <w:lang w:val="sq-AL"/>
        </w:rPr>
        <w:t xml:space="preserve">Shuma e planifikuar për vlerësimin e jashtëm të projektit është 30.000 franga zvicerane. </w:t>
      </w:r>
    </w:p>
    <w:p w:rsidR="006804C7" w:rsidRPr="000E6006" w:rsidRDefault="006804C7" w:rsidP="006804C7">
      <w:pPr>
        <w:pStyle w:val="Paragrafi"/>
        <w:rPr>
          <w:lang w:val="sq-AL"/>
        </w:rPr>
      </w:pPr>
      <w:r w:rsidRPr="000E6006">
        <w:rPr>
          <w:lang w:val="sq-AL"/>
        </w:rPr>
        <w:t xml:space="preserve">“Lëviz Albania” angazhohet që të garantojë standarde cilësore dhe transparente në administrimin dhe shpërndarjen e fondeve në dispozicion. “Lëviz Albania” ka përgatitur një Manual Grantesh që rregullon dhe detajon procesin e dhënies së granteve, duke u bazuar në përvojën e konsorciumit. </w:t>
      </w:r>
    </w:p>
    <w:p w:rsidR="006804C7" w:rsidRPr="000E6006" w:rsidRDefault="006804C7" w:rsidP="006804C7">
      <w:pPr>
        <w:pStyle w:val="Paragrafi"/>
        <w:rPr>
          <w:lang w:val="sq-AL"/>
        </w:rPr>
      </w:pPr>
      <w:r w:rsidRPr="000E6006">
        <w:rPr>
          <w:lang w:val="sq-AL"/>
        </w:rPr>
        <w:t xml:space="preserve">Grafiku i mëposhtëm përmbledh qasjen e ndërhyrjes: </w:t>
      </w:r>
    </w:p>
    <w:p w:rsidR="006804C7" w:rsidRPr="000E6006" w:rsidRDefault="006804C7" w:rsidP="006804C7">
      <w:pPr>
        <w:pStyle w:val="Paragrafi"/>
        <w:rPr>
          <w:lang w:val="sq-AL"/>
        </w:rPr>
        <w:sectPr w:rsidR="006804C7" w:rsidRPr="000E6006" w:rsidSect="001318C3">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2355"/>
          <w:cols w:space="454"/>
          <w:docGrid w:linePitch="360"/>
        </w:sectPr>
      </w:pPr>
    </w:p>
    <w:p w:rsidR="006804C7" w:rsidRPr="000E6006" w:rsidRDefault="006804C7" w:rsidP="006804C7">
      <w:pPr>
        <w:pStyle w:val="Paragrafi"/>
        <w:rPr>
          <w:lang w:val="sq-AL"/>
        </w:rPr>
      </w:pPr>
    </w:p>
    <w:p w:rsidR="006804C7" w:rsidRPr="000E6006" w:rsidRDefault="006804C7" w:rsidP="006804C7">
      <w:pPr>
        <w:pStyle w:val="Paragrafi"/>
        <w:jc w:val="center"/>
        <w:rPr>
          <w:lang w:val="sq-AL"/>
        </w:rPr>
      </w:pPr>
      <w:r w:rsidRPr="000E6006">
        <w:rPr>
          <w:noProof/>
        </w:rPr>
        <w:drawing>
          <wp:inline distT="0" distB="0" distL="0" distR="0" wp14:anchorId="3564C0D9" wp14:editId="75472796">
            <wp:extent cx="4341412" cy="3730678"/>
            <wp:effectExtent l="0" t="0" r="0" b="0"/>
            <wp:docPr id="2765" name="Picture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43384" cy="3732373"/>
                    </a:xfrm>
                    <a:prstGeom prst="rect">
                      <a:avLst/>
                    </a:prstGeom>
                    <a:noFill/>
                    <a:ln>
                      <a:noFill/>
                    </a:ln>
                  </pic:spPr>
                </pic:pic>
              </a:graphicData>
            </a:graphic>
          </wp:inline>
        </w:drawing>
      </w:r>
    </w:p>
    <w:p w:rsidR="006804C7" w:rsidRPr="000E6006" w:rsidRDefault="006804C7" w:rsidP="006804C7">
      <w:pPr>
        <w:pStyle w:val="Hapesira7"/>
        <w:rPr>
          <w:lang w:val="sq-AL"/>
        </w:rPr>
      </w:pPr>
    </w:p>
    <w:p w:rsidR="006804C7" w:rsidRPr="000E6006" w:rsidRDefault="006804C7" w:rsidP="006804C7">
      <w:pPr>
        <w:pStyle w:val="Paragrafi"/>
        <w:rPr>
          <w:lang w:val="sq-AL"/>
        </w:rPr>
        <w:sectPr w:rsidR="006804C7" w:rsidRPr="000E6006" w:rsidSect="002657EA">
          <w:type w:val="continuous"/>
          <w:pgSz w:w="11907" w:h="16840" w:code="9"/>
          <w:pgMar w:top="720" w:right="1134" w:bottom="720" w:left="1134" w:header="851" w:footer="851" w:gutter="0"/>
          <w:cols w:space="720"/>
          <w:docGrid w:linePitch="360"/>
        </w:sectPr>
      </w:pPr>
    </w:p>
    <w:p w:rsidR="006804C7" w:rsidRPr="000E6006" w:rsidRDefault="006804C7" w:rsidP="006804C7">
      <w:pPr>
        <w:pStyle w:val="Paragrafi"/>
        <w:rPr>
          <w:lang w:val="sq-AL"/>
        </w:rPr>
      </w:pPr>
      <w:bookmarkStart w:id="0" w:name="_GoBack"/>
      <w:r w:rsidRPr="000E6006">
        <w:rPr>
          <w:lang w:val="sq-AL"/>
        </w:rPr>
        <w:lastRenderedPageBreak/>
        <w:t xml:space="preserve">Njëkohësisht, “Lëviz Albania” ka parashtruar disa hapa të fuqishëm, që synon të ndërmarrë për të garantuar këndvështrimin gjinor në gjithë projektin, maksimizimin e angazhimit strategjik të medias dhe sigurimin më të mirë të mundshëm, sa herë që nevojitet, të bashkëpunimit me qeverinë. Gjithashtu, ajo do të finalizojë Strategjinë gjithëpërfshirëse të Komunikimit të projektit, për të arritur rastet e suksesshme, për të siguruar pasqyrimin e gjerë në media (dhe në median sociale) të të gjitha ngjarjeve dhe aktiviteteve të saj dhe për të frymëzuar në një shkallë më të gjerë kampionët e demokracisë në mbarë vendin që të luajnë një rol efikas në rritjen e kërkesës së fuqishme për përmirësimin e demokracisë vendore. </w:t>
      </w:r>
    </w:p>
    <w:p w:rsidR="006804C7" w:rsidRPr="000E6006" w:rsidRDefault="006804C7" w:rsidP="006804C7">
      <w:pPr>
        <w:pStyle w:val="Paragrafi"/>
        <w:rPr>
          <w:lang w:val="sq-AL"/>
        </w:rPr>
      </w:pPr>
      <w:r w:rsidRPr="000E6006">
        <w:rPr>
          <w:lang w:val="sq-AL"/>
        </w:rPr>
        <w:t xml:space="preserve">Media do të luajë dy role thelbësore në projekt: rolin klasik të marrëdhënieve me publikun dhe rolin e advokacisë. Siç është vënë në dukje, ajo do të përdoret për të siguruar që aktivitetet të transmetohen në mbarë vendin, me qëllim që t’i frymëzojnë sa më shumë aktorët qytetarë për të bërë përpjekje për përmirësimin e demokracisë vendore. Media dhe organizatat e medias shihen, gjithashtu, edhe si përfitues të mundshëm të granteve dhe granteve individuale, si individë ose si aktorë të drejtpërdrejtë, ose si aktorë në kuadër të koalicioneve më të gjera; për të rritur përfshirjen, transparencën dhe llogaridhënien e autoriteteve publike vendore, përmes gazetarisë investigative, programeve dhe medias së shkruar, të cilët do të kontribuojnë në mjedisin e përgjithshëm mundësues, përmes ndërveprimit me organizatat e shoqërisë civile, për të nxitur debatin publik, diskutimet dhe idetë e tjera që ata mund të paraqitin për të përmirësuar demokracinë vendore. </w:t>
      </w:r>
    </w:p>
    <w:p w:rsidR="006804C7" w:rsidRPr="000E6006" w:rsidRDefault="006804C7" w:rsidP="006804C7">
      <w:pPr>
        <w:pStyle w:val="Paragrafi"/>
        <w:rPr>
          <w:lang w:val="sq-AL"/>
        </w:rPr>
      </w:pPr>
      <w:r w:rsidRPr="000E6006">
        <w:rPr>
          <w:lang w:val="sq-AL"/>
        </w:rPr>
        <w:lastRenderedPageBreak/>
        <w:t>“Lëviz Albania” ka përfshirë një regjim dinamik monitorimi dhe vlerësimi me pesë drejtime, për të ndjekur përparimin e bërë dhe për të mësuar nga përvojat dhe qasjet e ndjekura. Ky regjim përfshin: 1) Raportimin përshkrues dhe financiar, bashkë me një anketë për të mësuarin dhe zhvillimin; 2) Barometrin e “Lëviz Albania” për të vlerësuar treguesit e demokracisë në mënyrë sasiore dhe cilësore para dhe pas çdo projekti, si dhe për vlerësimin e të gjitha projekteve së bashku pas katër vjetësh; 3) Angazhimin e gazetarëve investigues në bashki të synuara, për të mësuar me hollësi rreth asaj që është bërë; 4) Vlerësimin e ndërmjetëm dhe vlerësimin përfundimtar; dhe 5) Raportimin e rregullt para Bordit Këshillimor të projektit.</w:t>
      </w:r>
    </w:p>
    <w:p w:rsidR="006804C7" w:rsidRPr="000E6006" w:rsidRDefault="006804C7" w:rsidP="006804C7">
      <w:pPr>
        <w:pStyle w:val="Paragrafi"/>
        <w:rPr>
          <w:lang w:val="sq-AL"/>
        </w:rPr>
      </w:pPr>
      <w:r w:rsidRPr="000E6006">
        <w:rPr>
          <w:lang w:val="sq-AL"/>
        </w:rPr>
        <w:t xml:space="preserve">Strategjia e paraqitur këtu pasqyron shkallën dhe shumëllojshmërinë e përvojës së ofruar nga konsorciumi zbatues - Fondacioni i Shoqërisë së Hapur për Shqipërinë, Co-PLAN dhe Partners Albania. Konsorciumi bashkon organizatat vendore me përvojë të spikatur, të cilat ndajnë vlerat dhe qasjen metodologjike të Ambasadës Zvicerane. Anëtarët e Konsorciumit janë vetë menaxherë të efektshëm, zhvillues të shoqërisë civile dhe përfaqësues të ndryshimeve. Konsorciumi ofron përvojë të shquar në: </w:t>
      </w:r>
    </w:p>
    <w:p w:rsidR="006804C7" w:rsidRPr="000E6006" w:rsidRDefault="006804C7" w:rsidP="006804C7">
      <w:pPr>
        <w:pStyle w:val="Hapesira7"/>
        <w:rPr>
          <w:lang w:val="sq-AL"/>
        </w:rPr>
      </w:pPr>
    </w:p>
    <w:tbl>
      <w:tblPr>
        <w:tblW w:w="0" w:type="auto"/>
        <w:tblInd w:w="-106" w:type="dxa"/>
        <w:tblLook w:val="00A0" w:firstRow="1" w:lastRow="0" w:firstColumn="1" w:lastColumn="0" w:noHBand="0" w:noVBand="0"/>
      </w:tblPr>
      <w:tblGrid>
        <w:gridCol w:w="2644"/>
        <w:gridCol w:w="2160"/>
      </w:tblGrid>
      <w:tr w:rsidR="006804C7" w:rsidRPr="000E6006" w:rsidTr="008D12D4">
        <w:tc>
          <w:tcPr>
            <w:tcW w:w="2644" w:type="dxa"/>
          </w:tcPr>
          <w:p w:rsidR="006804C7" w:rsidRPr="000E6006" w:rsidRDefault="006804C7" w:rsidP="008D12D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 xml:space="preserve">- Grante dhe menaxhim financiar </w:t>
            </w:r>
          </w:p>
        </w:tc>
        <w:tc>
          <w:tcPr>
            <w:tcW w:w="2160" w:type="dxa"/>
          </w:tcPr>
          <w:p w:rsidR="006804C7" w:rsidRPr="000E6006" w:rsidRDefault="006804C7" w:rsidP="008D12D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 xml:space="preserve">- Ndërtimin e koalicioneve </w:t>
            </w:r>
          </w:p>
        </w:tc>
      </w:tr>
      <w:tr w:rsidR="006804C7" w:rsidRPr="000E6006" w:rsidTr="008D12D4">
        <w:tc>
          <w:tcPr>
            <w:tcW w:w="2644" w:type="dxa"/>
          </w:tcPr>
          <w:p w:rsidR="006804C7" w:rsidRPr="000E6006" w:rsidRDefault="006804C7" w:rsidP="008D12D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 xml:space="preserve">- Promovimin e barazisë gjinore dhe shoqërisë civile </w:t>
            </w:r>
          </w:p>
        </w:tc>
        <w:tc>
          <w:tcPr>
            <w:tcW w:w="2160" w:type="dxa"/>
          </w:tcPr>
          <w:p w:rsidR="006804C7" w:rsidRPr="000E6006" w:rsidRDefault="006804C7" w:rsidP="008D12D4">
            <w:pPr>
              <w:widowControl w:val="0"/>
              <w:spacing w:after="0" w:line="240" w:lineRule="auto"/>
              <w:ind w:firstLine="0"/>
              <w:jc w:val="left"/>
              <w:rPr>
                <w:rFonts w:ascii="Garamond" w:hAnsi="Garamond"/>
                <w:sz w:val="18"/>
                <w:szCs w:val="18"/>
                <w:lang w:val="sq-AL"/>
              </w:rPr>
            </w:pPr>
            <w:r w:rsidRPr="000E6006">
              <w:rPr>
                <w:rFonts w:ascii="Garamond" w:hAnsi="Garamond"/>
                <w:sz w:val="18"/>
                <w:szCs w:val="18"/>
                <w:lang w:val="sq-AL"/>
              </w:rPr>
              <w:t xml:space="preserve">- Mbështetjen kombëtare dhe vendore </w:t>
            </w:r>
          </w:p>
        </w:tc>
      </w:tr>
      <w:tr w:rsidR="006804C7" w:rsidRPr="000E6006" w:rsidTr="008D12D4">
        <w:tc>
          <w:tcPr>
            <w:tcW w:w="2644" w:type="dxa"/>
          </w:tcPr>
          <w:p w:rsidR="006804C7" w:rsidRPr="000E6006" w:rsidRDefault="006804C7" w:rsidP="008D12D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 Qeverisjen vendore</w:t>
            </w:r>
          </w:p>
        </w:tc>
        <w:tc>
          <w:tcPr>
            <w:tcW w:w="2160" w:type="dxa"/>
          </w:tcPr>
          <w:p w:rsidR="006804C7" w:rsidRPr="000E6006" w:rsidRDefault="006804C7" w:rsidP="008D12D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 Marrëdhëniet me median</w:t>
            </w:r>
          </w:p>
        </w:tc>
      </w:tr>
    </w:tbl>
    <w:p w:rsidR="006804C7" w:rsidRPr="000E6006" w:rsidRDefault="006804C7" w:rsidP="006804C7">
      <w:pPr>
        <w:pStyle w:val="Hapesira7"/>
        <w:rPr>
          <w:lang w:val="sq-AL"/>
        </w:rPr>
      </w:pPr>
    </w:p>
    <w:p w:rsidR="006804C7" w:rsidRPr="000E6006" w:rsidRDefault="006804C7" w:rsidP="006804C7">
      <w:pPr>
        <w:pStyle w:val="Paragrafi"/>
        <w:rPr>
          <w:lang w:val="sq-AL"/>
        </w:rPr>
      </w:pPr>
      <w:r w:rsidRPr="000E6006">
        <w:rPr>
          <w:lang w:val="sq-AL"/>
        </w:rPr>
        <w:t xml:space="preserve">Konsorciumi ka caktuar një ekip projekti me shumë përvojë dhe aftësi, të kryesuar nga znj. Valdet Sala. Gjatë fazës përgatitore, ekipi i projektit dhe grupi i ekspertëve kanë bashkë-vepruar me njëri-tjetrin, kanë kryer kërkime komplekse dhe të thelluara, kanë organizuar grupe fokusi për të vërtetuar konstatimet e studimit, kanë analizuar/shqyrtuar mjedisin e mediave dhe së bashku kanë hartuar dokumentin e projektit me një pjesëmarrje të madhe. </w:t>
      </w:r>
    </w:p>
    <w:p w:rsidR="006804C7" w:rsidRPr="000E6006" w:rsidRDefault="006804C7" w:rsidP="006804C7">
      <w:pPr>
        <w:pStyle w:val="Paragrafi"/>
        <w:rPr>
          <w:lang w:val="sq-AL"/>
        </w:rPr>
      </w:pPr>
      <w:r w:rsidRPr="000E6006">
        <w:rPr>
          <w:lang w:val="sq-AL"/>
        </w:rPr>
        <w:t>Studimi përgatitor konfirmoi se “Lëviz Albania” vjen në kohën e duhur. Ndryshimet politike dhe të politikave të kohëve të fundit, duke përfshirë edhe ligjet e reja për decentralizimin, reforma territoriale dhe administrative, konsultimet publike dhe mundësitë për të marrë informacion, duhet jo vetëm të fuqizojnë njësitë e qeverisjes vendore, por edhe të krijojnë mundësi të reja për përfshirjen e qytetarëve dhe për mbikëqyrjen e punëve publike në nivel vendor. Këtë vit do të mbahen zgjedhjet e rëndësishme vendore, të cilat do të përcaktojnë se kush do t’i kontrollojë nënndarjet e reja administrative. Është e domosdoshme të përfitohet në mënyrë të mençur nga kjo mundësi. Kjo është çka “Lëviz Albania” është e gatshme të bëjë.</w:t>
      </w:r>
    </w:p>
    <w:p w:rsidR="006804C7" w:rsidRPr="000E6006" w:rsidRDefault="006804C7" w:rsidP="006804C7">
      <w:pPr>
        <w:pStyle w:val="Hapesira7"/>
        <w:rPr>
          <w:lang w:val="sq-AL"/>
        </w:rPr>
        <w:sectPr w:rsidR="006804C7" w:rsidRPr="000E6006" w:rsidSect="001318C3">
          <w:type w:val="continuous"/>
          <w:pgSz w:w="11907" w:h="16840" w:code="9"/>
          <w:pgMar w:top="720" w:right="1134" w:bottom="720" w:left="1134" w:header="851" w:footer="851" w:gutter="0"/>
          <w:cols w:space="454"/>
          <w:docGrid w:linePitch="360"/>
        </w:sectPr>
      </w:pPr>
    </w:p>
    <w:bookmarkEnd w:id="0"/>
    <w:p w:rsidR="001318C3" w:rsidRDefault="001318C3" w:rsidP="006804C7">
      <w:pPr>
        <w:pStyle w:val="Hapesira7"/>
        <w:rPr>
          <w:lang w:val="sq-AL"/>
        </w:rPr>
        <w:sectPr w:rsidR="001318C3">
          <w:pgSz w:w="12240" w:h="15840"/>
          <w:pgMar w:top="1440" w:right="1440" w:bottom="1440" w:left="1440" w:header="720" w:footer="720" w:gutter="0"/>
          <w:cols w:space="720"/>
          <w:docGrid w:linePitch="360"/>
        </w:sectPr>
      </w:pPr>
    </w:p>
    <w:p w:rsidR="006804C7" w:rsidRPr="000E6006" w:rsidRDefault="006804C7" w:rsidP="006804C7">
      <w:pPr>
        <w:pStyle w:val="Hapesira7"/>
        <w:rPr>
          <w:lang w:val="sq-AL"/>
        </w:rPr>
      </w:pPr>
    </w:p>
    <w:p w:rsidR="006804C7" w:rsidRPr="000E6006" w:rsidRDefault="006804C7" w:rsidP="006804C7">
      <w:pPr>
        <w:pStyle w:val="Paragrafi"/>
        <w:rPr>
          <w:lang w:val="sq-AL"/>
        </w:rPr>
      </w:pPr>
      <w:r w:rsidRPr="000E6006">
        <w:rPr>
          <w:rFonts w:eastAsia="Times New Roman"/>
          <w:b/>
          <w:bCs/>
          <w:color w:val="000000"/>
          <w:sz w:val="18"/>
          <w:szCs w:val="18"/>
          <w:lang w:val="sq-AL" w:eastAsia="en-GB"/>
        </w:rPr>
        <w:t>Buxheti total në vite</w:t>
      </w:r>
    </w:p>
    <w:tbl>
      <w:tblPr>
        <w:tblW w:w="5427" w:type="pct"/>
        <w:jc w:val="center"/>
        <w:tblLook w:val="04A0" w:firstRow="1" w:lastRow="0" w:firstColumn="1" w:lastColumn="0" w:noHBand="0" w:noVBand="1"/>
      </w:tblPr>
      <w:tblGrid>
        <w:gridCol w:w="778"/>
        <w:gridCol w:w="4843"/>
        <w:gridCol w:w="813"/>
        <w:gridCol w:w="811"/>
        <w:gridCol w:w="813"/>
        <w:gridCol w:w="813"/>
        <w:gridCol w:w="825"/>
        <w:gridCol w:w="873"/>
      </w:tblGrid>
      <w:tr w:rsidR="006804C7" w:rsidRPr="000E6006" w:rsidTr="008D12D4">
        <w:trPr>
          <w:trHeight w:val="711"/>
          <w:jc w:val="center"/>
        </w:trPr>
        <w:tc>
          <w:tcPr>
            <w:tcW w:w="364" w:type="pct"/>
            <w:tcBorders>
              <w:top w:val="single" w:sz="8" w:space="0" w:color="auto"/>
              <w:left w:val="single" w:sz="8" w:space="0" w:color="auto"/>
              <w:bottom w:val="single" w:sz="4" w:space="0" w:color="auto"/>
              <w:right w:val="single" w:sz="4" w:space="0" w:color="auto"/>
            </w:tcBorders>
            <w:shd w:val="clear" w:color="000000" w:fill="DAEEF3"/>
            <w:noWrap/>
            <w:vAlign w:val="center"/>
            <w:hideMark/>
          </w:tcPr>
          <w:p w:rsidR="006804C7" w:rsidRPr="000E6006" w:rsidRDefault="006804C7" w:rsidP="008D12D4">
            <w:pPr>
              <w:widowControl w:val="0"/>
              <w:spacing w:after="0" w:line="240" w:lineRule="auto"/>
              <w:ind w:firstLine="0"/>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Kodi</w:t>
            </w:r>
          </w:p>
        </w:tc>
        <w:tc>
          <w:tcPr>
            <w:tcW w:w="2324" w:type="pct"/>
            <w:tcBorders>
              <w:top w:val="single" w:sz="8" w:space="0" w:color="auto"/>
              <w:left w:val="nil"/>
              <w:bottom w:val="single" w:sz="4" w:space="0" w:color="auto"/>
              <w:right w:val="single" w:sz="4" w:space="0" w:color="auto"/>
            </w:tcBorders>
            <w:shd w:val="clear" w:color="000000" w:fill="DAEEF3"/>
            <w:noWrap/>
            <w:vAlign w:val="center"/>
            <w:hideMark/>
          </w:tcPr>
          <w:p w:rsidR="006804C7" w:rsidRPr="000E6006" w:rsidRDefault="006804C7" w:rsidP="008D12D4">
            <w:pPr>
              <w:widowControl w:val="0"/>
              <w:spacing w:after="0" w:line="240" w:lineRule="auto"/>
              <w:ind w:firstLine="0"/>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Linja e buxhetit</w:t>
            </w:r>
          </w:p>
        </w:tc>
        <w:tc>
          <w:tcPr>
            <w:tcW w:w="380" w:type="pct"/>
            <w:tcBorders>
              <w:top w:val="single" w:sz="8" w:space="0" w:color="auto"/>
              <w:left w:val="nil"/>
              <w:bottom w:val="single" w:sz="4" w:space="0" w:color="auto"/>
              <w:right w:val="single" w:sz="4" w:space="0" w:color="auto"/>
            </w:tcBorders>
            <w:shd w:val="clear" w:color="000000" w:fill="DAEEF3"/>
            <w:vAlign w:val="center"/>
            <w:hideMark/>
          </w:tcPr>
          <w:p w:rsidR="006804C7" w:rsidRPr="000E6006" w:rsidRDefault="006804C7" w:rsidP="008D12D4">
            <w:pPr>
              <w:widowControl w:val="0"/>
              <w:spacing w:after="0" w:line="240" w:lineRule="auto"/>
              <w:ind w:firstLine="0"/>
              <w:jc w:val="center"/>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Viti 1 1.7.2015 -  1.7.2016</w:t>
            </w:r>
          </w:p>
        </w:tc>
        <w:tc>
          <w:tcPr>
            <w:tcW w:w="379" w:type="pct"/>
            <w:tcBorders>
              <w:top w:val="single" w:sz="8" w:space="0" w:color="auto"/>
              <w:left w:val="nil"/>
              <w:bottom w:val="single" w:sz="4" w:space="0" w:color="auto"/>
              <w:right w:val="single" w:sz="4" w:space="0" w:color="auto"/>
            </w:tcBorders>
            <w:shd w:val="clear" w:color="000000" w:fill="DAEEF3"/>
            <w:vAlign w:val="center"/>
            <w:hideMark/>
          </w:tcPr>
          <w:p w:rsidR="006804C7" w:rsidRPr="000E6006" w:rsidRDefault="006804C7" w:rsidP="008D12D4">
            <w:pPr>
              <w:widowControl w:val="0"/>
              <w:spacing w:after="0" w:line="240" w:lineRule="auto"/>
              <w:ind w:firstLine="0"/>
              <w:jc w:val="center"/>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Viti 2 1.7.2016 - 1.7.2017</w:t>
            </w:r>
          </w:p>
        </w:tc>
        <w:tc>
          <w:tcPr>
            <w:tcW w:w="380" w:type="pct"/>
            <w:tcBorders>
              <w:top w:val="single" w:sz="8" w:space="0" w:color="auto"/>
              <w:left w:val="nil"/>
              <w:bottom w:val="single" w:sz="4" w:space="0" w:color="auto"/>
              <w:right w:val="single" w:sz="4" w:space="0" w:color="auto"/>
            </w:tcBorders>
            <w:shd w:val="clear" w:color="000000" w:fill="DAEEF3"/>
            <w:vAlign w:val="center"/>
            <w:hideMark/>
          </w:tcPr>
          <w:p w:rsidR="006804C7" w:rsidRPr="000E6006" w:rsidRDefault="006804C7" w:rsidP="008D12D4">
            <w:pPr>
              <w:widowControl w:val="0"/>
              <w:spacing w:after="0" w:line="240" w:lineRule="auto"/>
              <w:ind w:firstLine="0"/>
              <w:jc w:val="center"/>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Viti 3 1.7.2017 - 1.7.2018</w:t>
            </w:r>
          </w:p>
        </w:tc>
        <w:tc>
          <w:tcPr>
            <w:tcW w:w="380" w:type="pct"/>
            <w:tcBorders>
              <w:top w:val="single" w:sz="8" w:space="0" w:color="auto"/>
              <w:left w:val="nil"/>
              <w:bottom w:val="single" w:sz="4" w:space="0" w:color="auto"/>
              <w:right w:val="single" w:sz="4" w:space="0" w:color="auto"/>
            </w:tcBorders>
            <w:shd w:val="clear" w:color="000000" w:fill="DAEEF3"/>
            <w:vAlign w:val="center"/>
            <w:hideMark/>
          </w:tcPr>
          <w:p w:rsidR="006804C7" w:rsidRPr="000E6006" w:rsidRDefault="006804C7" w:rsidP="008D12D4">
            <w:pPr>
              <w:widowControl w:val="0"/>
              <w:spacing w:after="0" w:line="240" w:lineRule="auto"/>
              <w:ind w:firstLine="0"/>
              <w:jc w:val="center"/>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Viti 4 1.7.2018 - 1.7.2019</w:t>
            </w:r>
          </w:p>
        </w:tc>
        <w:tc>
          <w:tcPr>
            <w:tcW w:w="386" w:type="pct"/>
            <w:tcBorders>
              <w:top w:val="single" w:sz="8" w:space="0" w:color="auto"/>
              <w:left w:val="nil"/>
              <w:bottom w:val="single" w:sz="4" w:space="0" w:color="auto"/>
              <w:right w:val="single" w:sz="4" w:space="0" w:color="auto"/>
            </w:tcBorders>
            <w:shd w:val="clear" w:color="000000" w:fill="DAEEF3"/>
            <w:vAlign w:val="center"/>
            <w:hideMark/>
          </w:tcPr>
          <w:p w:rsidR="006804C7" w:rsidRPr="000E6006" w:rsidRDefault="006804C7" w:rsidP="008D12D4">
            <w:pPr>
              <w:widowControl w:val="0"/>
              <w:spacing w:after="0" w:line="240" w:lineRule="auto"/>
              <w:ind w:firstLine="0"/>
              <w:jc w:val="center"/>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Fondet totale</w:t>
            </w:r>
          </w:p>
        </w:tc>
        <w:tc>
          <w:tcPr>
            <w:tcW w:w="408" w:type="pct"/>
            <w:tcBorders>
              <w:top w:val="single" w:sz="8" w:space="0" w:color="auto"/>
              <w:left w:val="nil"/>
              <w:bottom w:val="nil"/>
              <w:right w:val="single" w:sz="8" w:space="0" w:color="auto"/>
            </w:tcBorders>
            <w:shd w:val="clear" w:color="000000" w:fill="DAEEF3"/>
            <w:vAlign w:val="center"/>
            <w:hideMark/>
          </w:tcPr>
          <w:p w:rsidR="006804C7" w:rsidRPr="000E6006" w:rsidRDefault="006804C7" w:rsidP="008D12D4">
            <w:pPr>
              <w:widowControl w:val="0"/>
              <w:spacing w:after="0" w:line="240" w:lineRule="auto"/>
              <w:ind w:firstLine="0"/>
              <w:jc w:val="center"/>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Përqindja e totalit</w:t>
            </w:r>
          </w:p>
        </w:tc>
      </w:tr>
      <w:tr w:rsidR="006804C7" w:rsidRPr="000E6006" w:rsidTr="008D12D4">
        <w:trPr>
          <w:trHeight w:val="122"/>
          <w:jc w:val="center"/>
        </w:trPr>
        <w:tc>
          <w:tcPr>
            <w:tcW w:w="364" w:type="pct"/>
            <w:tcBorders>
              <w:top w:val="nil"/>
              <w:left w:val="single" w:sz="8" w:space="0" w:color="auto"/>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Pjesa 2</w:t>
            </w:r>
          </w:p>
        </w:tc>
        <w:tc>
          <w:tcPr>
            <w:tcW w:w="2324"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Zyra vendore (mbështetëse)</w:t>
            </w:r>
          </w:p>
        </w:tc>
        <w:tc>
          <w:tcPr>
            <w:tcW w:w="380"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39,573</w:t>
            </w:r>
          </w:p>
        </w:tc>
        <w:tc>
          <w:tcPr>
            <w:tcW w:w="379"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40,851</w:t>
            </w:r>
          </w:p>
        </w:tc>
        <w:tc>
          <w:tcPr>
            <w:tcW w:w="380"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40,851</w:t>
            </w:r>
          </w:p>
        </w:tc>
        <w:tc>
          <w:tcPr>
            <w:tcW w:w="380"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38,116</w:t>
            </w:r>
          </w:p>
        </w:tc>
        <w:tc>
          <w:tcPr>
            <w:tcW w:w="386" w:type="pct"/>
            <w:tcBorders>
              <w:top w:val="nil"/>
              <w:left w:val="nil"/>
              <w:bottom w:val="single" w:sz="4" w:space="0" w:color="auto"/>
              <w:right w:val="nil"/>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159,391</w:t>
            </w:r>
          </w:p>
        </w:tc>
        <w:tc>
          <w:tcPr>
            <w:tcW w:w="408" w:type="pct"/>
            <w:tcBorders>
              <w:top w:val="single" w:sz="4" w:space="0" w:color="auto"/>
              <w:left w:val="single" w:sz="4" w:space="0" w:color="auto"/>
              <w:bottom w:val="single" w:sz="4" w:space="0" w:color="auto"/>
              <w:right w:val="single" w:sz="8"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2.66%</w:t>
            </w:r>
          </w:p>
        </w:tc>
      </w:tr>
      <w:tr w:rsidR="006804C7" w:rsidRPr="000E6006" w:rsidTr="008D12D4">
        <w:trPr>
          <w:trHeight w:val="83"/>
          <w:jc w:val="center"/>
        </w:trPr>
        <w:tc>
          <w:tcPr>
            <w:tcW w:w="364" w:type="pct"/>
            <w:tcBorders>
              <w:top w:val="nil"/>
              <w:left w:val="single" w:sz="8" w:space="0" w:color="auto"/>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Pjesa 3a</w:t>
            </w:r>
          </w:p>
        </w:tc>
        <w:tc>
          <w:tcPr>
            <w:tcW w:w="2324"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Ekspertët afatgjatë</w:t>
            </w:r>
          </w:p>
        </w:tc>
        <w:tc>
          <w:tcPr>
            <w:tcW w:w="380"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265,598</w:t>
            </w:r>
          </w:p>
        </w:tc>
        <w:tc>
          <w:tcPr>
            <w:tcW w:w="379"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265,598</w:t>
            </w:r>
          </w:p>
        </w:tc>
        <w:tc>
          <w:tcPr>
            <w:tcW w:w="380"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265,598</w:t>
            </w:r>
          </w:p>
        </w:tc>
        <w:tc>
          <w:tcPr>
            <w:tcW w:w="380"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265,598</w:t>
            </w:r>
          </w:p>
        </w:tc>
        <w:tc>
          <w:tcPr>
            <w:tcW w:w="386" w:type="pct"/>
            <w:tcBorders>
              <w:top w:val="nil"/>
              <w:left w:val="nil"/>
              <w:bottom w:val="single" w:sz="4" w:space="0" w:color="auto"/>
              <w:right w:val="nil"/>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1,062,390</w:t>
            </w:r>
          </w:p>
        </w:tc>
        <w:tc>
          <w:tcPr>
            <w:tcW w:w="408" w:type="pct"/>
            <w:tcBorders>
              <w:top w:val="nil"/>
              <w:left w:val="single" w:sz="4" w:space="0" w:color="auto"/>
              <w:bottom w:val="single" w:sz="4" w:space="0" w:color="auto"/>
              <w:right w:val="single" w:sz="8"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17.71%</w:t>
            </w:r>
          </w:p>
        </w:tc>
      </w:tr>
      <w:tr w:rsidR="006804C7" w:rsidRPr="000E6006" w:rsidTr="008D12D4">
        <w:trPr>
          <w:trHeight w:val="128"/>
          <w:jc w:val="center"/>
        </w:trPr>
        <w:tc>
          <w:tcPr>
            <w:tcW w:w="364" w:type="pct"/>
            <w:tcBorders>
              <w:top w:val="nil"/>
              <w:left w:val="single" w:sz="8" w:space="0" w:color="auto"/>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Pjesa 3b</w:t>
            </w:r>
          </w:p>
        </w:tc>
        <w:tc>
          <w:tcPr>
            <w:tcW w:w="2324"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Ekspertët afatshkurtër</w:t>
            </w:r>
          </w:p>
        </w:tc>
        <w:tc>
          <w:tcPr>
            <w:tcW w:w="380"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32,610</w:t>
            </w:r>
          </w:p>
        </w:tc>
        <w:tc>
          <w:tcPr>
            <w:tcW w:w="379"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31,780</w:t>
            </w:r>
          </w:p>
        </w:tc>
        <w:tc>
          <w:tcPr>
            <w:tcW w:w="380"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31,780</w:t>
            </w:r>
          </w:p>
        </w:tc>
        <w:tc>
          <w:tcPr>
            <w:tcW w:w="380"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51,230</w:t>
            </w:r>
          </w:p>
        </w:tc>
        <w:tc>
          <w:tcPr>
            <w:tcW w:w="386" w:type="pct"/>
            <w:tcBorders>
              <w:top w:val="nil"/>
              <w:left w:val="nil"/>
              <w:bottom w:val="single" w:sz="4" w:space="0" w:color="auto"/>
              <w:right w:val="nil"/>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147,400</w:t>
            </w:r>
          </w:p>
        </w:tc>
        <w:tc>
          <w:tcPr>
            <w:tcW w:w="408" w:type="pct"/>
            <w:tcBorders>
              <w:top w:val="nil"/>
              <w:left w:val="single" w:sz="4" w:space="0" w:color="auto"/>
              <w:bottom w:val="single" w:sz="4" w:space="0" w:color="auto"/>
              <w:right w:val="single" w:sz="8"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2.46%</w:t>
            </w:r>
          </w:p>
        </w:tc>
      </w:tr>
      <w:tr w:rsidR="006804C7" w:rsidRPr="000E6006" w:rsidTr="008D12D4">
        <w:trPr>
          <w:trHeight w:val="130"/>
          <w:jc w:val="center"/>
        </w:trPr>
        <w:tc>
          <w:tcPr>
            <w:tcW w:w="364" w:type="pct"/>
            <w:tcBorders>
              <w:top w:val="nil"/>
              <w:left w:val="single" w:sz="8" w:space="0" w:color="auto"/>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Pjesa 3c</w:t>
            </w:r>
          </w:p>
        </w:tc>
        <w:tc>
          <w:tcPr>
            <w:tcW w:w="2324"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Mbështetje vendore</w:t>
            </w:r>
          </w:p>
        </w:tc>
        <w:tc>
          <w:tcPr>
            <w:tcW w:w="380"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105,091</w:t>
            </w:r>
          </w:p>
        </w:tc>
        <w:tc>
          <w:tcPr>
            <w:tcW w:w="379"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101,530</w:t>
            </w:r>
          </w:p>
        </w:tc>
        <w:tc>
          <w:tcPr>
            <w:tcW w:w="380"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101,530</w:t>
            </w:r>
          </w:p>
        </w:tc>
        <w:tc>
          <w:tcPr>
            <w:tcW w:w="380"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99,022</w:t>
            </w:r>
          </w:p>
        </w:tc>
        <w:tc>
          <w:tcPr>
            <w:tcW w:w="386" w:type="pct"/>
            <w:tcBorders>
              <w:top w:val="nil"/>
              <w:left w:val="nil"/>
              <w:bottom w:val="single" w:sz="4" w:space="0" w:color="auto"/>
              <w:right w:val="nil"/>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407,174</w:t>
            </w:r>
          </w:p>
        </w:tc>
        <w:tc>
          <w:tcPr>
            <w:tcW w:w="408" w:type="pct"/>
            <w:tcBorders>
              <w:top w:val="nil"/>
              <w:left w:val="single" w:sz="4" w:space="0" w:color="auto"/>
              <w:bottom w:val="single" w:sz="4" w:space="0" w:color="auto"/>
              <w:right w:val="single" w:sz="8"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6.79%</w:t>
            </w:r>
          </w:p>
        </w:tc>
      </w:tr>
      <w:tr w:rsidR="006804C7" w:rsidRPr="000E6006" w:rsidTr="008D12D4">
        <w:trPr>
          <w:trHeight w:val="77"/>
          <w:jc w:val="center"/>
        </w:trPr>
        <w:tc>
          <w:tcPr>
            <w:tcW w:w="364" w:type="pct"/>
            <w:vMerge w:val="restart"/>
            <w:tcBorders>
              <w:top w:val="nil"/>
              <w:left w:val="single" w:sz="8" w:space="0" w:color="auto"/>
              <w:bottom w:val="single" w:sz="8" w:space="0" w:color="000000"/>
              <w:right w:val="single" w:sz="4" w:space="0" w:color="auto"/>
            </w:tcBorders>
            <w:shd w:val="clear" w:color="000000" w:fill="DAEEF3"/>
            <w:noWrap/>
            <w:vAlign w:val="center"/>
            <w:hideMark/>
          </w:tcPr>
          <w:p w:rsidR="006804C7" w:rsidRPr="000E6006" w:rsidRDefault="006804C7" w:rsidP="008D12D4">
            <w:pPr>
              <w:widowControl w:val="0"/>
              <w:spacing w:after="0" w:line="240" w:lineRule="auto"/>
              <w:ind w:firstLine="0"/>
              <w:rPr>
                <w:rFonts w:ascii="Garamond" w:eastAsia="Times New Roman" w:hAnsi="Garamond"/>
                <w:b/>
                <w:bCs/>
                <w:color w:val="000000"/>
                <w:sz w:val="16"/>
                <w:szCs w:val="16"/>
                <w:lang w:val="sq-AL" w:eastAsia="en-GB"/>
              </w:rPr>
            </w:pPr>
          </w:p>
          <w:p w:rsidR="006804C7" w:rsidRPr="000E6006" w:rsidRDefault="006804C7" w:rsidP="008D12D4">
            <w:pPr>
              <w:widowControl w:val="0"/>
              <w:spacing w:after="0" w:line="240" w:lineRule="auto"/>
              <w:ind w:firstLine="0"/>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Pjesa 4</w:t>
            </w:r>
          </w:p>
        </w:tc>
        <w:tc>
          <w:tcPr>
            <w:tcW w:w="2324"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Grante të nxitura nga kërkesa, grante individuale dhe reagim i shpejtë</w:t>
            </w:r>
          </w:p>
        </w:tc>
        <w:tc>
          <w:tcPr>
            <w:tcW w:w="380" w:type="pct"/>
            <w:tcBorders>
              <w:top w:val="nil"/>
              <w:left w:val="nil"/>
              <w:bottom w:val="nil"/>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505,963</w:t>
            </w:r>
          </w:p>
        </w:tc>
        <w:tc>
          <w:tcPr>
            <w:tcW w:w="379" w:type="pct"/>
            <w:tcBorders>
              <w:top w:val="nil"/>
              <w:left w:val="nil"/>
              <w:bottom w:val="nil"/>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1,198,258</w:t>
            </w:r>
          </w:p>
        </w:tc>
        <w:tc>
          <w:tcPr>
            <w:tcW w:w="380" w:type="pct"/>
            <w:tcBorders>
              <w:top w:val="nil"/>
              <w:left w:val="nil"/>
              <w:bottom w:val="nil"/>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1,198,258</w:t>
            </w:r>
          </w:p>
        </w:tc>
        <w:tc>
          <w:tcPr>
            <w:tcW w:w="380" w:type="pct"/>
            <w:tcBorders>
              <w:top w:val="nil"/>
              <w:left w:val="nil"/>
              <w:bottom w:val="nil"/>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559,058</w:t>
            </w:r>
          </w:p>
        </w:tc>
        <w:tc>
          <w:tcPr>
            <w:tcW w:w="386" w:type="pct"/>
            <w:tcBorders>
              <w:top w:val="nil"/>
              <w:left w:val="nil"/>
              <w:bottom w:val="nil"/>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3,461,537</w:t>
            </w:r>
          </w:p>
        </w:tc>
        <w:tc>
          <w:tcPr>
            <w:tcW w:w="408" w:type="pct"/>
            <w:tcBorders>
              <w:top w:val="nil"/>
              <w:left w:val="nil"/>
              <w:bottom w:val="single" w:sz="4" w:space="0" w:color="auto"/>
              <w:right w:val="single" w:sz="8"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57.69%</w:t>
            </w:r>
          </w:p>
        </w:tc>
      </w:tr>
      <w:tr w:rsidR="006804C7" w:rsidRPr="000E6006" w:rsidTr="008D12D4">
        <w:trPr>
          <w:trHeight w:val="169"/>
          <w:jc w:val="center"/>
        </w:trPr>
        <w:tc>
          <w:tcPr>
            <w:tcW w:w="364" w:type="pct"/>
            <w:vMerge/>
            <w:tcBorders>
              <w:top w:val="nil"/>
              <w:left w:val="single" w:sz="8" w:space="0" w:color="auto"/>
              <w:bottom w:val="single" w:sz="8" w:space="0" w:color="000000"/>
              <w:right w:val="single" w:sz="4" w:space="0" w:color="auto"/>
            </w:tcBorders>
            <w:vAlign w:val="center"/>
            <w:hideMark/>
          </w:tcPr>
          <w:p w:rsidR="006804C7" w:rsidRPr="000E6006" w:rsidRDefault="006804C7" w:rsidP="008D12D4">
            <w:pPr>
              <w:widowControl w:val="0"/>
              <w:spacing w:after="0" w:line="240" w:lineRule="auto"/>
              <w:ind w:firstLine="0"/>
              <w:rPr>
                <w:rFonts w:ascii="Garamond" w:eastAsia="Times New Roman" w:hAnsi="Garamond"/>
                <w:b/>
                <w:bCs/>
                <w:color w:val="000000"/>
                <w:sz w:val="16"/>
                <w:szCs w:val="16"/>
                <w:lang w:val="sq-AL" w:eastAsia="en-GB"/>
              </w:rPr>
            </w:pPr>
          </w:p>
        </w:tc>
        <w:tc>
          <w:tcPr>
            <w:tcW w:w="2324"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 xml:space="preserve">projekt ndërsektorial IMF+ shërbime me vlerë të shtuar IMF për partnerët </w:t>
            </w:r>
          </w:p>
        </w:tc>
        <w:tc>
          <w:tcPr>
            <w:tcW w:w="380" w:type="pct"/>
            <w:tcBorders>
              <w:top w:val="single" w:sz="4" w:space="0" w:color="auto"/>
              <w:left w:val="nil"/>
              <w:bottom w:val="nil"/>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135,902</w:t>
            </w:r>
          </w:p>
        </w:tc>
        <w:tc>
          <w:tcPr>
            <w:tcW w:w="379" w:type="pct"/>
            <w:tcBorders>
              <w:top w:val="single" w:sz="4" w:space="0" w:color="auto"/>
              <w:left w:val="nil"/>
              <w:bottom w:val="nil"/>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192,902</w:t>
            </w:r>
          </w:p>
        </w:tc>
        <w:tc>
          <w:tcPr>
            <w:tcW w:w="380" w:type="pct"/>
            <w:tcBorders>
              <w:top w:val="single" w:sz="4" w:space="0" w:color="auto"/>
              <w:left w:val="nil"/>
              <w:bottom w:val="nil"/>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192,902</w:t>
            </w:r>
          </w:p>
        </w:tc>
        <w:tc>
          <w:tcPr>
            <w:tcW w:w="380" w:type="pct"/>
            <w:tcBorders>
              <w:top w:val="single" w:sz="4" w:space="0" w:color="auto"/>
              <w:left w:val="nil"/>
              <w:bottom w:val="nil"/>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210,402</w:t>
            </w:r>
          </w:p>
        </w:tc>
        <w:tc>
          <w:tcPr>
            <w:tcW w:w="386" w:type="pct"/>
            <w:tcBorders>
              <w:top w:val="single" w:sz="4" w:space="0" w:color="auto"/>
              <w:left w:val="nil"/>
              <w:bottom w:val="nil"/>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732,108</w:t>
            </w:r>
          </w:p>
        </w:tc>
        <w:tc>
          <w:tcPr>
            <w:tcW w:w="408" w:type="pct"/>
            <w:tcBorders>
              <w:top w:val="nil"/>
              <w:left w:val="nil"/>
              <w:bottom w:val="single" w:sz="4" w:space="0" w:color="auto"/>
              <w:right w:val="single" w:sz="8"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12.20%</w:t>
            </w:r>
          </w:p>
        </w:tc>
      </w:tr>
      <w:tr w:rsidR="006804C7" w:rsidRPr="000E6006" w:rsidTr="008D12D4">
        <w:trPr>
          <w:trHeight w:val="100"/>
          <w:jc w:val="center"/>
        </w:trPr>
        <w:tc>
          <w:tcPr>
            <w:tcW w:w="364" w:type="pct"/>
            <w:vMerge/>
            <w:tcBorders>
              <w:top w:val="nil"/>
              <w:left w:val="single" w:sz="8" w:space="0" w:color="auto"/>
              <w:bottom w:val="single" w:sz="8" w:space="0" w:color="000000"/>
              <w:right w:val="single" w:sz="4" w:space="0" w:color="auto"/>
            </w:tcBorders>
            <w:vAlign w:val="center"/>
            <w:hideMark/>
          </w:tcPr>
          <w:p w:rsidR="006804C7" w:rsidRPr="000E6006" w:rsidRDefault="006804C7" w:rsidP="008D12D4">
            <w:pPr>
              <w:widowControl w:val="0"/>
              <w:spacing w:after="0" w:line="240" w:lineRule="auto"/>
              <w:ind w:firstLine="0"/>
              <w:rPr>
                <w:rFonts w:ascii="Garamond" w:eastAsia="Times New Roman" w:hAnsi="Garamond"/>
                <w:b/>
                <w:bCs/>
                <w:color w:val="000000"/>
                <w:sz w:val="16"/>
                <w:szCs w:val="16"/>
                <w:lang w:val="sq-AL" w:eastAsia="en-GB"/>
              </w:rPr>
            </w:pPr>
          </w:p>
        </w:tc>
        <w:tc>
          <w:tcPr>
            <w:tcW w:w="2324" w:type="pct"/>
            <w:tcBorders>
              <w:top w:val="nil"/>
              <w:left w:val="nil"/>
              <w:bottom w:val="single" w:sz="4"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 xml:space="preserve">Rishikimi i jashtëm i projektit </w:t>
            </w:r>
          </w:p>
        </w:tc>
        <w:tc>
          <w:tcPr>
            <w:tcW w:w="380" w:type="pct"/>
            <w:tcBorders>
              <w:top w:val="single" w:sz="4" w:space="0" w:color="auto"/>
              <w:left w:val="nil"/>
              <w:bottom w:val="nil"/>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 </w:t>
            </w:r>
          </w:p>
        </w:tc>
        <w:tc>
          <w:tcPr>
            <w:tcW w:w="379" w:type="pct"/>
            <w:tcBorders>
              <w:top w:val="single" w:sz="4" w:space="0" w:color="auto"/>
              <w:left w:val="nil"/>
              <w:bottom w:val="nil"/>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 </w:t>
            </w:r>
          </w:p>
        </w:tc>
        <w:tc>
          <w:tcPr>
            <w:tcW w:w="380" w:type="pct"/>
            <w:tcBorders>
              <w:top w:val="single" w:sz="4" w:space="0" w:color="auto"/>
              <w:left w:val="nil"/>
              <w:bottom w:val="nil"/>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30,000</w:t>
            </w:r>
          </w:p>
        </w:tc>
        <w:tc>
          <w:tcPr>
            <w:tcW w:w="380" w:type="pct"/>
            <w:tcBorders>
              <w:top w:val="single" w:sz="4" w:space="0" w:color="auto"/>
              <w:left w:val="nil"/>
              <w:bottom w:val="nil"/>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 </w:t>
            </w:r>
          </w:p>
        </w:tc>
        <w:tc>
          <w:tcPr>
            <w:tcW w:w="386" w:type="pct"/>
            <w:tcBorders>
              <w:top w:val="single" w:sz="4" w:space="0" w:color="auto"/>
              <w:left w:val="nil"/>
              <w:bottom w:val="nil"/>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30,000</w:t>
            </w:r>
          </w:p>
        </w:tc>
        <w:tc>
          <w:tcPr>
            <w:tcW w:w="408" w:type="pct"/>
            <w:tcBorders>
              <w:top w:val="nil"/>
              <w:left w:val="nil"/>
              <w:bottom w:val="single" w:sz="4" w:space="0" w:color="auto"/>
              <w:right w:val="single" w:sz="8"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0.50%</w:t>
            </w:r>
          </w:p>
        </w:tc>
      </w:tr>
      <w:tr w:rsidR="006804C7" w:rsidRPr="000E6006" w:rsidTr="008D12D4">
        <w:trPr>
          <w:trHeight w:val="47"/>
          <w:jc w:val="center"/>
        </w:trPr>
        <w:tc>
          <w:tcPr>
            <w:tcW w:w="364" w:type="pct"/>
            <w:vMerge/>
            <w:tcBorders>
              <w:top w:val="nil"/>
              <w:left w:val="single" w:sz="8" w:space="0" w:color="auto"/>
              <w:bottom w:val="single" w:sz="8" w:space="0" w:color="000000"/>
              <w:right w:val="single" w:sz="4" w:space="0" w:color="auto"/>
            </w:tcBorders>
            <w:vAlign w:val="center"/>
            <w:hideMark/>
          </w:tcPr>
          <w:p w:rsidR="006804C7" w:rsidRPr="000E6006" w:rsidRDefault="006804C7" w:rsidP="008D12D4">
            <w:pPr>
              <w:widowControl w:val="0"/>
              <w:spacing w:after="0" w:line="240" w:lineRule="auto"/>
              <w:ind w:firstLine="0"/>
              <w:rPr>
                <w:rFonts w:ascii="Garamond" w:eastAsia="Times New Roman" w:hAnsi="Garamond"/>
                <w:b/>
                <w:bCs/>
                <w:color w:val="000000"/>
                <w:sz w:val="16"/>
                <w:szCs w:val="16"/>
                <w:lang w:val="sq-AL" w:eastAsia="en-GB"/>
              </w:rPr>
            </w:pPr>
          </w:p>
        </w:tc>
        <w:tc>
          <w:tcPr>
            <w:tcW w:w="2324" w:type="pct"/>
            <w:tcBorders>
              <w:top w:val="nil"/>
              <w:left w:val="nil"/>
              <w:bottom w:val="single" w:sz="8"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Fondet totale të projektit</w:t>
            </w:r>
          </w:p>
        </w:tc>
        <w:tc>
          <w:tcPr>
            <w:tcW w:w="380" w:type="pct"/>
            <w:tcBorders>
              <w:top w:val="single" w:sz="4" w:space="0" w:color="auto"/>
              <w:left w:val="nil"/>
              <w:bottom w:val="single" w:sz="8"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1,084,736</w:t>
            </w:r>
          </w:p>
        </w:tc>
        <w:tc>
          <w:tcPr>
            <w:tcW w:w="379" w:type="pct"/>
            <w:tcBorders>
              <w:top w:val="single" w:sz="4" w:space="0" w:color="auto"/>
              <w:left w:val="nil"/>
              <w:bottom w:val="single" w:sz="8"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1,831,204</w:t>
            </w:r>
          </w:p>
        </w:tc>
        <w:tc>
          <w:tcPr>
            <w:tcW w:w="380" w:type="pct"/>
            <w:tcBorders>
              <w:top w:val="single" w:sz="4" w:space="0" w:color="auto"/>
              <w:left w:val="nil"/>
              <w:bottom w:val="single" w:sz="8"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1,860,634</w:t>
            </w:r>
          </w:p>
        </w:tc>
        <w:tc>
          <w:tcPr>
            <w:tcW w:w="380" w:type="pct"/>
            <w:tcBorders>
              <w:top w:val="single" w:sz="4" w:space="0" w:color="auto"/>
              <w:left w:val="nil"/>
              <w:bottom w:val="single" w:sz="8"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1,223,426</w:t>
            </w:r>
          </w:p>
        </w:tc>
        <w:tc>
          <w:tcPr>
            <w:tcW w:w="386" w:type="pct"/>
            <w:tcBorders>
              <w:top w:val="single" w:sz="4" w:space="0" w:color="auto"/>
              <w:left w:val="nil"/>
              <w:bottom w:val="single" w:sz="8" w:space="0" w:color="auto"/>
              <w:right w:val="single" w:sz="4"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6,000,000</w:t>
            </w:r>
          </w:p>
        </w:tc>
        <w:tc>
          <w:tcPr>
            <w:tcW w:w="408" w:type="pct"/>
            <w:tcBorders>
              <w:top w:val="nil"/>
              <w:left w:val="nil"/>
              <w:bottom w:val="single" w:sz="8" w:space="0" w:color="auto"/>
              <w:right w:val="single" w:sz="8" w:space="0" w:color="auto"/>
            </w:tcBorders>
            <w:shd w:val="clear" w:color="000000" w:fill="DAEEF3"/>
            <w:noWrap/>
            <w:vAlign w:val="bottom"/>
            <w:hideMark/>
          </w:tcPr>
          <w:p w:rsidR="006804C7" w:rsidRPr="000E6006" w:rsidRDefault="006804C7" w:rsidP="008D12D4">
            <w:pPr>
              <w:widowControl w:val="0"/>
              <w:spacing w:after="0" w:line="240" w:lineRule="auto"/>
              <w:ind w:firstLine="0"/>
              <w:jc w:val="right"/>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100%</w:t>
            </w:r>
          </w:p>
        </w:tc>
      </w:tr>
    </w:tbl>
    <w:p w:rsidR="00C038B6" w:rsidRDefault="001318C3"/>
    <w:sectPr w:rsidR="00C038B6" w:rsidSect="001318C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318C3">
      <w:pPr>
        <w:spacing w:after="0" w:line="240" w:lineRule="auto"/>
      </w:pPr>
      <w:r>
        <w:separator/>
      </w:r>
    </w:p>
  </w:endnote>
  <w:endnote w:type="continuationSeparator" w:id="0">
    <w:p w:rsidR="00000000" w:rsidRDefault="00131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727F46" w:rsidRPr="00B4283E" w:rsidRDefault="006804C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2404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F46" w:rsidRPr="005B4361" w:rsidRDefault="001318C3"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727F46" w:rsidRPr="00833610" w:rsidRDefault="006804C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27F46" w:rsidRDefault="001318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318C3">
      <w:pPr>
        <w:spacing w:after="0" w:line="240" w:lineRule="auto"/>
      </w:pPr>
      <w:r>
        <w:separator/>
      </w:r>
    </w:p>
  </w:footnote>
  <w:footnote w:type="continuationSeparator" w:id="0">
    <w:p w:rsidR="00000000" w:rsidRDefault="001318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27F46" w:rsidRPr="00EB260B" w:rsidTr="0024030F">
      <w:trPr>
        <w:trHeight w:val="936"/>
        <w:jc w:val="center"/>
      </w:trPr>
      <w:tc>
        <w:tcPr>
          <w:tcW w:w="2811" w:type="dxa"/>
          <w:shd w:val="pct5" w:color="auto" w:fill="F2F2F2"/>
          <w:vAlign w:val="center"/>
        </w:tcPr>
        <w:p w:rsidR="00727F46" w:rsidRPr="00EB260B" w:rsidRDefault="006804C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27F46" w:rsidRPr="00EB260B" w:rsidRDefault="006804C7" w:rsidP="0024030F">
          <w:pPr>
            <w:pStyle w:val="NoSpacing"/>
            <w:spacing w:before="100" w:after="100"/>
            <w:jc w:val="center"/>
            <w:rPr>
              <w:rFonts w:ascii="Garamond" w:hAnsi="Garamond"/>
              <w:b/>
              <w:sz w:val="28"/>
              <w:szCs w:val="28"/>
            </w:rPr>
          </w:pPr>
          <w:r>
            <w:rPr>
              <w:noProof/>
              <w:lang w:val="en-US"/>
            </w:rPr>
            <w:drawing>
              <wp:inline distT="0" distB="0" distL="0" distR="0" wp14:anchorId="673A26CB" wp14:editId="3CEF23F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27F46" w:rsidRPr="00EB260B" w:rsidRDefault="006804C7"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28 </w:t>
          </w:r>
        </w:p>
      </w:tc>
    </w:tr>
  </w:tbl>
  <w:p w:rsidR="00727F46" w:rsidRPr="00385E2C" w:rsidRDefault="001318C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F46" w:rsidRDefault="001318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F46" w:rsidRDefault="001318C3"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2EB250B"/>
    <w:multiLevelType w:val="hybridMultilevel"/>
    <w:tmpl w:val="92CAC964"/>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Arial Narrow"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Arial Narrow"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4C7"/>
    <w:rsid w:val="001318C3"/>
    <w:rsid w:val="002D1BDF"/>
    <w:rsid w:val="00462D66"/>
    <w:rsid w:val="00680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6804C7"/>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6804C7"/>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6804C7"/>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6804C7"/>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6804C7"/>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6804C7"/>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6804C7"/>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6804C7"/>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6804C7"/>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6804C7"/>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6804C7"/>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6804C7"/>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6804C7"/>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6804C7"/>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6804C7"/>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6804C7"/>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6804C7"/>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6804C7"/>
    <w:rPr>
      <w:rFonts w:ascii="Cambria" w:eastAsia="MS Mincho" w:hAnsi="Cambria" w:cs="Cambria"/>
      <w:sz w:val="20"/>
      <w:szCs w:val="20"/>
    </w:rPr>
  </w:style>
  <w:style w:type="character" w:customStyle="1" w:styleId="Heading9Char">
    <w:name w:val="Heading 9 Char"/>
    <w:basedOn w:val="DefaultParagraphFont"/>
    <w:link w:val="Heading9"/>
    <w:uiPriority w:val="9"/>
    <w:rsid w:val="006804C7"/>
    <w:rPr>
      <w:rFonts w:ascii="Cambria" w:eastAsia="MS Mincho" w:hAnsi="Cambria" w:cs="Cambria"/>
      <w:i/>
      <w:iCs/>
      <w:spacing w:val="5"/>
      <w:sz w:val="20"/>
      <w:szCs w:val="20"/>
    </w:rPr>
  </w:style>
  <w:style w:type="paragraph" w:styleId="NoSpacing">
    <w:name w:val="No Spacing"/>
    <w:link w:val="NoSpacingChar"/>
    <w:uiPriority w:val="1"/>
    <w:qFormat/>
    <w:rsid w:val="006804C7"/>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6804C7"/>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680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804C7"/>
    <w:rPr>
      <w:rFonts w:ascii="Tahoma" w:eastAsia="Calibri" w:hAnsi="Tahoma" w:cs="Tahoma"/>
      <w:sz w:val="16"/>
      <w:szCs w:val="16"/>
    </w:rPr>
  </w:style>
  <w:style w:type="paragraph" w:styleId="Header">
    <w:name w:val="header"/>
    <w:basedOn w:val="Normal"/>
    <w:link w:val="HeaderChar"/>
    <w:uiPriority w:val="99"/>
    <w:unhideWhenUsed/>
    <w:rsid w:val="006804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4C7"/>
    <w:rPr>
      <w:rFonts w:ascii="Calibri" w:eastAsia="Calibri" w:hAnsi="Calibri" w:cs="Times New Roman"/>
    </w:rPr>
  </w:style>
  <w:style w:type="paragraph" w:styleId="Footer">
    <w:name w:val="footer"/>
    <w:basedOn w:val="Normal"/>
    <w:link w:val="FooterChar"/>
    <w:uiPriority w:val="99"/>
    <w:unhideWhenUsed/>
    <w:rsid w:val="006804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4C7"/>
    <w:rPr>
      <w:rFonts w:ascii="Calibri" w:eastAsia="Calibri" w:hAnsi="Calibri" w:cs="Times New Roman"/>
    </w:rPr>
  </w:style>
  <w:style w:type="paragraph" w:customStyle="1" w:styleId="Akti">
    <w:name w:val="Akti"/>
    <w:link w:val="AktiChar"/>
    <w:rsid w:val="006804C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804C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804C7"/>
    <w:rPr>
      <w:rFonts w:ascii="Garamond" w:eastAsia="MS Mincho" w:hAnsi="Garamond" w:cs="CG Times"/>
      <w:b/>
      <w:bCs/>
      <w:sz w:val="24"/>
      <w:lang w:val="en-GB"/>
    </w:rPr>
  </w:style>
  <w:style w:type="paragraph" w:customStyle="1" w:styleId="Paragrafi">
    <w:name w:val="Paragrafi"/>
    <w:link w:val="ParagrafiChar"/>
    <w:rsid w:val="006804C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804C7"/>
    <w:rPr>
      <w:rFonts w:ascii="Garamond" w:eastAsia="MS Mincho" w:hAnsi="Garamond" w:cs="CG Times"/>
      <w:sz w:val="24"/>
    </w:rPr>
  </w:style>
  <w:style w:type="paragraph" w:customStyle="1" w:styleId="Titulli">
    <w:name w:val="Titulli"/>
    <w:next w:val="Normal"/>
    <w:link w:val="TitulliChar"/>
    <w:rsid w:val="006804C7"/>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804C7"/>
    <w:rPr>
      <w:rFonts w:ascii="Garamond" w:eastAsia="MS Mincho" w:hAnsi="Garamond" w:cs="CG Times"/>
      <w:b/>
      <w:bCs/>
      <w:caps/>
      <w:sz w:val="24"/>
      <w:lang w:val="en-GB"/>
    </w:rPr>
  </w:style>
  <w:style w:type="character" w:customStyle="1" w:styleId="AktiChar">
    <w:name w:val="Akti Char"/>
    <w:basedOn w:val="DefaultParagraphFont"/>
    <w:link w:val="Akti"/>
    <w:rsid w:val="006804C7"/>
    <w:rPr>
      <w:rFonts w:ascii="Garamond" w:eastAsia="MS Mincho" w:hAnsi="Garamond" w:cs="CG Times"/>
      <w:b/>
      <w:bCs/>
      <w:caps/>
      <w:color w:val="000000"/>
      <w:sz w:val="24"/>
      <w:lang w:val="en-GB"/>
    </w:rPr>
  </w:style>
  <w:style w:type="paragraph" w:customStyle="1" w:styleId="NeniNr">
    <w:name w:val="Neni_Nr"/>
    <w:next w:val="Normal"/>
    <w:link w:val="NeniNrChar"/>
    <w:rsid w:val="006804C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804C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804C7"/>
    <w:rPr>
      <w:rFonts w:ascii="Garamond" w:eastAsia="MS Mincho" w:hAnsi="Garamond" w:cs="CG Times"/>
      <w:sz w:val="24"/>
      <w:lang w:val="en-GB"/>
    </w:rPr>
  </w:style>
  <w:style w:type="paragraph" w:customStyle="1" w:styleId="Autoriteti">
    <w:name w:val="Autoriteti"/>
    <w:next w:val="Normal"/>
    <w:link w:val="AutoritetiChar"/>
    <w:rsid w:val="006804C7"/>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804C7"/>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6804C7"/>
    <w:rPr>
      <w:rFonts w:ascii="Garamond" w:eastAsia="MS Mincho" w:hAnsi="Garamond" w:cs="CG Times"/>
      <w:caps/>
      <w:sz w:val="24"/>
      <w:lang w:val="en-GB"/>
    </w:rPr>
  </w:style>
  <w:style w:type="character" w:customStyle="1" w:styleId="AutoritetiEmerChar">
    <w:name w:val="Autoriteti_Emer Char"/>
    <w:link w:val="AutoritetiEmer"/>
    <w:locked/>
    <w:rsid w:val="006804C7"/>
    <w:rPr>
      <w:rFonts w:ascii="Garamond" w:eastAsia="MS Mincho" w:hAnsi="Garamond" w:cs="Times New Roman"/>
      <w:b/>
      <w:bCs/>
      <w:sz w:val="24"/>
      <w:lang w:val="en-GB"/>
    </w:rPr>
  </w:style>
  <w:style w:type="paragraph" w:customStyle="1" w:styleId="Titull-Titull">
    <w:name w:val="Titull-Titull"/>
    <w:basedOn w:val="Paragrafi"/>
    <w:qFormat/>
    <w:rsid w:val="006804C7"/>
    <w:pPr>
      <w:ind w:firstLine="0"/>
      <w:jc w:val="center"/>
    </w:pPr>
    <w:rPr>
      <w:caps/>
      <w:szCs w:val="24"/>
    </w:rPr>
  </w:style>
  <w:style w:type="paragraph" w:customStyle="1" w:styleId="Vendosi">
    <w:name w:val="Vendosi"/>
    <w:basedOn w:val="Titull-Titull"/>
    <w:qFormat/>
    <w:rsid w:val="006804C7"/>
  </w:style>
  <w:style w:type="paragraph" w:customStyle="1" w:styleId="Hapesira7">
    <w:name w:val="Hapesira 7"/>
    <w:basedOn w:val="Paragrafi"/>
    <w:qFormat/>
    <w:rsid w:val="006804C7"/>
    <w:rPr>
      <w:sz w:val="14"/>
      <w:szCs w:val="24"/>
    </w:rPr>
  </w:style>
  <w:style w:type="paragraph" w:styleId="ListParagraph">
    <w:name w:val="List Paragraph"/>
    <w:aliases w:val="List Paragraph2"/>
    <w:basedOn w:val="Normal"/>
    <w:link w:val="ListParagraphChar"/>
    <w:qFormat/>
    <w:rsid w:val="006804C7"/>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6804C7"/>
    <w:rPr>
      <w:rFonts w:ascii="Calibri" w:eastAsia="Times New Roman" w:hAnsi="Calibri" w:cs="Times New Roman"/>
    </w:rPr>
  </w:style>
  <w:style w:type="paragraph" w:customStyle="1" w:styleId="Style1">
    <w:name w:val="Style1"/>
    <w:basedOn w:val="Akti"/>
    <w:qFormat/>
    <w:rsid w:val="006804C7"/>
  </w:style>
  <w:style w:type="character" w:customStyle="1" w:styleId="Heading2Char1">
    <w:name w:val="Heading 2 Char1"/>
    <w:link w:val="Heading2"/>
    <w:uiPriority w:val="9"/>
    <w:locked/>
    <w:rsid w:val="006804C7"/>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6804C7"/>
    <w:rPr>
      <w:rFonts w:ascii="Cambria" w:eastAsia="MS Mincho" w:hAnsi="Cambria" w:cs="Cambria"/>
      <w:b/>
      <w:bCs/>
      <w:sz w:val="24"/>
      <w:szCs w:val="24"/>
    </w:rPr>
  </w:style>
  <w:style w:type="paragraph" w:customStyle="1" w:styleId="ADDRESS">
    <w:name w:val="ADDRESS"/>
    <w:basedOn w:val="Normal"/>
    <w:rsid w:val="006804C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6804C7"/>
    <w:pPr>
      <w:spacing w:after="0" w:line="240" w:lineRule="auto"/>
      <w:jc w:val="both"/>
    </w:pPr>
    <w:rPr>
      <w:rFonts w:ascii="CG Times" w:eastAsia="MS Mincho" w:hAnsi="CG Times" w:cs="CG Times"/>
      <w:sz w:val="21"/>
      <w:lang w:val="en-GB"/>
    </w:rPr>
  </w:style>
  <w:style w:type="paragraph" w:customStyle="1" w:styleId="AneksiNr">
    <w:name w:val="Aneksi_Nr"/>
    <w:next w:val="Normal"/>
    <w:rsid w:val="006804C7"/>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804C7"/>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6804C7"/>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6804C7"/>
    <w:rPr>
      <w:rFonts w:ascii="Arial" w:eastAsia="Times New Roman" w:hAnsi="Arial" w:cs="Arial"/>
      <w:color w:val="000000"/>
      <w:sz w:val="24"/>
      <w:szCs w:val="24"/>
    </w:rPr>
  </w:style>
  <w:style w:type="paragraph" w:customStyle="1" w:styleId="BazLigjPropozues">
    <w:name w:val="Baz_Ligj_Propozues"/>
    <w:rsid w:val="006804C7"/>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6804C7"/>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6804C7"/>
    <w:rPr>
      <w:rFonts w:ascii="Times New Roman" w:eastAsia="Times New Roman" w:hAnsi="Times New Roman" w:cs="Times New Roman"/>
      <w:caps/>
      <w:sz w:val="26"/>
      <w:szCs w:val="26"/>
      <w:lang w:val="en-GB"/>
    </w:rPr>
  </w:style>
  <w:style w:type="character" w:customStyle="1" w:styleId="apple-converted-space">
    <w:name w:val="apple-converted-space"/>
    <w:uiPriority w:val="99"/>
    <w:rsid w:val="006804C7"/>
  </w:style>
  <w:style w:type="character" w:styleId="Hyperlink">
    <w:name w:val="Hyperlink"/>
    <w:uiPriority w:val="99"/>
    <w:unhideWhenUsed/>
    <w:rsid w:val="006804C7"/>
    <w:rPr>
      <w:color w:val="0000FF"/>
      <w:u w:val="single"/>
    </w:rPr>
  </w:style>
  <w:style w:type="character" w:styleId="FollowedHyperlink">
    <w:name w:val="FollowedHyperlink"/>
    <w:uiPriority w:val="99"/>
    <w:unhideWhenUsed/>
    <w:rsid w:val="006804C7"/>
    <w:rPr>
      <w:color w:val="800080"/>
      <w:u w:val="single"/>
    </w:rPr>
  </w:style>
  <w:style w:type="paragraph" w:customStyle="1" w:styleId="font5">
    <w:name w:val="font5"/>
    <w:basedOn w:val="Normal"/>
    <w:rsid w:val="006804C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6804C7"/>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6804C7"/>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6804C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6804C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6804C7"/>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6804C7"/>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6804C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6804C7"/>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6804C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6804C7"/>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6804C7"/>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804C7"/>
    <w:pPr>
      <w:pageBreakBefore/>
      <w:spacing w:after="0" w:line="240" w:lineRule="auto"/>
      <w:jc w:val="both"/>
    </w:pPr>
    <w:rPr>
      <w:rFonts w:ascii="CG Times" w:eastAsia="MS Mincho" w:hAnsi="CG Times" w:cs="CG Times"/>
      <w:b/>
      <w:bCs/>
      <w:sz w:val="21"/>
    </w:rPr>
  </w:style>
  <w:style w:type="paragraph" w:customStyle="1" w:styleId="KapitulliNr">
    <w:name w:val="Kapitulli_Nr"/>
    <w:rsid w:val="006804C7"/>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804C7"/>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804C7"/>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6804C7"/>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6804C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6804C7"/>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6804C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6804C7"/>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6804C7"/>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6804C7"/>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6804C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6804C7"/>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6804C7"/>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6804C7"/>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804C7"/>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804C7"/>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6804C7"/>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6804C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6804C7"/>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6804C7"/>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6804C7"/>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6804C7"/>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6804C7"/>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6804C7"/>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6804C7"/>
  </w:style>
  <w:style w:type="paragraph" w:customStyle="1" w:styleId="PjesaNr">
    <w:name w:val="Pjesa_Nr"/>
    <w:next w:val="Normal"/>
    <w:rsid w:val="006804C7"/>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804C7"/>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804C7"/>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6804C7"/>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6804C7"/>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6804C7"/>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6804C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6804C7"/>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6804C7"/>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6804C7"/>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6804C7"/>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804C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6804C7"/>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6804C7"/>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6804C7"/>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6804C7"/>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6804C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6804C7"/>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6804C7"/>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6804C7"/>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6804C7"/>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680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680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680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680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6804C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6804C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6804C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6804C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6804C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6804C7"/>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6804C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6804C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6804C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6804C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6804C7"/>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6804C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680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680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6804C7"/>
    <w:rPr>
      <w:b/>
      <w:bCs/>
    </w:rPr>
  </w:style>
  <w:style w:type="paragraph" w:customStyle="1" w:styleId="xl136">
    <w:name w:val="xl136"/>
    <w:basedOn w:val="Normal"/>
    <w:rsid w:val="006804C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6804C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6804C7"/>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6804C7"/>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6804C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6804C7"/>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6804C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6804C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6804C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6804C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6804C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6804C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6804C7"/>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6804C7"/>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6804C7"/>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6804C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6804C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6804C7"/>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6804C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6804C7"/>
  </w:style>
  <w:style w:type="paragraph" w:styleId="Title">
    <w:name w:val="Title"/>
    <w:basedOn w:val="Heading1"/>
    <w:next w:val="Normal"/>
    <w:link w:val="TitleChar"/>
    <w:qFormat/>
    <w:rsid w:val="006804C7"/>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6804C7"/>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6804C7"/>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6804C7"/>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6804C7"/>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6804C7"/>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6804C7"/>
    <w:pPr>
      <w:spacing w:after="100"/>
      <w:ind w:left="660" w:firstLine="0"/>
      <w:jc w:val="left"/>
    </w:pPr>
    <w:rPr>
      <w:rFonts w:eastAsia="Times New Roman"/>
    </w:rPr>
  </w:style>
  <w:style w:type="paragraph" w:styleId="TOC5">
    <w:name w:val="toc 5"/>
    <w:basedOn w:val="Normal"/>
    <w:next w:val="Normal"/>
    <w:autoRedefine/>
    <w:unhideWhenUsed/>
    <w:rsid w:val="006804C7"/>
    <w:pPr>
      <w:spacing w:after="100"/>
      <w:ind w:left="880" w:firstLine="0"/>
      <w:jc w:val="left"/>
    </w:pPr>
    <w:rPr>
      <w:rFonts w:eastAsia="Times New Roman"/>
    </w:rPr>
  </w:style>
  <w:style w:type="paragraph" w:styleId="TOC6">
    <w:name w:val="toc 6"/>
    <w:basedOn w:val="Normal"/>
    <w:next w:val="Normal"/>
    <w:autoRedefine/>
    <w:unhideWhenUsed/>
    <w:rsid w:val="006804C7"/>
    <w:pPr>
      <w:spacing w:after="100"/>
      <w:ind w:left="1100" w:firstLine="0"/>
      <w:jc w:val="left"/>
    </w:pPr>
    <w:rPr>
      <w:rFonts w:eastAsia="Times New Roman"/>
    </w:rPr>
  </w:style>
  <w:style w:type="paragraph" w:styleId="TOC7">
    <w:name w:val="toc 7"/>
    <w:basedOn w:val="Normal"/>
    <w:next w:val="Normal"/>
    <w:autoRedefine/>
    <w:unhideWhenUsed/>
    <w:rsid w:val="006804C7"/>
    <w:pPr>
      <w:spacing w:after="100"/>
      <w:ind w:left="1320" w:firstLine="0"/>
      <w:jc w:val="left"/>
    </w:pPr>
    <w:rPr>
      <w:rFonts w:eastAsia="Times New Roman"/>
    </w:rPr>
  </w:style>
  <w:style w:type="paragraph" w:styleId="TOC8">
    <w:name w:val="toc 8"/>
    <w:basedOn w:val="Normal"/>
    <w:next w:val="Normal"/>
    <w:autoRedefine/>
    <w:unhideWhenUsed/>
    <w:rsid w:val="006804C7"/>
    <w:pPr>
      <w:spacing w:after="100"/>
      <w:ind w:left="1540" w:firstLine="0"/>
      <w:jc w:val="left"/>
    </w:pPr>
    <w:rPr>
      <w:rFonts w:eastAsia="Times New Roman"/>
    </w:rPr>
  </w:style>
  <w:style w:type="paragraph" w:styleId="TOC9">
    <w:name w:val="toc 9"/>
    <w:basedOn w:val="Normal"/>
    <w:next w:val="Normal"/>
    <w:autoRedefine/>
    <w:unhideWhenUsed/>
    <w:rsid w:val="006804C7"/>
    <w:pPr>
      <w:spacing w:after="100"/>
      <w:ind w:left="1760" w:firstLine="0"/>
      <w:jc w:val="left"/>
    </w:pPr>
    <w:rPr>
      <w:rFonts w:eastAsia="Times New Roman"/>
    </w:rPr>
  </w:style>
  <w:style w:type="paragraph" w:styleId="BodyTextIndent">
    <w:name w:val="Body Text Indent"/>
    <w:basedOn w:val="Normal"/>
    <w:link w:val="BodyTextIndentChar"/>
    <w:unhideWhenUsed/>
    <w:rsid w:val="006804C7"/>
    <w:pPr>
      <w:spacing w:after="120"/>
      <w:ind w:left="360"/>
    </w:pPr>
  </w:style>
  <w:style w:type="character" w:customStyle="1" w:styleId="BodyTextIndentChar">
    <w:name w:val="Body Text Indent Char"/>
    <w:basedOn w:val="DefaultParagraphFont"/>
    <w:link w:val="BodyTextIndent"/>
    <w:rsid w:val="006804C7"/>
    <w:rPr>
      <w:rFonts w:ascii="Calibri" w:eastAsia="Calibri" w:hAnsi="Calibri" w:cs="Times New Roman"/>
    </w:rPr>
  </w:style>
  <w:style w:type="paragraph" w:customStyle="1" w:styleId="numridata0">
    <w:name w:val="numridata"/>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6804C7"/>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6804C7"/>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6804C7"/>
    <w:rPr>
      <w:rFonts w:ascii="Times New Roman" w:eastAsia="Times New Roman" w:hAnsi="Times New Roman" w:cs="Times New Roman"/>
      <w:sz w:val="16"/>
      <w:szCs w:val="16"/>
    </w:rPr>
  </w:style>
  <w:style w:type="paragraph" w:customStyle="1" w:styleId="s32b251d">
    <w:name w:val="s32b251d"/>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6804C7"/>
  </w:style>
  <w:style w:type="paragraph" w:customStyle="1" w:styleId="s30eec3f8">
    <w:name w:val="s30eec3f8"/>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6804C7"/>
    <w:rPr>
      <w:sz w:val="24"/>
      <w:lang w:val="en-GB" w:eastAsia="fr-FR"/>
    </w:rPr>
  </w:style>
  <w:style w:type="paragraph" w:customStyle="1" w:styleId="JuPara">
    <w:name w:val="Ju_Para"/>
    <w:basedOn w:val="Normal"/>
    <w:link w:val="JuParaCar"/>
    <w:rsid w:val="006804C7"/>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6804C7"/>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6804C7"/>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6804C7"/>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6804C7"/>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6804C7"/>
    <w:rPr>
      <w:vertAlign w:val="superscript"/>
    </w:rPr>
  </w:style>
  <w:style w:type="paragraph" w:customStyle="1" w:styleId="ju-005fpara">
    <w:name w:val="ju-005fpara"/>
    <w:basedOn w:val="Normal"/>
    <w:rsid w:val="006804C7"/>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6804C7"/>
  </w:style>
  <w:style w:type="character" w:customStyle="1" w:styleId="s7d2086b4">
    <w:name w:val="s7d2086b4"/>
    <w:basedOn w:val="DefaultParagraphFont"/>
    <w:uiPriority w:val="99"/>
    <w:rsid w:val="006804C7"/>
  </w:style>
  <w:style w:type="character" w:customStyle="1" w:styleId="hps">
    <w:name w:val="hps"/>
    <w:basedOn w:val="DefaultParagraphFont"/>
    <w:rsid w:val="006804C7"/>
  </w:style>
  <w:style w:type="paragraph" w:customStyle="1" w:styleId="paragrafi0">
    <w:name w:val="paragrafi"/>
    <w:basedOn w:val="Normal"/>
    <w:rsid w:val="006804C7"/>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6804C7"/>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6804C7"/>
    <w:rPr>
      <w:rFonts w:cs="Times New Roman"/>
    </w:rPr>
  </w:style>
  <w:style w:type="paragraph" w:customStyle="1" w:styleId="titulli0">
    <w:name w:val="titulli"/>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6804C7"/>
  </w:style>
  <w:style w:type="paragraph" w:customStyle="1" w:styleId="akti0">
    <w:name w:val="akti"/>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6804C7"/>
  </w:style>
  <w:style w:type="paragraph" w:customStyle="1" w:styleId="CM49">
    <w:name w:val="CM49"/>
    <w:basedOn w:val="Normal"/>
    <w:next w:val="Normal"/>
    <w:rsid w:val="006804C7"/>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6804C7"/>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6804C7"/>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6804C7"/>
    <w:pPr>
      <w:widowControl w:val="0"/>
    </w:pPr>
    <w:rPr>
      <w:rFonts w:ascii="Helvetica" w:eastAsia="Times New Roman" w:hAnsi="Helvetica" w:cs="Helvetica"/>
      <w:lang w:val="sq-AL"/>
    </w:rPr>
  </w:style>
  <w:style w:type="paragraph" w:customStyle="1" w:styleId="CM57">
    <w:name w:val="CM57"/>
    <w:basedOn w:val="Normal"/>
    <w:next w:val="Normal"/>
    <w:rsid w:val="006804C7"/>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6804C7"/>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6804C7"/>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6804C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804C7"/>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804C7"/>
  </w:style>
  <w:style w:type="character" w:customStyle="1" w:styleId="StyleHeading6BoldChar">
    <w:name w:val="Style Heading 6 + Bold Char"/>
    <w:link w:val="StyleHeading6Bold"/>
    <w:rsid w:val="006804C7"/>
    <w:rPr>
      <w:rFonts w:ascii="Cambria" w:eastAsia="MS Mincho" w:hAnsi="Cambria" w:cs="Cambria"/>
      <w:b/>
      <w:bCs/>
      <w:i/>
      <w:iCs/>
      <w:color w:val="7F7F7F"/>
      <w:sz w:val="24"/>
      <w:szCs w:val="24"/>
    </w:rPr>
  </w:style>
  <w:style w:type="paragraph" w:customStyle="1" w:styleId="tableheaders">
    <w:name w:val="table headers"/>
    <w:rsid w:val="006804C7"/>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6804C7"/>
    <w:rPr>
      <w:b w:val="0"/>
    </w:rPr>
  </w:style>
  <w:style w:type="paragraph" w:styleId="PlainText">
    <w:name w:val="Plain Text"/>
    <w:basedOn w:val="Normal"/>
    <w:link w:val="PlainTextChar"/>
    <w:uiPriority w:val="99"/>
    <w:unhideWhenUsed/>
    <w:rsid w:val="006804C7"/>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6804C7"/>
    <w:rPr>
      <w:rFonts w:ascii="Consolas" w:eastAsia="Calibri" w:hAnsi="Consolas" w:cs="Times New Roman"/>
      <w:sz w:val="21"/>
      <w:szCs w:val="21"/>
      <w:lang w:val="sq-AL"/>
    </w:rPr>
  </w:style>
  <w:style w:type="paragraph" w:customStyle="1" w:styleId="StyleStyle1Bold">
    <w:name w:val="Style Style1 + Bold"/>
    <w:basedOn w:val="Style1"/>
    <w:rsid w:val="006804C7"/>
  </w:style>
  <w:style w:type="paragraph" w:customStyle="1" w:styleId="CM1">
    <w:name w:val="CM1"/>
    <w:basedOn w:val="Default"/>
    <w:next w:val="Default"/>
    <w:rsid w:val="006804C7"/>
    <w:rPr>
      <w:rFonts w:ascii="EUAlbertina" w:hAnsi="EUAlbertina"/>
      <w:color w:val="auto"/>
    </w:rPr>
  </w:style>
  <w:style w:type="paragraph" w:customStyle="1" w:styleId="CM4">
    <w:name w:val="CM4"/>
    <w:basedOn w:val="Normal"/>
    <w:next w:val="Normal"/>
    <w:rsid w:val="006804C7"/>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6804C7"/>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804C7"/>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6804C7"/>
    <w:rPr>
      <w:rFonts w:ascii="Tahoma" w:eastAsia="Times New Roman" w:hAnsi="Tahoma" w:cs="Times New Roman"/>
      <w:sz w:val="16"/>
      <w:szCs w:val="16"/>
      <w:lang w:val="sq-AL"/>
    </w:rPr>
  </w:style>
  <w:style w:type="numbering" w:customStyle="1" w:styleId="NoList3">
    <w:name w:val="No List3"/>
    <w:next w:val="NoList"/>
    <w:semiHidden/>
    <w:rsid w:val="006804C7"/>
  </w:style>
  <w:style w:type="numbering" w:customStyle="1" w:styleId="NoList4">
    <w:name w:val="No List4"/>
    <w:next w:val="NoList"/>
    <w:semiHidden/>
    <w:rsid w:val="006804C7"/>
  </w:style>
  <w:style w:type="paragraph" w:customStyle="1" w:styleId="Point1">
    <w:name w:val="Point 1"/>
    <w:basedOn w:val="Normal"/>
    <w:link w:val="Point1Char"/>
    <w:rsid w:val="006804C7"/>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6804C7"/>
    <w:rPr>
      <w:rFonts w:ascii="Calibri" w:eastAsia="Times New Roman" w:hAnsi="Calibri" w:cs="Times New Roman"/>
      <w:sz w:val="24"/>
      <w:szCs w:val="24"/>
      <w:lang w:val="en-GB" w:eastAsia="en-GB"/>
    </w:rPr>
  </w:style>
  <w:style w:type="character" w:customStyle="1" w:styleId="longtext">
    <w:name w:val="long_text"/>
    <w:rsid w:val="006804C7"/>
    <w:rPr>
      <w:rFonts w:ascii="Comic Sans MS" w:hAnsi="Comic Sans MS"/>
      <w:b/>
      <w:sz w:val="96"/>
      <w:szCs w:val="24"/>
      <w:lang w:val="pl-PL" w:eastAsia="pl-PL" w:bidi="ar-SA"/>
    </w:rPr>
  </w:style>
  <w:style w:type="paragraph" w:customStyle="1" w:styleId="Text1">
    <w:name w:val="Text 1"/>
    <w:basedOn w:val="Normal"/>
    <w:link w:val="Text1Char"/>
    <w:rsid w:val="006804C7"/>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6804C7"/>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6804C7"/>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6804C7"/>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6804C7"/>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6804C7"/>
  </w:style>
  <w:style w:type="character" w:customStyle="1" w:styleId="SectionTitleCharCharChar">
    <w:name w:val="SectionTitle Char Char Char"/>
    <w:link w:val="SectionTitleCharChar"/>
    <w:rsid w:val="006804C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804C7"/>
    <w:rPr>
      <w:rFonts w:ascii="Calibri" w:eastAsia="Times New Roman" w:hAnsi="Calibri" w:cs="Times New Roman"/>
      <w:b/>
      <w:bCs/>
      <w:smallCaps/>
      <w:sz w:val="28"/>
      <w:szCs w:val="28"/>
      <w:lang w:val="en-GB" w:eastAsia="en-GB"/>
    </w:rPr>
  </w:style>
  <w:style w:type="character" w:customStyle="1" w:styleId="Text1Char">
    <w:name w:val="Text 1 Char"/>
    <w:link w:val="Text1"/>
    <w:rsid w:val="006804C7"/>
    <w:rPr>
      <w:rFonts w:ascii="Calibri" w:eastAsia="Times New Roman" w:hAnsi="Calibri" w:cs="Times New Roman"/>
      <w:sz w:val="24"/>
      <w:szCs w:val="24"/>
      <w:lang w:val="en-GB" w:eastAsia="en-GB"/>
    </w:rPr>
  </w:style>
  <w:style w:type="character" w:customStyle="1" w:styleId="Point1CharChar">
    <w:name w:val="Point 1 Char Char"/>
    <w:rsid w:val="006804C7"/>
    <w:rPr>
      <w:sz w:val="24"/>
      <w:szCs w:val="24"/>
      <w:lang w:val="en-GB" w:eastAsia="en-GB" w:bidi="ar-SA"/>
    </w:rPr>
  </w:style>
  <w:style w:type="paragraph" w:customStyle="1" w:styleId="Point0">
    <w:name w:val="Point 0"/>
    <w:basedOn w:val="Normal"/>
    <w:rsid w:val="006804C7"/>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6804C7"/>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6804C7"/>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6804C7"/>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6804C7"/>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6804C7"/>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6804C7"/>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6804C7"/>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804C7"/>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6804C7"/>
    <w:rPr>
      <w:rFonts w:ascii="CG Times" w:hAnsi="CG Times"/>
      <w:sz w:val="22"/>
      <w:lang w:val="en-US" w:eastAsia="en-US" w:bidi="ar-SA"/>
    </w:rPr>
  </w:style>
  <w:style w:type="paragraph" w:customStyle="1" w:styleId="SectionTitle">
    <w:name w:val="SectionTitle"/>
    <w:basedOn w:val="Normal"/>
    <w:next w:val="Heading1"/>
    <w:rsid w:val="006804C7"/>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6804C7"/>
  </w:style>
  <w:style w:type="paragraph" w:styleId="TableofFigures">
    <w:name w:val="table of figures"/>
    <w:basedOn w:val="Normal"/>
    <w:next w:val="Normal"/>
    <w:rsid w:val="006804C7"/>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6804C7"/>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6804C7"/>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6804C7"/>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6804C7"/>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6804C7"/>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6804C7"/>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6804C7"/>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6804C7"/>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6804C7"/>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6804C7"/>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6804C7"/>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6804C7"/>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6804C7"/>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6804C7"/>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6804C7"/>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6804C7"/>
    <w:pPr>
      <w:spacing w:after="0" w:line="360" w:lineRule="auto"/>
      <w:ind w:firstLine="0"/>
      <w:jc w:val="left"/>
    </w:pPr>
    <w:rPr>
      <w:rFonts w:ascii="Tahoma" w:eastAsia="Times New Roman" w:hAnsi="Tahoma"/>
      <w:lang w:val="de-AT" w:eastAsia="de-DE"/>
    </w:rPr>
  </w:style>
  <w:style w:type="paragraph" w:styleId="List">
    <w:name w:val="List"/>
    <w:basedOn w:val="Normal"/>
    <w:rsid w:val="006804C7"/>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6804C7"/>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6804C7"/>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6804C7"/>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6804C7"/>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6804C7"/>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6804C7"/>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6804C7"/>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6804C7"/>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6804C7"/>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6804C7"/>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6804C7"/>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6804C7"/>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6804C7"/>
    <w:rPr>
      <w:sz w:val="16"/>
      <w:szCs w:val="16"/>
    </w:rPr>
  </w:style>
  <w:style w:type="paragraph" w:styleId="CommentText">
    <w:name w:val="annotation text"/>
    <w:aliases w:val=" Char"/>
    <w:basedOn w:val="Normal"/>
    <w:link w:val="CommentTextChar"/>
    <w:unhideWhenUsed/>
    <w:rsid w:val="006804C7"/>
    <w:rPr>
      <w:rFonts w:eastAsia="MS Mincho"/>
      <w:sz w:val="20"/>
      <w:szCs w:val="20"/>
      <w:lang w:val="sq-AL"/>
    </w:rPr>
  </w:style>
  <w:style w:type="character" w:customStyle="1" w:styleId="CommentTextChar">
    <w:name w:val="Comment Text Char"/>
    <w:aliases w:val=" Char Char1"/>
    <w:basedOn w:val="DefaultParagraphFont"/>
    <w:link w:val="CommentText"/>
    <w:rsid w:val="006804C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6804C7"/>
    <w:rPr>
      <w:b/>
      <w:bCs/>
    </w:rPr>
  </w:style>
  <w:style w:type="character" w:customStyle="1" w:styleId="CommentSubjectChar">
    <w:name w:val="Comment Subject Char"/>
    <w:basedOn w:val="CommentTextChar"/>
    <w:link w:val="CommentSubject"/>
    <w:rsid w:val="006804C7"/>
    <w:rPr>
      <w:rFonts w:ascii="Calibri" w:eastAsia="MS Mincho" w:hAnsi="Calibri" w:cs="Times New Roman"/>
      <w:b/>
      <w:bCs/>
      <w:sz w:val="20"/>
      <w:szCs w:val="20"/>
      <w:lang w:val="sq-AL"/>
    </w:rPr>
  </w:style>
  <w:style w:type="paragraph" w:styleId="ListNumber4">
    <w:name w:val="List Number 4"/>
    <w:basedOn w:val="Normal"/>
    <w:rsid w:val="006804C7"/>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6804C7"/>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6804C7"/>
  </w:style>
  <w:style w:type="paragraph" w:styleId="MacroText">
    <w:name w:val="macro"/>
    <w:link w:val="MacroTextChar"/>
    <w:semiHidden/>
    <w:rsid w:val="006804C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804C7"/>
    <w:rPr>
      <w:rFonts w:ascii="Courier New" w:eastAsia="Times New Roman" w:hAnsi="Courier New" w:cs="Times New Roman"/>
      <w:lang w:val="de-DE" w:eastAsia="de-DE"/>
    </w:rPr>
  </w:style>
  <w:style w:type="paragraph" w:styleId="NormalIndent">
    <w:name w:val="Normal Indent"/>
    <w:basedOn w:val="Normal"/>
    <w:link w:val="NormalIndentChar"/>
    <w:rsid w:val="006804C7"/>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6804C7"/>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6804C7"/>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6804C7"/>
    <w:rPr>
      <w:rFonts w:ascii="Tahoma" w:hAnsi="Tahoma"/>
      <w:sz w:val="22"/>
    </w:rPr>
  </w:style>
  <w:style w:type="paragraph" w:styleId="BlockText">
    <w:name w:val="Block Text"/>
    <w:basedOn w:val="Normal"/>
    <w:rsid w:val="006804C7"/>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6804C7"/>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6804C7"/>
    <w:rPr>
      <w:rFonts w:ascii="Tahoma" w:eastAsia="Times New Roman" w:hAnsi="Tahoma" w:cs="Times New Roman"/>
      <w:lang w:val="de-AT" w:eastAsia="de-DE"/>
    </w:rPr>
  </w:style>
  <w:style w:type="character" w:customStyle="1" w:styleId="Emphasis1">
    <w:name w:val="Emphasis1"/>
    <w:semiHidden/>
    <w:rsid w:val="006804C7"/>
  </w:style>
  <w:style w:type="paragraph" w:styleId="NoteHeading">
    <w:name w:val="Note Heading"/>
    <w:basedOn w:val="Normal"/>
    <w:next w:val="Normal"/>
    <w:link w:val="NoteHeadingChar"/>
    <w:rsid w:val="006804C7"/>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6804C7"/>
    <w:rPr>
      <w:rFonts w:ascii="Tahoma" w:eastAsia="Times New Roman" w:hAnsi="Tahoma" w:cs="Times New Roman"/>
      <w:lang w:val="de-AT" w:eastAsia="de-DE"/>
    </w:rPr>
  </w:style>
  <w:style w:type="paragraph" w:styleId="MessageHeader">
    <w:name w:val="Message Header"/>
    <w:basedOn w:val="Normal"/>
    <w:link w:val="MessageHeaderChar"/>
    <w:semiHidden/>
    <w:rsid w:val="006804C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6804C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804C7"/>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6804C7"/>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6804C7"/>
    <w:rPr>
      <w:rFonts w:ascii="Tahoma" w:eastAsia="Times New Roman" w:hAnsi="Tahoma" w:cs="Times New Roman"/>
      <w:sz w:val="20"/>
      <w:szCs w:val="20"/>
    </w:rPr>
  </w:style>
  <w:style w:type="character" w:styleId="EndnoteReference">
    <w:name w:val="endnote reference"/>
    <w:uiPriority w:val="99"/>
    <w:semiHidden/>
    <w:unhideWhenUsed/>
    <w:rsid w:val="006804C7"/>
    <w:rPr>
      <w:vertAlign w:val="superscript"/>
    </w:rPr>
  </w:style>
  <w:style w:type="paragraph" w:styleId="BodyTextFirstIndent2">
    <w:name w:val="Body Text First Indent 2"/>
    <w:basedOn w:val="BodyTextIndent"/>
    <w:link w:val="BodyTextFirstIndent2Char"/>
    <w:semiHidden/>
    <w:rsid w:val="006804C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804C7"/>
    <w:rPr>
      <w:rFonts w:ascii="Tahoma" w:eastAsia="Times New Roman" w:hAnsi="Tahoma" w:cs="Times New Roman"/>
      <w:lang w:val="de-AT" w:eastAsia="de-DE"/>
    </w:rPr>
  </w:style>
  <w:style w:type="numbering" w:styleId="111111">
    <w:name w:val="Outline List 2"/>
    <w:basedOn w:val="NoList"/>
    <w:semiHidden/>
    <w:rsid w:val="006804C7"/>
    <w:pPr>
      <w:numPr>
        <w:numId w:val="14"/>
      </w:numPr>
    </w:pPr>
  </w:style>
  <w:style w:type="paragraph" w:customStyle="1" w:styleId="Zusatz2">
    <w:name w:val="Zusatz 2"/>
    <w:basedOn w:val="Normal"/>
    <w:next w:val="Normal"/>
    <w:semiHidden/>
    <w:rsid w:val="006804C7"/>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6804C7"/>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6804C7"/>
    <w:pPr>
      <w:numPr>
        <w:numId w:val="15"/>
      </w:numPr>
    </w:pPr>
  </w:style>
  <w:style w:type="paragraph" w:styleId="Salutation">
    <w:name w:val="Salutation"/>
    <w:basedOn w:val="Normal"/>
    <w:next w:val="Normal"/>
    <w:link w:val="SalutationChar"/>
    <w:semiHidden/>
    <w:rsid w:val="006804C7"/>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6804C7"/>
    <w:rPr>
      <w:rFonts w:ascii="Tahoma" w:eastAsia="Times New Roman" w:hAnsi="Tahoma" w:cs="Times New Roman"/>
      <w:lang w:val="de-AT" w:eastAsia="de-DE"/>
    </w:rPr>
  </w:style>
  <w:style w:type="numbering" w:styleId="ArticleSection">
    <w:name w:val="Outline List 3"/>
    <w:basedOn w:val="NoList"/>
    <w:semiHidden/>
    <w:rsid w:val="006804C7"/>
    <w:pPr>
      <w:numPr>
        <w:numId w:val="16"/>
      </w:numPr>
    </w:pPr>
  </w:style>
  <w:style w:type="paragraph" w:styleId="Closing">
    <w:name w:val="Closing"/>
    <w:basedOn w:val="Normal"/>
    <w:link w:val="ClosingChar"/>
    <w:semiHidden/>
    <w:rsid w:val="006804C7"/>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6804C7"/>
    <w:rPr>
      <w:rFonts w:ascii="Tahoma" w:eastAsia="Times New Roman" w:hAnsi="Tahoma" w:cs="Times New Roman"/>
      <w:lang w:val="de-AT" w:eastAsia="de-DE"/>
    </w:rPr>
  </w:style>
  <w:style w:type="character" w:styleId="Emphasis">
    <w:name w:val="Emphasis"/>
    <w:uiPriority w:val="20"/>
    <w:qFormat/>
    <w:rsid w:val="006804C7"/>
    <w:rPr>
      <w:i/>
      <w:iCs/>
    </w:rPr>
  </w:style>
  <w:style w:type="paragraph" w:styleId="HTMLAddress">
    <w:name w:val="HTML Address"/>
    <w:basedOn w:val="Normal"/>
    <w:link w:val="HTMLAddressChar"/>
    <w:semiHidden/>
    <w:rsid w:val="006804C7"/>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804C7"/>
    <w:rPr>
      <w:rFonts w:ascii="Tahoma" w:eastAsia="Times New Roman" w:hAnsi="Tahoma" w:cs="Times New Roman"/>
      <w:i/>
      <w:iCs/>
      <w:lang w:val="de-AT" w:eastAsia="de-DE"/>
    </w:rPr>
  </w:style>
  <w:style w:type="character" w:styleId="HTMLAcronym">
    <w:name w:val="HTML Acronym"/>
    <w:semiHidden/>
    <w:rsid w:val="006804C7"/>
  </w:style>
  <w:style w:type="character" w:styleId="HTMLSample">
    <w:name w:val="HTML Sample"/>
    <w:semiHidden/>
    <w:rsid w:val="006804C7"/>
    <w:rPr>
      <w:rFonts w:ascii="Courier New" w:hAnsi="Courier New" w:cs="Courier New"/>
    </w:rPr>
  </w:style>
  <w:style w:type="character" w:styleId="HTMLCode">
    <w:name w:val="HTML Code"/>
    <w:semiHidden/>
    <w:rsid w:val="006804C7"/>
    <w:rPr>
      <w:rFonts w:ascii="Courier New" w:hAnsi="Courier New" w:cs="Courier New"/>
      <w:sz w:val="20"/>
      <w:szCs w:val="20"/>
    </w:rPr>
  </w:style>
  <w:style w:type="character" w:styleId="HTMLDefinition">
    <w:name w:val="HTML Definition"/>
    <w:semiHidden/>
    <w:rsid w:val="006804C7"/>
    <w:rPr>
      <w:i/>
      <w:iCs/>
    </w:rPr>
  </w:style>
  <w:style w:type="character" w:styleId="HTMLTypewriter">
    <w:name w:val="HTML Typewriter"/>
    <w:semiHidden/>
    <w:rsid w:val="006804C7"/>
    <w:rPr>
      <w:rFonts w:ascii="Courier New" w:hAnsi="Courier New" w:cs="Courier New"/>
      <w:sz w:val="20"/>
      <w:szCs w:val="20"/>
    </w:rPr>
  </w:style>
  <w:style w:type="character" w:styleId="HTMLKeyboard">
    <w:name w:val="HTML Keyboard"/>
    <w:semiHidden/>
    <w:rsid w:val="006804C7"/>
    <w:rPr>
      <w:rFonts w:ascii="Courier New" w:hAnsi="Courier New" w:cs="Courier New"/>
      <w:sz w:val="20"/>
      <w:szCs w:val="20"/>
    </w:rPr>
  </w:style>
  <w:style w:type="character" w:styleId="HTMLVariable">
    <w:name w:val="HTML Variable"/>
    <w:semiHidden/>
    <w:rsid w:val="006804C7"/>
    <w:rPr>
      <w:i/>
      <w:iCs/>
    </w:rPr>
  </w:style>
  <w:style w:type="paragraph" w:styleId="HTMLPreformatted">
    <w:name w:val="HTML Preformatted"/>
    <w:basedOn w:val="Normal"/>
    <w:link w:val="HTMLPreformattedChar"/>
    <w:semiHidden/>
    <w:rsid w:val="006804C7"/>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6804C7"/>
    <w:rPr>
      <w:rFonts w:ascii="Courier New" w:eastAsia="Times New Roman" w:hAnsi="Courier New" w:cs="Times New Roman"/>
      <w:sz w:val="20"/>
      <w:lang w:val="de-AT" w:eastAsia="de-DE"/>
    </w:rPr>
  </w:style>
  <w:style w:type="character" w:styleId="HTMLCite">
    <w:name w:val="HTML Cite"/>
    <w:semiHidden/>
    <w:rsid w:val="006804C7"/>
    <w:rPr>
      <w:i/>
      <w:iCs/>
    </w:rPr>
  </w:style>
  <w:style w:type="table" w:styleId="Table3Deffects1">
    <w:name w:val="Table 3D effects 1"/>
    <w:basedOn w:val="TableNormal"/>
    <w:semiHidden/>
    <w:rsid w:val="006804C7"/>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804C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804C7"/>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804C7"/>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804C7"/>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804C7"/>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804C7"/>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804C7"/>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804C7"/>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6804C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804C7"/>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804C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804C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804C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804C7"/>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804C7"/>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804C7"/>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804C7"/>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804C7"/>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804C7"/>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804C7"/>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804C7"/>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804C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804C7"/>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804C7"/>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804C7"/>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804C7"/>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804C7"/>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804C7"/>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6804C7"/>
    <w:rPr>
      <w:rFonts w:ascii="Tahoma" w:eastAsia="Times New Roman" w:hAnsi="Tahoma" w:cs="Times New Roman"/>
      <w:lang w:val="de-AT" w:eastAsia="de-DE"/>
    </w:rPr>
  </w:style>
  <w:style w:type="paragraph" w:styleId="E-mailSignature">
    <w:name w:val="E-mail Signature"/>
    <w:basedOn w:val="Normal"/>
    <w:link w:val="E-mailSignatureChar"/>
    <w:rsid w:val="006804C7"/>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6804C7"/>
    <w:rPr>
      <w:rFonts w:ascii="Tahoma" w:eastAsia="Times New Roman" w:hAnsi="Tahoma" w:cs="Times New Roman"/>
      <w:lang w:val="de-AT" w:eastAsia="de-DE"/>
    </w:rPr>
  </w:style>
  <w:style w:type="paragraph" w:styleId="BodyText2">
    <w:name w:val="Body Text 2"/>
    <w:basedOn w:val="Normal"/>
    <w:link w:val="BodyText2Char"/>
    <w:rsid w:val="006804C7"/>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6804C7"/>
    <w:rPr>
      <w:rFonts w:ascii="Tahoma" w:eastAsia="Times New Roman" w:hAnsi="Tahoma" w:cs="Times New Roman"/>
      <w:lang w:val="de-AT" w:eastAsia="de-DE"/>
    </w:rPr>
  </w:style>
  <w:style w:type="paragraph" w:styleId="BodyTextIndent2">
    <w:name w:val="Body Text Indent 2"/>
    <w:basedOn w:val="Normal"/>
    <w:link w:val="BodyTextIndent2Char"/>
    <w:rsid w:val="006804C7"/>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6804C7"/>
    <w:rPr>
      <w:rFonts w:ascii="Tahoma" w:eastAsia="Times New Roman" w:hAnsi="Tahoma" w:cs="Times New Roman"/>
      <w:lang w:val="de-AT" w:eastAsia="de-DE"/>
    </w:rPr>
  </w:style>
  <w:style w:type="paragraph" w:styleId="BodyTextIndent3">
    <w:name w:val="Body Text Indent 3"/>
    <w:basedOn w:val="Normal"/>
    <w:link w:val="BodyTextIndent3Char"/>
    <w:rsid w:val="006804C7"/>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6804C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804C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804C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804C7"/>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6804C7"/>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6804C7"/>
    <w:rPr>
      <w:rFonts w:ascii="CG Times" w:eastAsia="Times New Roman" w:hAnsi="CG Times" w:cs="Times New Roman"/>
      <w:b/>
      <w:szCs w:val="24"/>
    </w:rPr>
  </w:style>
  <w:style w:type="character" w:customStyle="1" w:styleId="SubtitleChar1">
    <w:name w:val="Subtitle Char1"/>
    <w:locked/>
    <w:rsid w:val="006804C7"/>
    <w:rPr>
      <w:rFonts w:ascii="Cambria" w:hAnsi="Cambria"/>
      <w:sz w:val="24"/>
      <w:szCs w:val="24"/>
    </w:rPr>
  </w:style>
  <w:style w:type="paragraph" w:customStyle="1" w:styleId="Char1">
    <w:name w:val="Char1"/>
    <w:basedOn w:val="Normal"/>
    <w:rsid w:val="006804C7"/>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6804C7"/>
    <w:rPr>
      <w:rFonts w:ascii="Tahoma" w:hAnsi="Tahoma" w:cs="Tahoma"/>
      <w:i/>
      <w:iCs/>
      <w:sz w:val="22"/>
      <w:szCs w:val="22"/>
      <w:lang w:val="de-AT" w:eastAsia="de-DE" w:bidi="ar-SA"/>
    </w:rPr>
  </w:style>
  <w:style w:type="character" w:customStyle="1" w:styleId="CharChar36">
    <w:name w:val="Char Char36"/>
    <w:locked/>
    <w:rsid w:val="006804C7"/>
    <w:rPr>
      <w:rFonts w:ascii="Arial" w:hAnsi="Arial" w:cs="Arial"/>
      <w:b/>
      <w:bCs/>
      <w:kern w:val="32"/>
      <w:sz w:val="32"/>
      <w:szCs w:val="32"/>
      <w:lang w:val="sq-AL" w:eastAsia="en-US" w:bidi="ar-SA"/>
    </w:rPr>
  </w:style>
  <w:style w:type="character" w:customStyle="1" w:styleId="CharChar35">
    <w:name w:val="Char Char35"/>
    <w:locked/>
    <w:rsid w:val="006804C7"/>
    <w:rPr>
      <w:rFonts w:ascii="Arial" w:hAnsi="Arial" w:cs="Arial"/>
      <w:b/>
      <w:bCs/>
      <w:i/>
      <w:iCs/>
      <w:sz w:val="28"/>
      <w:szCs w:val="28"/>
      <w:lang w:val="sq-AL" w:eastAsia="en-US" w:bidi="ar-SA"/>
    </w:rPr>
  </w:style>
  <w:style w:type="character" w:customStyle="1" w:styleId="CharChar34">
    <w:name w:val="Char Char34"/>
    <w:locked/>
    <w:rsid w:val="006804C7"/>
    <w:rPr>
      <w:rFonts w:ascii="Tahoma" w:hAnsi="Tahoma"/>
      <w:b/>
      <w:kern w:val="28"/>
      <w:sz w:val="24"/>
      <w:szCs w:val="28"/>
      <w:lang w:val="de-AT" w:eastAsia="de-DE" w:bidi="ar-SA"/>
    </w:rPr>
  </w:style>
  <w:style w:type="character" w:customStyle="1" w:styleId="CharChar33">
    <w:name w:val="Char Char33"/>
    <w:locked/>
    <w:rsid w:val="006804C7"/>
    <w:rPr>
      <w:rFonts w:ascii="Tahoma" w:hAnsi="Tahoma"/>
      <w:b/>
      <w:i/>
      <w:kern w:val="28"/>
      <w:sz w:val="22"/>
      <w:szCs w:val="22"/>
      <w:lang w:val="de-AT" w:eastAsia="de-DE" w:bidi="ar-SA"/>
    </w:rPr>
  </w:style>
  <w:style w:type="character" w:customStyle="1" w:styleId="CharChar32">
    <w:name w:val="Char Char32"/>
    <w:locked/>
    <w:rsid w:val="006804C7"/>
    <w:rPr>
      <w:rFonts w:ascii="Tahoma" w:hAnsi="Tahoma"/>
      <w:b/>
      <w:i/>
      <w:kern w:val="28"/>
      <w:sz w:val="22"/>
      <w:szCs w:val="22"/>
      <w:lang w:val="de-AT" w:eastAsia="de-DE" w:bidi="ar-SA"/>
    </w:rPr>
  </w:style>
  <w:style w:type="character" w:customStyle="1" w:styleId="CharChar31">
    <w:name w:val="Char Char31"/>
    <w:locked/>
    <w:rsid w:val="006804C7"/>
    <w:rPr>
      <w:rFonts w:ascii="Tahoma" w:hAnsi="Tahoma"/>
      <w:b/>
      <w:i/>
      <w:kern w:val="28"/>
      <w:sz w:val="22"/>
      <w:szCs w:val="22"/>
      <w:lang w:val="de-AT" w:eastAsia="de-DE" w:bidi="ar-SA"/>
    </w:rPr>
  </w:style>
  <w:style w:type="character" w:customStyle="1" w:styleId="CharChar10">
    <w:name w:val="Char Char10"/>
    <w:semiHidden/>
    <w:locked/>
    <w:rsid w:val="006804C7"/>
    <w:rPr>
      <w:rFonts w:ascii="Courier New" w:hAnsi="Courier New" w:cs="Courier New"/>
      <w:szCs w:val="22"/>
      <w:lang w:val="de-AT" w:eastAsia="de-DE" w:bidi="ar-SA"/>
    </w:rPr>
  </w:style>
  <w:style w:type="character" w:customStyle="1" w:styleId="CharChar30">
    <w:name w:val="Char Char30"/>
    <w:locked/>
    <w:rsid w:val="006804C7"/>
    <w:rPr>
      <w:rFonts w:ascii="Tahoma" w:hAnsi="Tahoma"/>
      <w:b/>
      <w:i/>
      <w:kern w:val="28"/>
      <w:sz w:val="22"/>
      <w:szCs w:val="22"/>
      <w:lang w:val="de-AT" w:eastAsia="de-DE" w:bidi="ar-SA"/>
    </w:rPr>
  </w:style>
  <w:style w:type="character" w:customStyle="1" w:styleId="CharChar29">
    <w:name w:val="Char Char29"/>
    <w:locked/>
    <w:rsid w:val="006804C7"/>
    <w:rPr>
      <w:rFonts w:ascii="Tahoma" w:hAnsi="Tahoma"/>
      <w:b/>
      <w:i/>
      <w:kern w:val="28"/>
      <w:sz w:val="22"/>
      <w:szCs w:val="22"/>
      <w:lang w:val="de-AT" w:eastAsia="de-DE" w:bidi="ar-SA"/>
    </w:rPr>
  </w:style>
  <w:style w:type="character" w:customStyle="1" w:styleId="CharChar28">
    <w:name w:val="Char Char28"/>
    <w:locked/>
    <w:rsid w:val="006804C7"/>
    <w:rPr>
      <w:rFonts w:ascii="Tahoma" w:hAnsi="Tahoma"/>
      <w:b/>
      <w:i/>
      <w:kern w:val="28"/>
      <w:sz w:val="22"/>
      <w:szCs w:val="22"/>
      <w:lang w:val="de-AT" w:eastAsia="de-DE" w:bidi="ar-SA"/>
    </w:rPr>
  </w:style>
  <w:style w:type="character" w:customStyle="1" w:styleId="CharChar27">
    <w:name w:val="Char Char27"/>
    <w:locked/>
    <w:rsid w:val="006804C7"/>
    <w:rPr>
      <w:rFonts w:ascii="Calibri" w:eastAsia="Calibri" w:hAnsi="Calibri"/>
      <w:lang w:val="sq-AL" w:eastAsia="en-US" w:bidi="ar-SA"/>
    </w:rPr>
  </w:style>
  <w:style w:type="character" w:customStyle="1" w:styleId="CharChar24">
    <w:name w:val="Char Char24"/>
    <w:locked/>
    <w:rsid w:val="006804C7"/>
    <w:rPr>
      <w:rFonts w:ascii="Tahoma" w:hAnsi="Tahoma" w:cs="Tahoma"/>
      <w:sz w:val="22"/>
      <w:szCs w:val="22"/>
      <w:lang w:val="de-AT" w:eastAsia="de-DE" w:bidi="ar-SA"/>
    </w:rPr>
  </w:style>
  <w:style w:type="character" w:customStyle="1" w:styleId="CharChar23">
    <w:name w:val="Char Char23"/>
    <w:locked/>
    <w:rsid w:val="006804C7"/>
    <w:rPr>
      <w:rFonts w:ascii="Tahoma" w:hAnsi="Tahoma" w:cs="Tahoma"/>
      <w:sz w:val="22"/>
      <w:szCs w:val="22"/>
      <w:lang w:val="de-AT" w:eastAsia="de-DE" w:bidi="ar-SA"/>
    </w:rPr>
  </w:style>
  <w:style w:type="character" w:customStyle="1" w:styleId="CharChar22">
    <w:name w:val="Char Char22"/>
    <w:semiHidden/>
    <w:locked/>
    <w:rsid w:val="006804C7"/>
    <w:rPr>
      <w:rFonts w:ascii="Courier New" w:hAnsi="Courier New" w:cs="Courier New"/>
      <w:sz w:val="22"/>
      <w:szCs w:val="22"/>
      <w:lang w:val="de-DE" w:eastAsia="de-DE" w:bidi="ar-SA"/>
    </w:rPr>
  </w:style>
  <w:style w:type="character" w:customStyle="1" w:styleId="CharChar21">
    <w:name w:val="Char Char21"/>
    <w:locked/>
    <w:rsid w:val="006804C7"/>
    <w:rPr>
      <w:rFonts w:ascii="Tahoma" w:hAnsi="Tahoma" w:cs="Tahoma"/>
      <w:b/>
      <w:kern w:val="28"/>
      <w:sz w:val="36"/>
      <w:szCs w:val="36"/>
      <w:lang w:val="de-AT" w:eastAsia="de-DE" w:bidi="ar-SA"/>
    </w:rPr>
  </w:style>
  <w:style w:type="character" w:customStyle="1" w:styleId="CharChar12">
    <w:name w:val="Char Char12"/>
    <w:semiHidden/>
    <w:locked/>
    <w:rsid w:val="006804C7"/>
    <w:rPr>
      <w:rFonts w:ascii="Tahoma" w:hAnsi="Tahoma" w:cs="Tahoma"/>
      <w:sz w:val="22"/>
      <w:szCs w:val="22"/>
      <w:lang w:val="de-AT" w:eastAsia="de-DE" w:bidi="ar-SA"/>
    </w:rPr>
  </w:style>
  <w:style w:type="character" w:customStyle="1" w:styleId="CharChar9">
    <w:name w:val="Char Char9"/>
    <w:semiHidden/>
    <w:locked/>
    <w:rsid w:val="006804C7"/>
    <w:rPr>
      <w:rFonts w:ascii="Tahoma" w:hAnsi="Tahoma" w:cs="Tahoma"/>
      <w:sz w:val="22"/>
      <w:szCs w:val="22"/>
      <w:lang w:val="de-AT" w:eastAsia="de-DE" w:bidi="ar-SA"/>
    </w:rPr>
  </w:style>
  <w:style w:type="character" w:customStyle="1" w:styleId="CharChar25">
    <w:name w:val="Char Char25"/>
    <w:semiHidden/>
    <w:locked/>
    <w:rsid w:val="006804C7"/>
    <w:rPr>
      <w:rFonts w:ascii="Tahoma" w:hAnsi="Tahoma" w:cs="Tahoma"/>
      <w:sz w:val="22"/>
      <w:szCs w:val="22"/>
      <w:lang w:val="de-AT" w:eastAsia="de-DE" w:bidi="ar-SA"/>
    </w:rPr>
  </w:style>
  <w:style w:type="character" w:customStyle="1" w:styleId="CharChar15">
    <w:name w:val="Char Char15"/>
    <w:semiHidden/>
    <w:locked/>
    <w:rsid w:val="006804C7"/>
    <w:rPr>
      <w:rFonts w:ascii="Tahoma" w:hAnsi="Tahoma" w:cs="Tahoma"/>
      <w:sz w:val="22"/>
      <w:szCs w:val="22"/>
      <w:lang w:val="de-AT" w:eastAsia="de-DE" w:bidi="ar-SA"/>
    </w:rPr>
  </w:style>
  <w:style w:type="character" w:customStyle="1" w:styleId="CharChar16">
    <w:name w:val="Char Char16"/>
    <w:semiHidden/>
    <w:locked/>
    <w:rsid w:val="006804C7"/>
    <w:rPr>
      <w:rFonts w:ascii="Tahoma" w:hAnsi="Tahoma" w:cs="Arial"/>
      <w:sz w:val="24"/>
      <w:szCs w:val="24"/>
      <w:lang w:val="de-AT" w:eastAsia="de-DE" w:bidi="ar-SA"/>
    </w:rPr>
  </w:style>
  <w:style w:type="character" w:customStyle="1" w:styleId="CharChar20">
    <w:name w:val="Char Char20"/>
    <w:locked/>
    <w:rsid w:val="006804C7"/>
    <w:rPr>
      <w:rFonts w:ascii="Tahoma" w:hAnsi="Tahoma" w:cs="Tahoma"/>
      <w:b/>
      <w:kern w:val="28"/>
      <w:sz w:val="32"/>
      <w:szCs w:val="36"/>
      <w:lang w:val="de-AT" w:eastAsia="de-DE" w:bidi="ar-SA"/>
    </w:rPr>
  </w:style>
  <w:style w:type="character" w:customStyle="1" w:styleId="CharChar13">
    <w:name w:val="Char Char13"/>
    <w:semiHidden/>
    <w:locked/>
    <w:rsid w:val="006804C7"/>
    <w:rPr>
      <w:rFonts w:ascii="Tahoma" w:hAnsi="Tahoma" w:cs="Tahoma"/>
      <w:sz w:val="22"/>
      <w:szCs w:val="22"/>
      <w:lang w:val="de-AT" w:eastAsia="de-DE" w:bidi="ar-SA"/>
    </w:rPr>
  </w:style>
  <w:style w:type="character" w:customStyle="1" w:styleId="CharChar19">
    <w:name w:val="Char Char19"/>
    <w:semiHidden/>
    <w:locked/>
    <w:rsid w:val="006804C7"/>
    <w:rPr>
      <w:rFonts w:ascii="Tahoma" w:hAnsi="Tahoma" w:cs="Tahoma"/>
      <w:sz w:val="22"/>
      <w:szCs w:val="22"/>
      <w:lang w:val="de-AT" w:eastAsia="de-DE" w:bidi="ar-SA"/>
    </w:rPr>
  </w:style>
  <w:style w:type="character" w:customStyle="1" w:styleId="CharChar3">
    <w:name w:val="Char Char3"/>
    <w:semiHidden/>
    <w:locked/>
    <w:rsid w:val="006804C7"/>
  </w:style>
  <w:style w:type="character" w:customStyle="1" w:styleId="CharChar14">
    <w:name w:val="Char Char14"/>
    <w:semiHidden/>
    <w:locked/>
    <w:rsid w:val="006804C7"/>
  </w:style>
  <w:style w:type="character" w:customStyle="1" w:styleId="CharChar17">
    <w:name w:val="Char Char17"/>
    <w:locked/>
    <w:rsid w:val="006804C7"/>
    <w:rPr>
      <w:rFonts w:ascii="Tahoma" w:hAnsi="Tahoma" w:cs="Tahoma"/>
      <w:sz w:val="22"/>
      <w:szCs w:val="22"/>
      <w:lang w:val="de-AT" w:eastAsia="de-DE" w:bidi="ar-SA"/>
    </w:rPr>
  </w:style>
  <w:style w:type="character" w:customStyle="1" w:styleId="CharChar7">
    <w:name w:val="Char Char7"/>
    <w:semiHidden/>
    <w:locked/>
    <w:rsid w:val="006804C7"/>
    <w:rPr>
      <w:rFonts w:ascii="Tahoma" w:hAnsi="Tahoma" w:cs="Tahoma"/>
      <w:sz w:val="22"/>
      <w:szCs w:val="22"/>
      <w:lang w:val="de-AT" w:eastAsia="de-DE" w:bidi="ar-SA"/>
    </w:rPr>
  </w:style>
  <w:style w:type="character" w:customStyle="1" w:styleId="CharChar6">
    <w:name w:val="Char Char6"/>
    <w:semiHidden/>
    <w:locked/>
    <w:rsid w:val="006804C7"/>
    <w:rPr>
      <w:rFonts w:ascii="Tahoma" w:hAnsi="Tahoma" w:cs="Tahoma"/>
      <w:sz w:val="16"/>
      <w:szCs w:val="16"/>
      <w:lang w:val="de-AT" w:eastAsia="de-DE" w:bidi="ar-SA"/>
    </w:rPr>
  </w:style>
  <w:style w:type="character" w:customStyle="1" w:styleId="CharChar5">
    <w:name w:val="Char Char5"/>
    <w:semiHidden/>
    <w:locked/>
    <w:rsid w:val="006804C7"/>
    <w:rPr>
      <w:rFonts w:ascii="Tahoma" w:hAnsi="Tahoma" w:cs="Tahoma"/>
      <w:sz w:val="22"/>
      <w:szCs w:val="22"/>
      <w:lang w:val="de-AT" w:eastAsia="de-DE" w:bidi="ar-SA"/>
    </w:rPr>
  </w:style>
  <w:style w:type="character" w:customStyle="1" w:styleId="CharChar4">
    <w:name w:val="Char Char4"/>
    <w:semiHidden/>
    <w:locked/>
    <w:rsid w:val="006804C7"/>
    <w:rPr>
      <w:rFonts w:ascii="Tahoma" w:hAnsi="Tahoma" w:cs="Tahoma"/>
      <w:sz w:val="16"/>
      <w:szCs w:val="16"/>
      <w:lang w:val="de-AT" w:eastAsia="de-DE" w:bidi="ar-SA"/>
    </w:rPr>
  </w:style>
  <w:style w:type="character" w:customStyle="1" w:styleId="CharChar18">
    <w:name w:val="Char Char18"/>
    <w:semiHidden/>
    <w:locked/>
    <w:rsid w:val="006804C7"/>
    <w:rPr>
      <w:rFonts w:ascii="Tahoma" w:hAnsi="Tahoma" w:cs="Tahoma"/>
      <w:sz w:val="22"/>
      <w:szCs w:val="22"/>
      <w:lang w:val="de-AT" w:eastAsia="de-DE" w:bidi="ar-SA"/>
    </w:rPr>
  </w:style>
  <w:style w:type="character" w:customStyle="1" w:styleId="CharChar8">
    <w:name w:val="Char Char8"/>
    <w:locked/>
    <w:rsid w:val="006804C7"/>
    <w:rPr>
      <w:rFonts w:ascii="Tahoma" w:hAnsi="Tahoma" w:cs="Tahoma"/>
      <w:sz w:val="22"/>
      <w:szCs w:val="22"/>
      <w:lang w:val="de-AT" w:eastAsia="de-DE" w:bidi="ar-SA"/>
    </w:rPr>
  </w:style>
  <w:style w:type="character" w:customStyle="1" w:styleId="CharChar2">
    <w:name w:val="Char Char2"/>
    <w:locked/>
    <w:rsid w:val="006804C7"/>
    <w:rPr>
      <w:rFonts w:ascii="Calibri" w:eastAsia="Calibri" w:hAnsi="Calibri" w:cs="Times New Roman"/>
      <w:b/>
      <w:bCs/>
      <w:sz w:val="20"/>
      <w:szCs w:val="20"/>
      <w:lang w:val="sq-AL" w:eastAsia="en-US" w:bidi="ar-SA"/>
    </w:rPr>
  </w:style>
  <w:style w:type="character" w:customStyle="1" w:styleId="CharChar26">
    <w:name w:val="Char Char26"/>
    <w:semiHidden/>
    <w:locked/>
    <w:rsid w:val="006804C7"/>
    <w:rPr>
      <w:rFonts w:ascii="Tahoma" w:hAnsi="Tahoma" w:cs="Tahoma"/>
      <w:sz w:val="16"/>
      <w:szCs w:val="16"/>
      <w:lang w:val="sq-AL" w:eastAsia="en-US" w:bidi="ar-SA"/>
    </w:rPr>
  </w:style>
  <w:style w:type="character" w:customStyle="1" w:styleId="CommentTextChar11">
    <w:name w:val="Comment Text Char11"/>
    <w:aliases w:val="Char Char37"/>
    <w:semiHidden/>
    <w:rsid w:val="006804C7"/>
    <w:rPr>
      <w:rFonts w:ascii="Calibri" w:hAnsi="Calibri" w:hint="default"/>
      <w:lang w:val="sq-AL"/>
    </w:rPr>
  </w:style>
  <w:style w:type="character" w:customStyle="1" w:styleId="NormalIndentChar">
    <w:name w:val="Normal Indent Char"/>
    <w:link w:val="NormalIndent"/>
    <w:rsid w:val="006804C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804C7"/>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6804C7"/>
    <w:pPr>
      <w:tabs>
        <w:tab w:val="num" w:pos="360"/>
        <w:tab w:val="num" w:pos="1935"/>
        <w:tab w:val="num" w:pos="2563"/>
        <w:tab w:val="num" w:pos="3474"/>
      </w:tabs>
      <w:ind w:left="1935" w:hanging="360"/>
      <w:outlineLvl w:val="6"/>
    </w:pPr>
  </w:style>
  <w:style w:type="character" w:customStyle="1" w:styleId="AODefHeadChar">
    <w:name w:val="AODefHead Char"/>
    <w:link w:val="AODefHead"/>
    <w:rsid w:val="006804C7"/>
    <w:rPr>
      <w:rFonts w:ascii="Times New Roman" w:eastAsia="Times New Roman" w:hAnsi="Times New Roman" w:cs="Times New Roman"/>
      <w:szCs w:val="20"/>
      <w:lang w:val="sq-AL" w:eastAsia="sq-AL" w:bidi="sq-AL"/>
    </w:rPr>
  </w:style>
  <w:style w:type="paragraph" w:customStyle="1" w:styleId="PARA">
    <w:name w:val="PARA"/>
    <w:basedOn w:val="Normal"/>
    <w:locked/>
    <w:rsid w:val="006804C7"/>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6804C7"/>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6804C7"/>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804C7"/>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6804C7"/>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804C7"/>
    <w:rPr>
      <w:color w:val="0000FF"/>
      <w:spacing w:val="0"/>
      <w:u w:val="double"/>
    </w:rPr>
  </w:style>
  <w:style w:type="paragraph" w:customStyle="1" w:styleId="dia">
    <w:name w:val="di(a)"/>
    <w:basedOn w:val="Normal"/>
    <w:rsid w:val="006804C7"/>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6804C7"/>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6804C7"/>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6804C7"/>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6804C7"/>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6804C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6804C7"/>
    <w:rPr>
      <w:rFonts w:cs="Times New Roman"/>
      <w:color w:val="808080"/>
    </w:rPr>
  </w:style>
  <w:style w:type="character" w:customStyle="1" w:styleId="az12">
    <w:name w:val="az12"/>
    <w:uiPriority w:val="99"/>
    <w:rsid w:val="006804C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804C7"/>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6804C7"/>
    <w:rPr>
      <w:rFonts w:ascii="Calibri" w:eastAsia="Times New Roman" w:hAnsi="Calibri" w:cs="Times New Roman"/>
      <w:sz w:val="24"/>
      <w:szCs w:val="24"/>
      <w:lang w:val="en-GB" w:eastAsia="en-GB"/>
    </w:rPr>
  </w:style>
  <w:style w:type="paragraph" w:customStyle="1" w:styleId="Paragraf02">
    <w:name w:val="Paragraf 0.2"/>
    <w:basedOn w:val="Paragrafi"/>
    <w:qFormat/>
    <w:rsid w:val="006804C7"/>
    <w:pPr>
      <w:tabs>
        <w:tab w:val="left" w:pos="6575"/>
      </w:tabs>
    </w:pPr>
    <w:rPr>
      <w:spacing w:val="-4"/>
    </w:rPr>
  </w:style>
  <w:style w:type="table" w:customStyle="1" w:styleId="TableGrid30">
    <w:name w:val="Table Grid3"/>
    <w:basedOn w:val="TableNormal"/>
    <w:next w:val="TableGrid"/>
    <w:uiPriority w:val="59"/>
    <w:rsid w:val="006804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804C7"/>
  </w:style>
  <w:style w:type="character" w:styleId="BookTitle">
    <w:name w:val="Book Title"/>
    <w:uiPriority w:val="33"/>
    <w:qFormat/>
    <w:rsid w:val="006804C7"/>
    <w:rPr>
      <w:b/>
      <w:bCs/>
      <w:smallCaps/>
      <w:spacing w:val="5"/>
    </w:rPr>
  </w:style>
  <w:style w:type="paragraph" w:customStyle="1" w:styleId="Cover1">
    <w:name w:val="Cover1"/>
    <w:basedOn w:val="Normal"/>
    <w:next w:val="Normal"/>
    <w:rsid w:val="006804C7"/>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6804C7"/>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6804C7"/>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804C7"/>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6804C7"/>
    <w:rPr>
      <w:rFonts w:ascii="Times New Roman" w:eastAsia="Times New Roman" w:hAnsi="Times New Roman" w:cs="Times New Roman"/>
      <w:szCs w:val="20"/>
      <w:lang w:val="sq-AL"/>
    </w:rPr>
  </w:style>
  <w:style w:type="character" w:customStyle="1" w:styleId="Bodytext0">
    <w:name w:val="Body text_"/>
    <w:link w:val="BodyText1"/>
    <w:rsid w:val="006804C7"/>
    <w:rPr>
      <w:rFonts w:ascii="Times New Roman" w:hAnsi="Times New Roman"/>
      <w:sz w:val="21"/>
      <w:szCs w:val="21"/>
      <w:shd w:val="clear" w:color="auto" w:fill="FFFFFF"/>
    </w:rPr>
  </w:style>
  <w:style w:type="paragraph" w:customStyle="1" w:styleId="BodyText1">
    <w:name w:val="Body Text1"/>
    <w:basedOn w:val="Normal"/>
    <w:link w:val="Bodytext0"/>
    <w:rsid w:val="006804C7"/>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6804C7"/>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6804C7"/>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6804C7"/>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6804C7"/>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6804C7"/>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804C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804C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804C7"/>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68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60">
    <w:name w:val="xl160"/>
    <w:basedOn w:val="Normal"/>
    <w:rsid w:val="006804C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1">
    <w:name w:val="xl161"/>
    <w:basedOn w:val="Normal"/>
    <w:rsid w:val="006804C7"/>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6804C7"/>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63">
    <w:name w:val="xl163"/>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64">
    <w:name w:val="xl164"/>
    <w:basedOn w:val="Normal"/>
    <w:rsid w:val="006804C7"/>
    <w:pP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rsid w:val="006804C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6">
    <w:name w:val="xl166"/>
    <w:basedOn w:val="Normal"/>
    <w:rsid w:val="006804C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167">
    <w:name w:val="xl167"/>
    <w:basedOn w:val="Normal"/>
    <w:rsid w:val="006804C7"/>
    <w:pPr>
      <w:pBdr>
        <w:top w:val="single" w:sz="4" w:space="0" w:color="auto"/>
        <w:bottom w:val="single" w:sz="4"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rsid w:val="006804C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6804C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0">
    <w:name w:val="xl170"/>
    <w:basedOn w:val="Normal"/>
    <w:rsid w:val="006804C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6804C7"/>
    <w:pPr>
      <w:pBdr>
        <w:top w:val="single" w:sz="4" w:space="0" w:color="auto"/>
        <w:left w:val="double" w:sz="6" w:space="0" w:color="auto"/>
        <w:bottom w:val="single" w:sz="4" w:space="0" w:color="auto"/>
        <w:right w:val="double" w:sz="6" w:space="0" w:color="auto"/>
      </w:pBdr>
      <w:shd w:val="clear" w:color="B8CCE4"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6804C7"/>
    <w:pPr>
      <w:pBdr>
        <w:top w:val="single" w:sz="4" w:space="0" w:color="auto"/>
        <w:left w:val="double" w:sz="6" w:space="0" w:color="auto"/>
        <w:bottom w:val="single" w:sz="4" w:space="0" w:color="auto"/>
        <w:right w:val="double" w:sz="6" w:space="0" w:color="auto"/>
      </w:pBdr>
      <w:shd w:val="clear" w:color="DBE5F1"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3">
    <w:name w:val="xl173"/>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4">
    <w:name w:val="xl174"/>
    <w:basedOn w:val="Normal"/>
    <w:rsid w:val="006804C7"/>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6804C7"/>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6">
    <w:name w:val="xl176"/>
    <w:basedOn w:val="Normal"/>
    <w:rsid w:val="006804C7"/>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7">
    <w:name w:val="xl177"/>
    <w:basedOn w:val="Normal"/>
    <w:rsid w:val="006804C7"/>
    <w:pPr>
      <w:pBdr>
        <w:top w:val="single" w:sz="4" w:space="0" w:color="auto"/>
        <w:left w:val="double" w:sz="6" w:space="0" w:color="auto"/>
        <w:bottom w:val="single" w:sz="4" w:space="0" w:color="auto"/>
        <w:right w:val="double" w:sz="6" w:space="0" w:color="auto"/>
      </w:pBdr>
      <w:shd w:val="clear" w:color="DBE5F1"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8">
    <w:name w:val="xl178"/>
    <w:basedOn w:val="Normal"/>
    <w:rsid w:val="006804C7"/>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9">
    <w:name w:val="xl179"/>
    <w:basedOn w:val="Normal"/>
    <w:rsid w:val="006804C7"/>
    <w:pPr>
      <w:pBdr>
        <w:top w:val="single" w:sz="4" w:space="0" w:color="auto"/>
        <w:left w:val="double" w:sz="6" w:space="0" w:color="auto"/>
        <w:bottom w:val="single" w:sz="4" w:space="0" w:color="auto"/>
        <w:right w:val="double" w:sz="6" w:space="0" w:color="auto"/>
      </w:pBdr>
      <w:shd w:val="clear" w:color="B8CCE4"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rsid w:val="006804C7"/>
    <w:pPr>
      <w:pBdr>
        <w:top w:val="single" w:sz="4" w:space="0" w:color="auto"/>
        <w:left w:val="double" w:sz="6" w:space="0" w:color="auto"/>
        <w:right w:val="double" w:sz="6" w:space="0" w:color="auto"/>
      </w:pBdr>
      <w:shd w:val="clear" w:color="DBE5F1"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6804C7"/>
    <w:pPr>
      <w:pBdr>
        <w:left w:val="double" w:sz="6" w:space="0" w:color="auto"/>
        <w:bottom w:val="single" w:sz="4" w:space="0" w:color="auto"/>
        <w:right w:val="double" w:sz="6" w:space="0" w:color="auto"/>
      </w:pBdr>
      <w:shd w:val="clear" w:color="DBE5F1"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6804C7"/>
    <w:pP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3">
    <w:name w:val="xl183"/>
    <w:basedOn w:val="Normal"/>
    <w:rsid w:val="006804C7"/>
    <w:pP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4">
    <w:name w:val="xl184"/>
    <w:basedOn w:val="Normal"/>
    <w:rsid w:val="006804C7"/>
    <w:pPr>
      <w:pBdr>
        <w:top w:val="single" w:sz="4" w:space="0" w:color="auto"/>
        <w:left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5">
    <w:name w:val="xl185"/>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86">
    <w:name w:val="xl186"/>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7">
    <w:name w:val="xl187"/>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6804C7"/>
    <w:pPr>
      <w:pBdr>
        <w:left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0">
    <w:name w:val="xl190"/>
    <w:basedOn w:val="Normal"/>
    <w:rsid w:val="006804C7"/>
    <w:pPr>
      <w:pBdr>
        <w:left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1">
    <w:name w:val="xl191"/>
    <w:basedOn w:val="Normal"/>
    <w:rsid w:val="006804C7"/>
    <w:pPr>
      <w:pBdr>
        <w:left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2">
    <w:name w:val="xl192"/>
    <w:basedOn w:val="Normal"/>
    <w:rsid w:val="006804C7"/>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6804C7"/>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4">
    <w:name w:val="xl194"/>
    <w:basedOn w:val="Normal"/>
    <w:rsid w:val="006804C7"/>
    <w:pPr>
      <w:pBdr>
        <w:left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rsid w:val="006804C7"/>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6">
    <w:name w:val="xl196"/>
    <w:basedOn w:val="Normal"/>
    <w:rsid w:val="006804C7"/>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6804C7"/>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6804C7"/>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6804C7"/>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0">
    <w:name w:val="xl200"/>
    <w:basedOn w:val="Normal"/>
    <w:rsid w:val="006804C7"/>
    <w:pPr>
      <w:pBdr>
        <w:top w:val="single" w:sz="4" w:space="0" w:color="auto"/>
        <w:left w:val="double" w:sz="6" w:space="0" w:color="auto"/>
        <w:right w:val="double" w:sz="6" w:space="0" w:color="auto"/>
      </w:pBdr>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6804C7"/>
    <w:pP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2">
    <w:name w:val="xl202"/>
    <w:basedOn w:val="Normal"/>
    <w:rsid w:val="006804C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3">
    <w:name w:val="xl203"/>
    <w:basedOn w:val="Normal"/>
    <w:rsid w:val="006804C7"/>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6804C7"/>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5">
    <w:name w:val="xl205"/>
    <w:basedOn w:val="Normal"/>
    <w:rsid w:val="006804C7"/>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6">
    <w:name w:val="xl206"/>
    <w:basedOn w:val="Normal"/>
    <w:rsid w:val="006804C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7">
    <w:name w:val="xl207"/>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6804C7"/>
    <w:pPr>
      <w:pBdr>
        <w:top w:val="single" w:sz="4" w:space="0" w:color="auto"/>
        <w:left w:val="single" w:sz="4"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9">
    <w:name w:val="xl209"/>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10">
    <w:name w:val="xl210"/>
    <w:basedOn w:val="Normal"/>
    <w:rsid w:val="006804C7"/>
    <w:pPr>
      <w:pBdr>
        <w:top w:val="single" w:sz="4"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1">
    <w:name w:val="xl211"/>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2">
    <w:name w:val="xl212"/>
    <w:basedOn w:val="Normal"/>
    <w:rsid w:val="006804C7"/>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6804C7"/>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14">
    <w:name w:val="xl214"/>
    <w:basedOn w:val="Normal"/>
    <w:rsid w:val="006804C7"/>
    <w:pPr>
      <w:pBdr>
        <w:top w:val="double" w:sz="6" w:space="0" w:color="auto"/>
        <w:bottom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15">
    <w:name w:val="xl215"/>
    <w:basedOn w:val="Normal"/>
    <w:rsid w:val="006804C7"/>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16">
    <w:name w:val="xl216"/>
    <w:basedOn w:val="Normal"/>
    <w:rsid w:val="006804C7"/>
    <w:pPr>
      <w:pBdr>
        <w:top w:val="double" w:sz="6" w:space="0" w:color="auto"/>
        <w:bottom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7">
    <w:name w:val="xl217"/>
    <w:basedOn w:val="Normal"/>
    <w:rsid w:val="006804C7"/>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8">
    <w:name w:val="xl218"/>
    <w:basedOn w:val="Normal"/>
    <w:rsid w:val="006804C7"/>
    <w:pPr>
      <w:pBdr>
        <w:top w:val="double" w:sz="6" w:space="0" w:color="auto"/>
        <w:bottom w:val="double" w:sz="6"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rsid w:val="006804C7"/>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20">
    <w:name w:val="xl220"/>
    <w:basedOn w:val="Normal"/>
    <w:rsid w:val="006804C7"/>
    <w:pPr>
      <w:pBdr>
        <w:top w:val="double" w:sz="6" w:space="0" w:color="auto"/>
        <w:bottom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21">
    <w:name w:val="xl221"/>
    <w:basedOn w:val="Normal"/>
    <w:rsid w:val="006804C7"/>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22">
    <w:name w:val="xl222"/>
    <w:basedOn w:val="Normal"/>
    <w:rsid w:val="006804C7"/>
    <w:pPr>
      <w:pBdr>
        <w:top w:val="double" w:sz="6" w:space="0" w:color="auto"/>
        <w:bottom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23">
    <w:name w:val="xl223"/>
    <w:basedOn w:val="Normal"/>
    <w:rsid w:val="006804C7"/>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6804C7"/>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6804C7"/>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6804C7"/>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6804C7"/>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6804C7"/>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6804C7"/>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6804C7"/>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6804C7"/>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6804C7"/>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6804C7"/>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6804C7"/>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6804C7"/>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6804C7"/>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6804C7"/>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6804C7"/>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6804C7"/>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6804C7"/>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6804C7"/>
    <w:rPr>
      <w:rFonts w:ascii="Cambria" w:eastAsia="MS Mincho" w:hAnsi="Cambria" w:cs="Cambria"/>
      <w:sz w:val="20"/>
      <w:szCs w:val="20"/>
    </w:rPr>
  </w:style>
  <w:style w:type="character" w:customStyle="1" w:styleId="Heading9Char">
    <w:name w:val="Heading 9 Char"/>
    <w:basedOn w:val="DefaultParagraphFont"/>
    <w:link w:val="Heading9"/>
    <w:uiPriority w:val="9"/>
    <w:rsid w:val="006804C7"/>
    <w:rPr>
      <w:rFonts w:ascii="Cambria" w:eastAsia="MS Mincho" w:hAnsi="Cambria" w:cs="Cambria"/>
      <w:i/>
      <w:iCs/>
      <w:spacing w:val="5"/>
      <w:sz w:val="20"/>
      <w:szCs w:val="20"/>
    </w:rPr>
  </w:style>
  <w:style w:type="paragraph" w:styleId="NoSpacing">
    <w:name w:val="No Spacing"/>
    <w:link w:val="NoSpacingChar"/>
    <w:uiPriority w:val="1"/>
    <w:qFormat/>
    <w:rsid w:val="006804C7"/>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6804C7"/>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680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804C7"/>
    <w:rPr>
      <w:rFonts w:ascii="Tahoma" w:eastAsia="Calibri" w:hAnsi="Tahoma" w:cs="Tahoma"/>
      <w:sz w:val="16"/>
      <w:szCs w:val="16"/>
    </w:rPr>
  </w:style>
  <w:style w:type="paragraph" w:styleId="Header">
    <w:name w:val="header"/>
    <w:basedOn w:val="Normal"/>
    <w:link w:val="HeaderChar"/>
    <w:uiPriority w:val="99"/>
    <w:unhideWhenUsed/>
    <w:rsid w:val="006804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4C7"/>
    <w:rPr>
      <w:rFonts w:ascii="Calibri" w:eastAsia="Calibri" w:hAnsi="Calibri" w:cs="Times New Roman"/>
    </w:rPr>
  </w:style>
  <w:style w:type="paragraph" w:styleId="Footer">
    <w:name w:val="footer"/>
    <w:basedOn w:val="Normal"/>
    <w:link w:val="FooterChar"/>
    <w:uiPriority w:val="99"/>
    <w:unhideWhenUsed/>
    <w:rsid w:val="006804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4C7"/>
    <w:rPr>
      <w:rFonts w:ascii="Calibri" w:eastAsia="Calibri" w:hAnsi="Calibri" w:cs="Times New Roman"/>
    </w:rPr>
  </w:style>
  <w:style w:type="paragraph" w:customStyle="1" w:styleId="Akti">
    <w:name w:val="Akti"/>
    <w:link w:val="AktiChar"/>
    <w:rsid w:val="006804C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804C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804C7"/>
    <w:rPr>
      <w:rFonts w:ascii="Garamond" w:eastAsia="MS Mincho" w:hAnsi="Garamond" w:cs="CG Times"/>
      <w:b/>
      <w:bCs/>
      <w:sz w:val="24"/>
      <w:lang w:val="en-GB"/>
    </w:rPr>
  </w:style>
  <w:style w:type="paragraph" w:customStyle="1" w:styleId="Paragrafi">
    <w:name w:val="Paragrafi"/>
    <w:link w:val="ParagrafiChar"/>
    <w:rsid w:val="006804C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804C7"/>
    <w:rPr>
      <w:rFonts w:ascii="Garamond" w:eastAsia="MS Mincho" w:hAnsi="Garamond" w:cs="CG Times"/>
      <w:sz w:val="24"/>
    </w:rPr>
  </w:style>
  <w:style w:type="paragraph" w:customStyle="1" w:styleId="Titulli">
    <w:name w:val="Titulli"/>
    <w:next w:val="Normal"/>
    <w:link w:val="TitulliChar"/>
    <w:rsid w:val="006804C7"/>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804C7"/>
    <w:rPr>
      <w:rFonts w:ascii="Garamond" w:eastAsia="MS Mincho" w:hAnsi="Garamond" w:cs="CG Times"/>
      <w:b/>
      <w:bCs/>
      <w:caps/>
      <w:sz w:val="24"/>
      <w:lang w:val="en-GB"/>
    </w:rPr>
  </w:style>
  <w:style w:type="character" w:customStyle="1" w:styleId="AktiChar">
    <w:name w:val="Akti Char"/>
    <w:basedOn w:val="DefaultParagraphFont"/>
    <w:link w:val="Akti"/>
    <w:rsid w:val="006804C7"/>
    <w:rPr>
      <w:rFonts w:ascii="Garamond" w:eastAsia="MS Mincho" w:hAnsi="Garamond" w:cs="CG Times"/>
      <w:b/>
      <w:bCs/>
      <w:caps/>
      <w:color w:val="000000"/>
      <w:sz w:val="24"/>
      <w:lang w:val="en-GB"/>
    </w:rPr>
  </w:style>
  <w:style w:type="paragraph" w:customStyle="1" w:styleId="NeniNr">
    <w:name w:val="Neni_Nr"/>
    <w:next w:val="Normal"/>
    <w:link w:val="NeniNrChar"/>
    <w:rsid w:val="006804C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804C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804C7"/>
    <w:rPr>
      <w:rFonts w:ascii="Garamond" w:eastAsia="MS Mincho" w:hAnsi="Garamond" w:cs="CG Times"/>
      <w:sz w:val="24"/>
      <w:lang w:val="en-GB"/>
    </w:rPr>
  </w:style>
  <w:style w:type="paragraph" w:customStyle="1" w:styleId="Autoriteti">
    <w:name w:val="Autoriteti"/>
    <w:next w:val="Normal"/>
    <w:link w:val="AutoritetiChar"/>
    <w:rsid w:val="006804C7"/>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804C7"/>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6804C7"/>
    <w:rPr>
      <w:rFonts w:ascii="Garamond" w:eastAsia="MS Mincho" w:hAnsi="Garamond" w:cs="CG Times"/>
      <w:caps/>
      <w:sz w:val="24"/>
      <w:lang w:val="en-GB"/>
    </w:rPr>
  </w:style>
  <w:style w:type="character" w:customStyle="1" w:styleId="AutoritetiEmerChar">
    <w:name w:val="Autoriteti_Emer Char"/>
    <w:link w:val="AutoritetiEmer"/>
    <w:locked/>
    <w:rsid w:val="006804C7"/>
    <w:rPr>
      <w:rFonts w:ascii="Garamond" w:eastAsia="MS Mincho" w:hAnsi="Garamond" w:cs="Times New Roman"/>
      <w:b/>
      <w:bCs/>
      <w:sz w:val="24"/>
      <w:lang w:val="en-GB"/>
    </w:rPr>
  </w:style>
  <w:style w:type="paragraph" w:customStyle="1" w:styleId="Titull-Titull">
    <w:name w:val="Titull-Titull"/>
    <w:basedOn w:val="Paragrafi"/>
    <w:qFormat/>
    <w:rsid w:val="006804C7"/>
    <w:pPr>
      <w:ind w:firstLine="0"/>
      <w:jc w:val="center"/>
    </w:pPr>
    <w:rPr>
      <w:caps/>
      <w:szCs w:val="24"/>
    </w:rPr>
  </w:style>
  <w:style w:type="paragraph" w:customStyle="1" w:styleId="Vendosi">
    <w:name w:val="Vendosi"/>
    <w:basedOn w:val="Titull-Titull"/>
    <w:qFormat/>
    <w:rsid w:val="006804C7"/>
  </w:style>
  <w:style w:type="paragraph" w:customStyle="1" w:styleId="Hapesira7">
    <w:name w:val="Hapesira 7"/>
    <w:basedOn w:val="Paragrafi"/>
    <w:qFormat/>
    <w:rsid w:val="006804C7"/>
    <w:rPr>
      <w:sz w:val="14"/>
      <w:szCs w:val="24"/>
    </w:rPr>
  </w:style>
  <w:style w:type="paragraph" w:styleId="ListParagraph">
    <w:name w:val="List Paragraph"/>
    <w:aliases w:val="List Paragraph2"/>
    <w:basedOn w:val="Normal"/>
    <w:link w:val="ListParagraphChar"/>
    <w:qFormat/>
    <w:rsid w:val="006804C7"/>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6804C7"/>
    <w:rPr>
      <w:rFonts w:ascii="Calibri" w:eastAsia="Times New Roman" w:hAnsi="Calibri" w:cs="Times New Roman"/>
    </w:rPr>
  </w:style>
  <w:style w:type="paragraph" w:customStyle="1" w:styleId="Style1">
    <w:name w:val="Style1"/>
    <w:basedOn w:val="Akti"/>
    <w:qFormat/>
    <w:rsid w:val="006804C7"/>
  </w:style>
  <w:style w:type="character" w:customStyle="1" w:styleId="Heading2Char1">
    <w:name w:val="Heading 2 Char1"/>
    <w:link w:val="Heading2"/>
    <w:uiPriority w:val="9"/>
    <w:locked/>
    <w:rsid w:val="006804C7"/>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6804C7"/>
    <w:rPr>
      <w:rFonts w:ascii="Cambria" w:eastAsia="MS Mincho" w:hAnsi="Cambria" w:cs="Cambria"/>
      <w:b/>
      <w:bCs/>
      <w:sz w:val="24"/>
      <w:szCs w:val="24"/>
    </w:rPr>
  </w:style>
  <w:style w:type="paragraph" w:customStyle="1" w:styleId="ADDRESS">
    <w:name w:val="ADDRESS"/>
    <w:basedOn w:val="Normal"/>
    <w:rsid w:val="006804C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6804C7"/>
    <w:pPr>
      <w:spacing w:after="0" w:line="240" w:lineRule="auto"/>
      <w:jc w:val="both"/>
    </w:pPr>
    <w:rPr>
      <w:rFonts w:ascii="CG Times" w:eastAsia="MS Mincho" w:hAnsi="CG Times" w:cs="CG Times"/>
      <w:sz w:val="21"/>
      <w:lang w:val="en-GB"/>
    </w:rPr>
  </w:style>
  <w:style w:type="paragraph" w:customStyle="1" w:styleId="AneksiNr">
    <w:name w:val="Aneksi_Nr"/>
    <w:next w:val="Normal"/>
    <w:rsid w:val="006804C7"/>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804C7"/>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6804C7"/>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6804C7"/>
    <w:rPr>
      <w:rFonts w:ascii="Arial" w:eastAsia="Times New Roman" w:hAnsi="Arial" w:cs="Arial"/>
      <w:color w:val="000000"/>
      <w:sz w:val="24"/>
      <w:szCs w:val="24"/>
    </w:rPr>
  </w:style>
  <w:style w:type="paragraph" w:customStyle="1" w:styleId="BazLigjPropozues">
    <w:name w:val="Baz_Ligj_Propozues"/>
    <w:rsid w:val="006804C7"/>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6804C7"/>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6804C7"/>
    <w:rPr>
      <w:rFonts w:ascii="Times New Roman" w:eastAsia="Times New Roman" w:hAnsi="Times New Roman" w:cs="Times New Roman"/>
      <w:caps/>
      <w:sz w:val="26"/>
      <w:szCs w:val="26"/>
      <w:lang w:val="en-GB"/>
    </w:rPr>
  </w:style>
  <w:style w:type="character" w:customStyle="1" w:styleId="apple-converted-space">
    <w:name w:val="apple-converted-space"/>
    <w:uiPriority w:val="99"/>
    <w:rsid w:val="006804C7"/>
  </w:style>
  <w:style w:type="character" w:styleId="Hyperlink">
    <w:name w:val="Hyperlink"/>
    <w:uiPriority w:val="99"/>
    <w:unhideWhenUsed/>
    <w:rsid w:val="006804C7"/>
    <w:rPr>
      <w:color w:val="0000FF"/>
      <w:u w:val="single"/>
    </w:rPr>
  </w:style>
  <w:style w:type="character" w:styleId="FollowedHyperlink">
    <w:name w:val="FollowedHyperlink"/>
    <w:uiPriority w:val="99"/>
    <w:unhideWhenUsed/>
    <w:rsid w:val="006804C7"/>
    <w:rPr>
      <w:color w:val="800080"/>
      <w:u w:val="single"/>
    </w:rPr>
  </w:style>
  <w:style w:type="paragraph" w:customStyle="1" w:styleId="font5">
    <w:name w:val="font5"/>
    <w:basedOn w:val="Normal"/>
    <w:rsid w:val="006804C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6804C7"/>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6804C7"/>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6804C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6804C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6804C7"/>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6804C7"/>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6804C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6804C7"/>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6804C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6804C7"/>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6804C7"/>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804C7"/>
    <w:pPr>
      <w:pageBreakBefore/>
      <w:spacing w:after="0" w:line="240" w:lineRule="auto"/>
      <w:jc w:val="both"/>
    </w:pPr>
    <w:rPr>
      <w:rFonts w:ascii="CG Times" w:eastAsia="MS Mincho" w:hAnsi="CG Times" w:cs="CG Times"/>
      <w:b/>
      <w:bCs/>
      <w:sz w:val="21"/>
    </w:rPr>
  </w:style>
  <w:style w:type="paragraph" w:customStyle="1" w:styleId="KapitulliNr">
    <w:name w:val="Kapitulli_Nr"/>
    <w:rsid w:val="006804C7"/>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804C7"/>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804C7"/>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6804C7"/>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6804C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6804C7"/>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6804C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6804C7"/>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6804C7"/>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6804C7"/>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6804C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6804C7"/>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6804C7"/>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6804C7"/>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804C7"/>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804C7"/>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6804C7"/>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6804C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6804C7"/>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6804C7"/>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6804C7"/>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6804C7"/>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6804C7"/>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6804C7"/>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6804C7"/>
  </w:style>
  <w:style w:type="paragraph" w:customStyle="1" w:styleId="PjesaNr">
    <w:name w:val="Pjesa_Nr"/>
    <w:next w:val="Normal"/>
    <w:rsid w:val="006804C7"/>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804C7"/>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804C7"/>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6804C7"/>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6804C7"/>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6804C7"/>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6804C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6804C7"/>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6804C7"/>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6804C7"/>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6804C7"/>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804C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6804C7"/>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6804C7"/>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6804C7"/>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6804C7"/>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6804C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6804C7"/>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6804C7"/>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6804C7"/>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6804C7"/>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680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680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680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680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6804C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6804C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6804C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6804C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6804C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6804C7"/>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6804C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6804C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6804C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6804C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6804C7"/>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6804C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680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680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6804C7"/>
    <w:rPr>
      <w:b/>
      <w:bCs/>
    </w:rPr>
  </w:style>
  <w:style w:type="paragraph" w:customStyle="1" w:styleId="xl136">
    <w:name w:val="xl136"/>
    <w:basedOn w:val="Normal"/>
    <w:rsid w:val="006804C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6804C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6804C7"/>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6804C7"/>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6804C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6804C7"/>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6804C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6804C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6804C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6804C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6804C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6804C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6804C7"/>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6804C7"/>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6804C7"/>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6804C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680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6804C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6804C7"/>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6804C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6804C7"/>
  </w:style>
  <w:style w:type="paragraph" w:styleId="Title">
    <w:name w:val="Title"/>
    <w:basedOn w:val="Heading1"/>
    <w:next w:val="Normal"/>
    <w:link w:val="TitleChar"/>
    <w:qFormat/>
    <w:rsid w:val="006804C7"/>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6804C7"/>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6804C7"/>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6804C7"/>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6804C7"/>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6804C7"/>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6804C7"/>
    <w:pPr>
      <w:spacing w:after="100"/>
      <w:ind w:left="660" w:firstLine="0"/>
      <w:jc w:val="left"/>
    </w:pPr>
    <w:rPr>
      <w:rFonts w:eastAsia="Times New Roman"/>
    </w:rPr>
  </w:style>
  <w:style w:type="paragraph" w:styleId="TOC5">
    <w:name w:val="toc 5"/>
    <w:basedOn w:val="Normal"/>
    <w:next w:val="Normal"/>
    <w:autoRedefine/>
    <w:unhideWhenUsed/>
    <w:rsid w:val="006804C7"/>
    <w:pPr>
      <w:spacing w:after="100"/>
      <w:ind w:left="880" w:firstLine="0"/>
      <w:jc w:val="left"/>
    </w:pPr>
    <w:rPr>
      <w:rFonts w:eastAsia="Times New Roman"/>
    </w:rPr>
  </w:style>
  <w:style w:type="paragraph" w:styleId="TOC6">
    <w:name w:val="toc 6"/>
    <w:basedOn w:val="Normal"/>
    <w:next w:val="Normal"/>
    <w:autoRedefine/>
    <w:unhideWhenUsed/>
    <w:rsid w:val="006804C7"/>
    <w:pPr>
      <w:spacing w:after="100"/>
      <w:ind w:left="1100" w:firstLine="0"/>
      <w:jc w:val="left"/>
    </w:pPr>
    <w:rPr>
      <w:rFonts w:eastAsia="Times New Roman"/>
    </w:rPr>
  </w:style>
  <w:style w:type="paragraph" w:styleId="TOC7">
    <w:name w:val="toc 7"/>
    <w:basedOn w:val="Normal"/>
    <w:next w:val="Normal"/>
    <w:autoRedefine/>
    <w:unhideWhenUsed/>
    <w:rsid w:val="006804C7"/>
    <w:pPr>
      <w:spacing w:after="100"/>
      <w:ind w:left="1320" w:firstLine="0"/>
      <w:jc w:val="left"/>
    </w:pPr>
    <w:rPr>
      <w:rFonts w:eastAsia="Times New Roman"/>
    </w:rPr>
  </w:style>
  <w:style w:type="paragraph" w:styleId="TOC8">
    <w:name w:val="toc 8"/>
    <w:basedOn w:val="Normal"/>
    <w:next w:val="Normal"/>
    <w:autoRedefine/>
    <w:unhideWhenUsed/>
    <w:rsid w:val="006804C7"/>
    <w:pPr>
      <w:spacing w:after="100"/>
      <w:ind w:left="1540" w:firstLine="0"/>
      <w:jc w:val="left"/>
    </w:pPr>
    <w:rPr>
      <w:rFonts w:eastAsia="Times New Roman"/>
    </w:rPr>
  </w:style>
  <w:style w:type="paragraph" w:styleId="TOC9">
    <w:name w:val="toc 9"/>
    <w:basedOn w:val="Normal"/>
    <w:next w:val="Normal"/>
    <w:autoRedefine/>
    <w:unhideWhenUsed/>
    <w:rsid w:val="006804C7"/>
    <w:pPr>
      <w:spacing w:after="100"/>
      <w:ind w:left="1760" w:firstLine="0"/>
      <w:jc w:val="left"/>
    </w:pPr>
    <w:rPr>
      <w:rFonts w:eastAsia="Times New Roman"/>
    </w:rPr>
  </w:style>
  <w:style w:type="paragraph" w:styleId="BodyTextIndent">
    <w:name w:val="Body Text Indent"/>
    <w:basedOn w:val="Normal"/>
    <w:link w:val="BodyTextIndentChar"/>
    <w:unhideWhenUsed/>
    <w:rsid w:val="006804C7"/>
    <w:pPr>
      <w:spacing w:after="120"/>
      <w:ind w:left="360"/>
    </w:pPr>
  </w:style>
  <w:style w:type="character" w:customStyle="1" w:styleId="BodyTextIndentChar">
    <w:name w:val="Body Text Indent Char"/>
    <w:basedOn w:val="DefaultParagraphFont"/>
    <w:link w:val="BodyTextIndent"/>
    <w:rsid w:val="006804C7"/>
    <w:rPr>
      <w:rFonts w:ascii="Calibri" w:eastAsia="Calibri" w:hAnsi="Calibri" w:cs="Times New Roman"/>
    </w:rPr>
  </w:style>
  <w:style w:type="paragraph" w:customStyle="1" w:styleId="numridata0">
    <w:name w:val="numridata"/>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6804C7"/>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6804C7"/>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6804C7"/>
    <w:rPr>
      <w:rFonts w:ascii="Times New Roman" w:eastAsia="Times New Roman" w:hAnsi="Times New Roman" w:cs="Times New Roman"/>
      <w:sz w:val="16"/>
      <w:szCs w:val="16"/>
    </w:rPr>
  </w:style>
  <w:style w:type="paragraph" w:customStyle="1" w:styleId="s32b251d">
    <w:name w:val="s32b251d"/>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6804C7"/>
  </w:style>
  <w:style w:type="paragraph" w:customStyle="1" w:styleId="s30eec3f8">
    <w:name w:val="s30eec3f8"/>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6804C7"/>
    <w:rPr>
      <w:sz w:val="24"/>
      <w:lang w:val="en-GB" w:eastAsia="fr-FR"/>
    </w:rPr>
  </w:style>
  <w:style w:type="paragraph" w:customStyle="1" w:styleId="JuPara">
    <w:name w:val="Ju_Para"/>
    <w:basedOn w:val="Normal"/>
    <w:link w:val="JuParaCar"/>
    <w:rsid w:val="006804C7"/>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6804C7"/>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6804C7"/>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6804C7"/>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6804C7"/>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6804C7"/>
    <w:rPr>
      <w:vertAlign w:val="superscript"/>
    </w:rPr>
  </w:style>
  <w:style w:type="paragraph" w:customStyle="1" w:styleId="ju-005fpara">
    <w:name w:val="ju-005fpara"/>
    <w:basedOn w:val="Normal"/>
    <w:rsid w:val="006804C7"/>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6804C7"/>
  </w:style>
  <w:style w:type="character" w:customStyle="1" w:styleId="s7d2086b4">
    <w:name w:val="s7d2086b4"/>
    <w:basedOn w:val="DefaultParagraphFont"/>
    <w:uiPriority w:val="99"/>
    <w:rsid w:val="006804C7"/>
  </w:style>
  <w:style w:type="character" w:customStyle="1" w:styleId="hps">
    <w:name w:val="hps"/>
    <w:basedOn w:val="DefaultParagraphFont"/>
    <w:rsid w:val="006804C7"/>
  </w:style>
  <w:style w:type="paragraph" w:customStyle="1" w:styleId="paragrafi0">
    <w:name w:val="paragrafi"/>
    <w:basedOn w:val="Normal"/>
    <w:rsid w:val="006804C7"/>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6804C7"/>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6804C7"/>
    <w:rPr>
      <w:rFonts w:cs="Times New Roman"/>
    </w:rPr>
  </w:style>
  <w:style w:type="paragraph" w:customStyle="1" w:styleId="titulli0">
    <w:name w:val="titulli"/>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6804C7"/>
  </w:style>
  <w:style w:type="paragraph" w:customStyle="1" w:styleId="akti0">
    <w:name w:val="akti"/>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6804C7"/>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6804C7"/>
  </w:style>
  <w:style w:type="paragraph" w:customStyle="1" w:styleId="CM49">
    <w:name w:val="CM49"/>
    <w:basedOn w:val="Normal"/>
    <w:next w:val="Normal"/>
    <w:rsid w:val="006804C7"/>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6804C7"/>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6804C7"/>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6804C7"/>
    <w:pPr>
      <w:widowControl w:val="0"/>
    </w:pPr>
    <w:rPr>
      <w:rFonts w:ascii="Helvetica" w:eastAsia="Times New Roman" w:hAnsi="Helvetica" w:cs="Helvetica"/>
      <w:lang w:val="sq-AL"/>
    </w:rPr>
  </w:style>
  <w:style w:type="paragraph" w:customStyle="1" w:styleId="CM57">
    <w:name w:val="CM57"/>
    <w:basedOn w:val="Normal"/>
    <w:next w:val="Normal"/>
    <w:rsid w:val="006804C7"/>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6804C7"/>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6804C7"/>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6804C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804C7"/>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804C7"/>
  </w:style>
  <w:style w:type="character" w:customStyle="1" w:styleId="StyleHeading6BoldChar">
    <w:name w:val="Style Heading 6 + Bold Char"/>
    <w:link w:val="StyleHeading6Bold"/>
    <w:rsid w:val="006804C7"/>
    <w:rPr>
      <w:rFonts w:ascii="Cambria" w:eastAsia="MS Mincho" w:hAnsi="Cambria" w:cs="Cambria"/>
      <w:b/>
      <w:bCs/>
      <w:i/>
      <w:iCs/>
      <w:color w:val="7F7F7F"/>
      <w:sz w:val="24"/>
      <w:szCs w:val="24"/>
    </w:rPr>
  </w:style>
  <w:style w:type="paragraph" w:customStyle="1" w:styleId="tableheaders">
    <w:name w:val="table headers"/>
    <w:rsid w:val="006804C7"/>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6804C7"/>
    <w:rPr>
      <w:b w:val="0"/>
    </w:rPr>
  </w:style>
  <w:style w:type="paragraph" w:styleId="PlainText">
    <w:name w:val="Plain Text"/>
    <w:basedOn w:val="Normal"/>
    <w:link w:val="PlainTextChar"/>
    <w:uiPriority w:val="99"/>
    <w:unhideWhenUsed/>
    <w:rsid w:val="006804C7"/>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6804C7"/>
    <w:rPr>
      <w:rFonts w:ascii="Consolas" w:eastAsia="Calibri" w:hAnsi="Consolas" w:cs="Times New Roman"/>
      <w:sz w:val="21"/>
      <w:szCs w:val="21"/>
      <w:lang w:val="sq-AL"/>
    </w:rPr>
  </w:style>
  <w:style w:type="paragraph" w:customStyle="1" w:styleId="StyleStyle1Bold">
    <w:name w:val="Style Style1 + Bold"/>
    <w:basedOn w:val="Style1"/>
    <w:rsid w:val="006804C7"/>
  </w:style>
  <w:style w:type="paragraph" w:customStyle="1" w:styleId="CM1">
    <w:name w:val="CM1"/>
    <w:basedOn w:val="Default"/>
    <w:next w:val="Default"/>
    <w:rsid w:val="006804C7"/>
    <w:rPr>
      <w:rFonts w:ascii="EUAlbertina" w:hAnsi="EUAlbertina"/>
      <w:color w:val="auto"/>
    </w:rPr>
  </w:style>
  <w:style w:type="paragraph" w:customStyle="1" w:styleId="CM4">
    <w:name w:val="CM4"/>
    <w:basedOn w:val="Normal"/>
    <w:next w:val="Normal"/>
    <w:rsid w:val="006804C7"/>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6804C7"/>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804C7"/>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6804C7"/>
    <w:rPr>
      <w:rFonts w:ascii="Tahoma" w:eastAsia="Times New Roman" w:hAnsi="Tahoma" w:cs="Times New Roman"/>
      <w:sz w:val="16"/>
      <w:szCs w:val="16"/>
      <w:lang w:val="sq-AL"/>
    </w:rPr>
  </w:style>
  <w:style w:type="numbering" w:customStyle="1" w:styleId="NoList3">
    <w:name w:val="No List3"/>
    <w:next w:val="NoList"/>
    <w:semiHidden/>
    <w:rsid w:val="006804C7"/>
  </w:style>
  <w:style w:type="numbering" w:customStyle="1" w:styleId="NoList4">
    <w:name w:val="No List4"/>
    <w:next w:val="NoList"/>
    <w:semiHidden/>
    <w:rsid w:val="006804C7"/>
  </w:style>
  <w:style w:type="paragraph" w:customStyle="1" w:styleId="Point1">
    <w:name w:val="Point 1"/>
    <w:basedOn w:val="Normal"/>
    <w:link w:val="Point1Char"/>
    <w:rsid w:val="006804C7"/>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6804C7"/>
    <w:rPr>
      <w:rFonts w:ascii="Calibri" w:eastAsia="Times New Roman" w:hAnsi="Calibri" w:cs="Times New Roman"/>
      <w:sz w:val="24"/>
      <w:szCs w:val="24"/>
      <w:lang w:val="en-GB" w:eastAsia="en-GB"/>
    </w:rPr>
  </w:style>
  <w:style w:type="character" w:customStyle="1" w:styleId="longtext">
    <w:name w:val="long_text"/>
    <w:rsid w:val="006804C7"/>
    <w:rPr>
      <w:rFonts w:ascii="Comic Sans MS" w:hAnsi="Comic Sans MS"/>
      <w:b/>
      <w:sz w:val="96"/>
      <w:szCs w:val="24"/>
      <w:lang w:val="pl-PL" w:eastAsia="pl-PL" w:bidi="ar-SA"/>
    </w:rPr>
  </w:style>
  <w:style w:type="paragraph" w:customStyle="1" w:styleId="Text1">
    <w:name w:val="Text 1"/>
    <w:basedOn w:val="Normal"/>
    <w:link w:val="Text1Char"/>
    <w:rsid w:val="006804C7"/>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6804C7"/>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6804C7"/>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6804C7"/>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6804C7"/>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6804C7"/>
  </w:style>
  <w:style w:type="character" w:customStyle="1" w:styleId="SectionTitleCharCharChar">
    <w:name w:val="SectionTitle Char Char Char"/>
    <w:link w:val="SectionTitleCharChar"/>
    <w:rsid w:val="006804C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804C7"/>
    <w:rPr>
      <w:rFonts w:ascii="Calibri" w:eastAsia="Times New Roman" w:hAnsi="Calibri" w:cs="Times New Roman"/>
      <w:b/>
      <w:bCs/>
      <w:smallCaps/>
      <w:sz w:val="28"/>
      <w:szCs w:val="28"/>
      <w:lang w:val="en-GB" w:eastAsia="en-GB"/>
    </w:rPr>
  </w:style>
  <w:style w:type="character" w:customStyle="1" w:styleId="Text1Char">
    <w:name w:val="Text 1 Char"/>
    <w:link w:val="Text1"/>
    <w:rsid w:val="006804C7"/>
    <w:rPr>
      <w:rFonts w:ascii="Calibri" w:eastAsia="Times New Roman" w:hAnsi="Calibri" w:cs="Times New Roman"/>
      <w:sz w:val="24"/>
      <w:szCs w:val="24"/>
      <w:lang w:val="en-GB" w:eastAsia="en-GB"/>
    </w:rPr>
  </w:style>
  <w:style w:type="character" w:customStyle="1" w:styleId="Point1CharChar">
    <w:name w:val="Point 1 Char Char"/>
    <w:rsid w:val="006804C7"/>
    <w:rPr>
      <w:sz w:val="24"/>
      <w:szCs w:val="24"/>
      <w:lang w:val="en-GB" w:eastAsia="en-GB" w:bidi="ar-SA"/>
    </w:rPr>
  </w:style>
  <w:style w:type="paragraph" w:customStyle="1" w:styleId="Point0">
    <w:name w:val="Point 0"/>
    <w:basedOn w:val="Normal"/>
    <w:rsid w:val="006804C7"/>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6804C7"/>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6804C7"/>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6804C7"/>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6804C7"/>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6804C7"/>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6804C7"/>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6804C7"/>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804C7"/>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6804C7"/>
    <w:rPr>
      <w:rFonts w:ascii="CG Times" w:hAnsi="CG Times"/>
      <w:sz w:val="22"/>
      <w:lang w:val="en-US" w:eastAsia="en-US" w:bidi="ar-SA"/>
    </w:rPr>
  </w:style>
  <w:style w:type="paragraph" w:customStyle="1" w:styleId="SectionTitle">
    <w:name w:val="SectionTitle"/>
    <w:basedOn w:val="Normal"/>
    <w:next w:val="Heading1"/>
    <w:rsid w:val="006804C7"/>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6804C7"/>
  </w:style>
  <w:style w:type="paragraph" w:styleId="TableofFigures">
    <w:name w:val="table of figures"/>
    <w:basedOn w:val="Normal"/>
    <w:next w:val="Normal"/>
    <w:rsid w:val="006804C7"/>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6804C7"/>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6804C7"/>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6804C7"/>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6804C7"/>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6804C7"/>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6804C7"/>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6804C7"/>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6804C7"/>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6804C7"/>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6804C7"/>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6804C7"/>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6804C7"/>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6804C7"/>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6804C7"/>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6804C7"/>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6804C7"/>
    <w:pPr>
      <w:spacing w:after="0" w:line="360" w:lineRule="auto"/>
      <w:ind w:firstLine="0"/>
      <w:jc w:val="left"/>
    </w:pPr>
    <w:rPr>
      <w:rFonts w:ascii="Tahoma" w:eastAsia="Times New Roman" w:hAnsi="Tahoma"/>
      <w:lang w:val="de-AT" w:eastAsia="de-DE"/>
    </w:rPr>
  </w:style>
  <w:style w:type="paragraph" w:styleId="List">
    <w:name w:val="List"/>
    <w:basedOn w:val="Normal"/>
    <w:rsid w:val="006804C7"/>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6804C7"/>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6804C7"/>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6804C7"/>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6804C7"/>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6804C7"/>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6804C7"/>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6804C7"/>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6804C7"/>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6804C7"/>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6804C7"/>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6804C7"/>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6804C7"/>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6804C7"/>
    <w:rPr>
      <w:sz w:val="16"/>
      <w:szCs w:val="16"/>
    </w:rPr>
  </w:style>
  <w:style w:type="paragraph" w:styleId="CommentText">
    <w:name w:val="annotation text"/>
    <w:aliases w:val=" Char"/>
    <w:basedOn w:val="Normal"/>
    <w:link w:val="CommentTextChar"/>
    <w:unhideWhenUsed/>
    <w:rsid w:val="006804C7"/>
    <w:rPr>
      <w:rFonts w:eastAsia="MS Mincho"/>
      <w:sz w:val="20"/>
      <w:szCs w:val="20"/>
      <w:lang w:val="sq-AL"/>
    </w:rPr>
  </w:style>
  <w:style w:type="character" w:customStyle="1" w:styleId="CommentTextChar">
    <w:name w:val="Comment Text Char"/>
    <w:aliases w:val=" Char Char1"/>
    <w:basedOn w:val="DefaultParagraphFont"/>
    <w:link w:val="CommentText"/>
    <w:rsid w:val="006804C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6804C7"/>
    <w:rPr>
      <w:b/>
      <w:bCs/>
    </w:rPr>
  </w:style>
  <w:style w:type="character" w:customStyle="1" w:styleId="CommentSubjectChar">
    <w:name w:val="Comment Subject Char"/>
    <w:basedOn w:val="CommentTextChar"/>
    <w:link w:val="CommentSubject"/>
    <w:rsid w:val="006804C7"/>
    <w:rPr>
      <w:rFonts w:ascii="Calibri" w:eastAsia="MS Mincho" w:hAnsi="Calibri" w:cs="Times New Roman"/>
      <w:b/>
      <w:bCs/>
      <w:sz w:val="20"/>
      <w:szCs w:val="20"/>
      <w:lang w:val="sq-AL"/>
    </w:rPr>
  </w:style>
  <w:style w:type="paragraph" w:styleId="ListNumber4">
    <w:name w:val="List Number 4"/>
    <w:basedOn w:val="Normal"/>
    <w:rsid w:val="006804C7"/>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6804C7"/>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6804C7"/>
  </w:style>
  <w:style w:type="paragraph" w:styleId="MacroText">
    <w:name w:val="macro"/>
    <w:link w:val="MacroTextChar"/>
    <w:semiHidden/>
    <w:rsid w:val="006804C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804C7"/>
    <w:rPr>
      <w:rFonts w:ascii="Courier New" w:eastAsia="Times New Roman" w:hAnsi="Courier New" w:cs="Times New Roman"/>
      <w:lang w:val="de-DE" w:eastAsia="de-DE"/>
    </w:rPr>
  </w:style>
  <w:style w:type="paragraph" w:styleId="NormalIndent">
    <w:name w:val="Normal Indent"/>
    <w:basedOn w:val="Normal"/>
    <w:link w:val="NormalIndentChar"/>
    <w:rsid w:val="006804C7"/>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6804C7"/>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6804C7"/>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6804C7"/>
    <w:rPr>
      <w:rFonts w:ascii="Tahoma" w:hAnsi="Tahoma"/>
      <w:sz w:val="22"/>
    </w:rPr>
  </w:style>
  <w:style w:type="paragraph" w:styleId="BlockText">
    <w:name w:val="Block Text"/>
    <w:basedOn w:val="Normal"/>
    <w:rsid w:val="006804C7"/>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6804C7"/>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6804C7"/>
    <w:rPr>
      <w:rFonts w:ascii="Tahoma" w:eastAsia="Times New Roman" w:hAnsi="Tahoma" w:cs="Times New Roman"/>
      <w:lang w:val="de-AT" w:eastAsia="de-DE"/>
    </w:rPr>
  </w:style>
  <w:style w:type="character" w:customStyle="1" w:styleId="Emphasis1">
    <w:name w:val="Emphasis1"/>
    <w:semiHidden/>
    <w:rsid w:val="006804C7"/>
  </w:style>
  <w:style w:type="paragraph" w:styleId="NoteHeading">
    <w:name w:val="Note Heading"/>
    <w:basedOn w:val="Normal"/>
    <w:next w:val="Normal"/>
    <w:link w:val="NoteHeadingChar"/>
    <w:rsid w:val="006804C7"/>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6804C7"/>
    <w:rPr>
      <w:rFonts w:ascii="Tahoma" w:eastAsia="Times New Roman" w:hAnsi="Tahoma" w:cs="Times New Roman"/>
      <w:lang w:val="de-AT" w:eastAsia="de-DE"/>
    </w:rPr>
  </w:style>
  <w:style w:type="paragraph" w:styleId="MessageHeader">
    <w:name w:val="Message Header"/>
    <w:basedOn w:val="Normal"/>
    <w:link w:val="MessageHeaderChar"/>
    <w:semiHidden/>
    <w:rsid w:val="006804C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6804C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804C7"/>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6804C7"/>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6804C7"/>
    <w:rPr>
      <w:rFonts w:ascii="Tahoma" w:eastAsia="Times New Roman" w:hAnsi="Tahoma" w:cs="Times New Roman"/>
      <w:sz w:val="20"/>
      <w:szCs w:val="20"/>
    </w:rPr>
  </w:style>
  <w:style w:type="character" w:styleId="EndnoteReference">
    <w:name w:val="endnote reference"/>
    <w:uiPriority w:val="99"/>
    <w:semiHidden/>
    <w:unhideWhenUsed/>
    <w:rsid w:val="006804C7"/>
    <w:rPr>
      <w:vertAlign w:val="superscript"/>
    </w:rPr>
  </w:style>
  <w:style w:type="paragraph" w:styleId="BodyTextFirstIndent2">
    <w:name w:val="Body Text First Indent 2"/>
    <w:basedOn w:val="BodyTextIndent"/>
    <w:link w:val="BodyTextFirstIndent2Char"/>
    <w:semiHidden/>
    <w:rsid w:val="006804C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804C7"/>
    <w:rPr>
      <w:rFonts w:ascii="Tahoma" w:eastAsia="Times New Roman" w:hAnsi="Tahoma" w:cs="Times New Roman"/>
      <w:lang w:val="de-AT" w:eastAsia="de-DE"/>
    </w:rPr>
  </w:style>
  <w:style w:type="numbering" w:styleId="111111">
    <w:name w:val="Outline List 2"/>
    <w:basedOn w:val="NoList"/>
    <w:semiHidden/>
    <w:rsid w:val="006804C7"/>
    <w:pPr>
      <w:numPr>
        <w:numId w:val="14"/>
      </w:numPr>
    </w:pPr>
  </w:style>
  <w:style w:type="paragraph" w:customStyle="1" w:styleId="Zusatz2">
    <w:name w:val="Zusatz 2"/>
    <w:basedOn w:val="Normal"/>
    <w:next w:val="Normal"/>
    <w:semiHidden/>
    <w:rsid w:val="006804C7"/>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6804C7"/>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6804C7"/>
    <w:pPr>
      <w:numPr>
        <w:numId w:val="15"/>
      </w:numPr>
    </w:pPr>
  </w:style>
  <w:style w:type="paragraph" w:styleId="Salutation">
    <w:name w:val="Salutation"/>
    <w:basedOn w:val="Normal"/>
    <w:next w:val="Normal"/>
    <w:link w:val="SalutationChar"/>
    <w:semiHidden/>
    <w:rsid w:val="006804C7"/>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6804C7"/>
    <w:rPr>
      <w:rFonts w:ascii="Tahoma" w:eastAsia="Times New Roman" w:hAnsi="Tahoma" w:cs="Times New Roman"/>
      <w:lang w:val="de-AT" w:eastAsia="de-DE"/>
    </w:rPr>
  </w:style>
  <w:style w:type="numbering" w:styleId="ArticleSection">
    <w:name w:val="Outline List 3"/>
    <w:basedOn w:val="NoList"/>
    <w:semiHidden/>
    <w:rsid w:val="006804C7"/>
    <w:pPr>
      <w:numPr>
        <w:numId w:val="16"/>
      </w:numPr>
    </w:pPr>
  </w:style>
  <w:style w:type="paragraph" w:styleId="Closing">
    <w:name w:val="Closing"/>
    <w:basedOn w:val="Normal"/>
    <w:link w:val="ClosingChar"/>
    <w:semiHidden/>
    <w:rsid w:val="006804C7"/>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6804C7"/>
    <w:rPr>
      <w:rFonts w:ascii="Tahoma" w:eastAsia="Times New Roman" w:hAnsi="Tahoma" w:cs="Times New Roman"/>
      <w:lang w:val="de-AT" w:eastAsia="de-DE"/>
    </w:rPr>
  </w:style>
  <w:style w:type="character" w:styleId="Emphasis">
    <w:name w:val="Emphasis"/>
    <w:uiPriority w:val="20"/>
    <w:qFormat/>
    <w:rsid w:val="006804C7"/>
    <w:rPr>
      <w:i/>
      <w:iCs/>
    </w:rPr>
  </w:style>
  <w:style w:type="paragraph" w:styleId="HTMLAddress">
    <w:name w:val="HTML Address"/>
    <w:basedOn w:val="Normal"/>
    <w:link w:val="HTMLAddressChar"/>
    <w:semiHidden/>
    <w:rsid w:val="006804C7"/>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804C7"/>
    <w:rPr>
      <w:rFonts w:ascii="Tahoma" w:eastAsia="Times New Roman" w:hAnsi="Tahoma" w:cs="Times New Roman"/>
      <w:i/>
      <w:iCs/>
      <w:lang w:val="de-AT" w:eastAsia="de-DE"/>
    </w:rPr>
  </w:style>
  <w:style w:type="character" w:styleId="HTMLAcronym">
    <w:name w:val="HTML Acronym"/>
    <w:semiHidden/>
    <w:rsid w:val="006804C7"/>
  </w:style>
  <w:style w:type="character" w:styleId="HTMLSample">
    <w:name w:val="HTML Sample"/>
    <w:semiHidden/>
    <w:rsid w:val="006804C7"/>
    <w:rPr>
      <w:rFonts w:ascii="Courier New" w:hAnsi="Courier New" w:cs="Courier New"/>
    </w:rPr>
  </w:style>
  <w:style w:type="character" w:styleId="HTMLCode">
    <w:name w:val="HTML Code"/>
    <w:semiHidden/>
    <w:rsid w:val="006804C7"/>
    <w:rPr>
      <w:rFonts w:ascii="Courier New" w:hAnsi="Courier New" w:cs="Courier New"/>
      <w:sz w:val="20"/>
      <w:szCs w:val="20"/>
    </w:rPr>
  </w:style>
  <w:style w:type="character" w:styleId="HTMLDefinition">
    <w:name w:val="HTML Definition"/>
    <w:semiHidden/>
    <w:rsid w:val="006804C7"/>
    <w:rPr>
      <w:i/>
      <w:iCs/>
    </w:rPr>
  </w:style>
  <w:style w:type="character" w:styleId="HTMLTypewriter">
    <w:name w:val="HTML Typewriter"/>
    <w:semiHidden/>
    <w:rsid w:val="006804C7"/>
    <w:rPr>
      <w:rFonts w:ascii="Courier New" w:hAnsi="Courier New" w:cs="Courier New"/>
      <w:sz w:val="20"/>
      <w:szCs w:val="20"/>
    </w:rPr>
  </w:style>
  <w:style w:type="character" w:styleId="HTMLKeyboard">
    <w:name w:val="HTML Keyboard"/>
    <w:semiHidden/>
    <w:rsid w:val="006804C7"/>
    <w:rPr>
      <w:rFonts w:ascii="Courier New" w:hAnsi="Courier New" w:cs="Courier New"/>
      <w:sz w:val="20"/>
      <w:szCs w:val="20"/>
    </w:rPr>
  </w:style>
  <w:style w:type="character" w:styleId="HTMLVariable">
    <w:name w:val="HTML Variable"/>
    <w:semiHidden/>
    <w:rsid w:val="006804C7"/>
    <w:rPr>
      <w:i/>
      <w:iCs/>
    </w:rPr>
  </w:style>
  <w:style w:type="paragraph" w:styleId="HTMLPreformatted">
    <w:name w:val="HTML Preformatted"/>
    <w:basedOn w:val="Normal"/>
    <w:link w:val="HTMLPreformattedChar"/>
    <w:semiHidden/>
    <w:rsid w:val="006804C7"/>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6804C7"/>
    <w:rPr>
      <w:rFonts w:ascii="Courier New" w:eastAsia="Times New Roman" w:hAnsi="Courier New" w:cs="Times New Roman"/>
      <w:sz w:val="20"/>
      <w:lang w:val="de-AT" w:eastAsia="de-DE"/>
    </w:rPr>
  </w:style>
  <w:style w:type="character" w:styleId="HTMLCite">
    <w:name w:val="HTML Cite"/>
    <w:semiHidden/>
    <w:rsid w:val="006804C7"/>
    <w:rPr>
      <w:i/>
      <w:iCs/>
    </w:rPr>
  </w:style>
  <w:style w:type="table" w:styleId="Table3Deffects1">
    <w:name w:val="Table 3D effects 1"/>
    <w:basedOn w:val="TableNormal"/>
    <w:semiHidden/>
    <w:rsid w:val="006804C7"/>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804C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804C7"/>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804C7"/>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804C7"/>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804C7"/>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804C7"/>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804C7"/>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804C7"/>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6804C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804C7"/>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804C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804C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804C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804C7"/>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804C7"/>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804C7"/>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804C7"/>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804C7"/>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804C7"/>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804C7"/>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804C7"/>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804C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804C7"/>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804C7"/>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804C7"/>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804C7"/>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804C7"/>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804C7"/>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804C7"/>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6804C7"/>
    <w:rPr>
      <w:rFonts w:ascii="Tahoma" w:eastAsia="Times New Roman" w:hAnsi="Tahoma" w:cs="Times New Roman"/>
      <w:lang w:val="de-AT" w:eastAsia="de-DE"/>
    </w:rPr>
  </w:style>
  <w:style w:type="paragraph" w:styleId="E-mailSignature">
    <w:name w:val="E-mail Signature"/>
    <w:basedOn w:val="Normal"/>
    <w:link w:val="E-mailSignatureChar"/>
    <w:rsid w:val="006804C7"/>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6804C7"/>
    <w:rPr>
      <w:rFonts w:ascii="Tahoma" w:eastAsia="Times New Roman" w:hAnsi="Tahoma" w:cs="Times New Roman"/>
      <w:lang w:val="de-AT" w:eastAsia="de-DE"/>
    </w:rPr>
  </w:style>
  <w:style w:type="paragraph" w:styleId="BodyText2">
    <w:name w:val="Body Text 2"/>
    <w:basedOn w:val="Normal"/>
    <w:link w:val="BodyText2Char"/>
    <w:rsid w:val="006804C7"/>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6804C7"/>
    <w:rPr>
      <w:rFonts w:ascii="Tahoma" w:eastAsia="Times New Roman" w:hAnsi="Tahoma" w:cs="Times New Roman"/>
      <w:lang w:val="de-AT" w:eastAsia="de-DE"/>
    </w:rPr>
  </w:style>
  <w:style w:type="paragraph" w:styleId="BodyTextIndent2">
    <w:name w:val="Body Text Indent 2"/>
    <w:basedOn w:val="Normal"/>
    <w:link w:val="BodyTextIndent2Char"/>
    <w:rsid w:val="006804C7"/>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6804C7"/>
    <w:rPr>
      <w:rFonts w:ascii="Tahoma" w:eastAsia="Times New Roman" w:hAnsi="Tahoma" w:cs="Times New Roman"/>
      <w:lang w:val="de-AT" w:eastAsia="de-DE"/>
    </w:rPr>
  </w:style>
  <w:style w:type="paragraph" w:styleId="BodyTextIndent3">
    <w:name w:val="Body Text Indent 3"/>
    <w:basedOn w:val="Normal"/>
    <w:link w:val="BodyTextIndent3Char"/>
    <w:rsid w:val="006804C7"/>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6804C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804C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804C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804C7"/>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6804C7"/>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6804C7"/>
    <w:rPr>
      <w:rFonts w:ascii="CG Times" w:eastAsia="Times New Roman" w:hAnsi="CG Times" w:cs="Times New Roman"/>
      <w:b/>
      <w:szCs w:val="24"/>
    </w:rPr>
  </w:style>
  <w:style w:type="character" w:customStyle="1" w:styleId="SubtitleChar1">
    <w:name w:val="Subtitle Char1"/>
    <w:locked/>
    <w:rsid w:val="006804C7"/>
    <w:rPr>
      <w:rFonts w:ascii="Cambria" w:hAnsi="Cambria"/>
      <w:sz w:val="24"/>
      <w:szCs w:val="24"/>
    </w:rPr>
  </w:style>
  <w:style w:type="paragraph" w:customStyle="1" w:styleId="Char1">
    <w:name w:val="Char1"/>
    <w:basedOn w:val="Normal"/>
    <w:rsid w:val="006804C7"/>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6804C7"/>
    <w:rPr>
      <w:rFonts w:ascii="Tahoma" w:hAnsi="Tahoma" w:cs="Tahoma"/>
      <w:i/>
      <w:iCs/>
      <w:sz w:val="22"/>
      <w:szCs w:val="22"/>
      <w:lang w:val="de-AT" w:eastAsia="de-DE" w:bidi="ar-SA"/>
    </w:rPr>
  </w:style>
  <w:style w:type="character" w:customStyle="1" w:styleId="CharChar36">
    <w:name w:val="Char Char36"/>
    <w:locked/>
    <w:rsid w:val="006804C7"/>
    <w:rPr>
      <w:rFonts w:ascii="Arial" w:hAnsi="Arial" w:cs="Arial"/>
      <w:b/>
      <w:bCs/>
      <w:kern w:val="32"/>
      <w:sz w:val="32"/>
      <w:szCs w:val="32"/>
      <w:lang w:val="sq-AL" w:eastAsia="en-US" w:bidi="ar-SA"/>
    </w:rPr>
  </w:style>
  <w:style w:type="character" w:customStyle="1" w:styleId="CharChar35">
    <w:name w:val="Char Char35"/>
    <w:locked/>
    <w:rsid w:val="006804C7"/>
    <w:rPr>
      <w:rFonts w:ascii="Arial" w:hAnsi="Arial" w:cs="Arial"/>
      <w:b/>
      <w:bCs/>
      <w:i/>
      <w:iCs/>
      <w:sz w:val="28"/>
      <w:szCs w:val="28"/>
      <w:lang w:val="sq-AL" w:eastAsia="en-US" w:bidi="ar-SA"/>
    </w:rPr>
  </w:style>
  <w:style w:type="character" w:customStyle="1" w:styleId="CharChar34">
    <w:name w:val="Char Char34"/>
    <w:locked/>
    <w:rsid w:val="006804C7"/>
    <w:rPr>
      <w:rFonts w:ascii="Tahoma" w:hAnsi="Tahoma"/>
      <w:b/>
      <w:kern w:val="28"/>
      <w:sz w:val="24"/>
      <w:szCs w:val="28"/>
      <w:lang w:val="de-AT" w:eastAsia="de-DE" w:bidi="ar-SA"/>
    </w:rPr>
  </w:style>
  <w:style w:type="character" w:customStyle="1" w:styleId="CharChar33">
    <w:name w:val="Char Char33"/>
    <w:locked/>
    <w:rsid w:val="006804C7"/>
    <w:rPr>
      <w:rFonts w:ascii="Tahoma" w:hAnsi="Tahoma"/>
      <w:b/>
      <w:i/>
      <w:kern w:val="28"/>
      <w:sz w:val="22"/>
      <w:szCs w:val="22"/>
      <w:lang w:val="de-AT" w:eastAsia="de-DE" w:bidi="ar-SA"/>
    </w:rPr>
  </w:style>
  <w:style w:type="character" w:customStyle="1" w:styleId="CharChar32">
    <w:name w:val="Char Char32"/>
    <w:locked/>
    <w:rsid w:val="006804C7"/>
    <w:rPr>
      <w:rFonts w:ascii="Tahoma" w:hAnsi="Tahoma"/>
      <w:b/>
      <w:i/>
      <w:kern w:val="28"/>
      <w:sz w:val="22"/>
      <w:szCs w:val="22"/>
      <w:lang w:val="de-AT" w:eastAsia="de-DE" w:bidi="ar-SA"/>
    </w:rPr>
  </w:style>
  <w:style w:type="character" w:customStyle="1" w:styleId="CharChar31">
    <w:name w:val="Char Char31"/>
    <w:locked/>
    <w:rsid w:val="006804C7"/>
    <w:rPr>
      <w:rFonts w:ascii="Tahoma" w:hAnsi="Tahoma"/>
      <w:b/>
      <w:i/>
      <w:kern w:val="28"/>
      <w:sz w:val="22"/>
      <w:szCs w:val="22"/>
      <w:lang w:val="de-AT" w:eastAsia="de-DE" w:bidi="ar-SA"/>
    </w:rPr>
  </w:style>
  <w:style w:type="character" w:customStyle="1" w:styleId="CharChar10">
    <w:name w:val="Char Char10"/>
    <w:semiHidden/>
    <w:locked/>
    <w:rsid w:val="006804C7"/>
    <w:rPr>
      <w:rFonts w:ascii="Courier New" w:hAnsi="Courier New" w:cs="Courier New"/>
      <w:szCs w:val="22"/>
      <w:lang w:val="de-AT" w:eastAsia="de-DE" w:bidi="ar-SA"/>
    </w:rPr>
  </w:style>
  <w:style w:type="character" w:customStyle="1" w:styleId="CharChar30">
    <w:name w:val="Char Char30"/>
    <w:locked/>
    <w:rsid w:val="006804C7"/>
    <w:rPr>
      <w:rFonts w:ascii="Tahoma" w:hAnsi="Tahoma"/>
      <w:b/>
      <w:i/>
      <w:kern w:val="28"/>
      <w:sz w:val="22"/>
      <w:szCs w:val="22"/>
      <w:lang w:val="de-AT" w:eastAsia="de-DE" w:bidi="ar-SA"/>
    </w:rPr>
  </w:style>
  <w:style w:type="character" w:customStyle="1" w:styleId="CharChar29">
    <w:name w:val="Char Char29"/>
    <w:locked/>
    <w:rsid w:val="006804C7"/>
    <w:rPr>
      <w:rFonts w:ascii="Tahoma" w:hAnsi="Tahoma"/>
      <w:b/>
      <w:i/>
      <w:kern w:val="28"/>
      <w:sz w:val="22"/>
      <w:szCs w:val="22"/>
      <w:lang w:val="de-AT" w:eastAsia="de-DE" w:bidi="ar-SA"/>
    </w:rPr>
  </w:style>
  <w:style w:type="character" w:customStyle="1" w:styleId="CharChar28">
    <w:name w:val="Char Char28"/>
    <w:locked/>
    <w:rsid w:val="006804C7"/>
    <w:rPr>
      <w:rFonts w:ascii="Tahoma" w:hAnsi="Tahoma"/>
      <w:b/>
      <w:i/>
      <w:kern w:val="28"/>
      <w:sz w:val="22"/>
      <w:szCs w:val="22"/>
      <w:lang w:val="de-AT" w:eastAsia="de-DE" w:bidi="ar-SA"/>
    </w:rPr>
  </w:style>
  <w:style w:type="character" w:customStyle="1" w:styleId="CharChar27">
    <w:name w:val="Char Char27"/>
    <w:locked/>
    <w:rsid w:val="006804C7"/>
    <w:rPr>
      <w:rFonts w:ascii="Calibri" w:eastAsia="Calibri" w:hAnsi="Calibri"/>
      <w:lang w:val="sq-AL" w:eastAsia="en-US" w:bidi="ar-SA"/>
    </w:rPr>
  </w:style>
  <w:style w:type="character" w:customStyle="1" w:styleId="CharChar24">
    <w:name w:val="Char Char24"/>
    <w:locked/>
    <w:rsid w:val="006804C7"/>
    <w:rPr>
      <w:rFonts w:ascii="Tahoma" w:hAnsi="Tahoma" w:cs="Tahoma"/>
      <w:sz w:val="22"/>
      <w:szCs w:val="22"/>
      <w:lang w:val="de-AT" w:eastAsia="de-DE" w:bidi="ar-SA"/>
    </w:rPr>
  </w:style>
  <w:style w:type="character" w:customStyle="1" w:styleId="CharChar23">
    <w:name w:val="Char Char23"/>
    <w:locked/>
    <w:rsid w:val="006804C7"/>
    <w:rPr>
      <w:rFonts w:ascii="Tahoma" w:hAnsi="Tahoma" w:cs="Tahoma"/>
      <w:sz w:val="22"/>
      <w:szCs w:val="22"/>
      <w:lang w:val="de-AT" w:eastAsia="de-DE" w:bidi="ar-SA"/>
    </w:rPr>
  </w:style>
  <w:style w:type="character" w:customStyle="1" w:styleId="CharChar22">
    <w:name w:val="Char Char22"/>
    <w:semiHidden/>
    <w:locked/>
    <w:rsid w:val="006804C7"/>
    <w:rPr>
      <w:rFonts w:ascii="Courier New" w:hAnsi="Courier New" w:cs="Courier New"/>
      <w:sz w:val="22"/>
      <w:szCs w:val="22"/>
      <w:lang w:val="de-DE" w:eastAsia="de-DE" w:bidi="ar-SA"/>
    </w:rPr>
  </w:style>
  <w:style w:type="character" w:customStyle="1" w:styleId="CharChar21">
    <w:name w:val="Char Char21"/>
    <w:locked/>
    <w:rsid w:val="006804C7"/>
    <w:rPr>
      <w:rFonts w:ascii="Tahoma" w:hAnsi="Tahoma" w:cs="Tahoma"/>
      <w:b/>
      <w:kern w:val="28"/>
      <w:sz w:val="36"/>
      <w:szCs w:val="36"/>
      <w:lang w:val="de-AT" w:eastAsia="de-DE" w:bidi="ar-SA"/>
    </w:rPr>
  </w:style>
  <w:style w:type="character" w:customStyle="1" w:styleId="CharChar12">
    <w:name w:val="Char Char12"/>
    <w:semiHidden/>
    <w:locked/>
    <w:rsid w:val="006804C7"/>
    <w:rPr>
      <w:rFonts w:ascii="Tahoma" w:hAnsi="Tahoma" w:cs="Tahoma"/>
      <w:sz w:val="22"/>
      <w:szCs w:val="22"/>
      <w:lang w:val="de-AT" w:eastAsia="de-DE" w:bidi="ar-SA"/>
    </w:rPr>
  </w:style>
  <w:style w:type="character" w:customStyle="1" w:styleId="CharChar9">
    <w:name w:val="Char Char9"/>
    <w:semiHidden/>
    <w:locked/>
    <w:rsid w:val="006804C7"/>
    <w:rPr>
      <w:rFonts w:ascii="Tahoma" w:hAnsi="Tahoma" w:cs="Tahoma"/>
      <w:sz w:val="22"/>
      <w:szCs w:val="22"/>
      <w:lang w:val="de-AT" w:eastAsia="de-DE" w:bidi="ar-SA"/>
    </w:rPr>
  </w:style>
  <w:style w:type="character" w:customStyle="1" w:styleId="CharChar25">
    <w:name w:val="Char Char25"/>
    <w:semiHidden/>
    <w:locked/>
    <w:rsid w:val="006804C7"/>
    <w:rPr>
      <w:rFonts w:ascii="Tahoma" w:hAnsi="Tahoma" w:cs="Tahoma"/>
      <w:sz w:val="22"/>
      <w:szCs w:val="22"/>
      <w:lang w:val="de-AT" w:eastAsia="de-DE" w:bidi="ar-SA"/>
    </w:rPr>
  </w:style>
  <w:style w:type="character" w:customStyle="1" w:styleId="CharChar15">
    <w:name w:val="Char Char15"/>
    <w:semiHidden/>
    <w:locked/>
    <w:rsid w:val="006804C7"/>
    <w:rPr>
      <w:rFonts w:ascii="Tahoma" w:hAnsi="Tahoma" w:cs="Tahoma"/>
      <w:sz w:val="22"/>
      <w:szCs w:val="22"/>
      <w:lang w:val="de-AT" w:eastAsia="de-DE" w:bidi="ar-SA"/>
    </w:rPr>
  </w:style>
  <w:style w:type="character" w:customStyle="1" w:styleId="CharChar16">
    <w:name w:val="Char Char16"/>
    <w:semiHidden/>
    <w:locked/>
    <w:rsid w:val="006804C7"/>
    <w:rPr>
      <w:rFonts w:ascii="Tahoma" w:hAnsi="Tahoma" w:cs="Arial"/>
      <w:sz w:val="24"/>
      <w:szCs w:val="24"/>
      <w:lang w:val="de-AT" w:eastAsia="de-DE" w:bidi="ar-SA"/>
    </w:rPr>
  </w:style>
  <w:style w:type="character" w:customStyle="1" w:styleId="CharChar20">
    <w:name w:val="Char Char20"/>
    <w:locked/>
    <w:rsid w:val="006804C7"/>
    <w:rPr>
      <w:rFonts w:ascii="Tahoma" w:hAnsi="Tahoma" w:cs="Tahoma"/>
      <w:b/>
      <w:kern w:val="28"/>
      <w:sz w:val="32"/>
      <w:szCs w:val="36"/>
      <w:lang w:val="de-AT" w:eastAsia="de-DE" w:bidi="ar-SA"/>
    </w:rPr>
  </w:style>
  <w:style w:type="character" w:customStyle="1" w:styleId="CharChar13">
    <w:name w:val="Char Char13"/>
    <w:semiHidden/>
    <w:locked/>
    <w:rsid w:val="006804C7"/>
    <w:rPr>
      <w:rFonts w:ascii="Tahoma" w:hAnsi="Tahoma" w:cs="Tahoma"/>
      <w:sz w:val="22"/>
      <w:szCs w:val="22"/>
      <w:lang w:val="de-AT" w:eastAsia="de-DE" w:bidi="ar-SA"/>
    </w:rPr>
  </w:style>
  <w:style w:type="character" w:customStyle="1" w:styleId="CharChar19">
    <w:name w:val="Char Char19"/>
    <w:semiHidden/>
    <w:locked/>
    <w:rsid w:val="006804C7"/>
    <w:rPr>
      <w:rFonts w:ascii="Tahoma" w:hAnsi="Tahoma" w:cs="Tahoma"/>
      <w:sz w:val="22"/>
      <w:szCs w:val="22"/>
      <w:lang w:val="de-AT" w:eastAsia="de-DE" w:bidi="ar-SA"/>
    </w:rPr>
  </w:style>
  <w:style w:type="character" w:customStyle="1" w:styleId="CharChar3">
    <w:name w:val="Char Char3"/>
    <w:semiHidden/>
    <w:locked/>
    <w:rsid w:val="006804C7"/>
  </w:style>
  <w:style w:type="character" w:customStyle="1" w:styleId="CharChar14">
    <w:name w:val="Char Char14"/>
    <w:semiHidden/>
    <w:locked/>
    <w:rsid w:val="006804C7"/>
  </w:style>
  <w:style w:type="character" w:customStyle="1" w:styleId="CharChar17">
    <w:name w:val="Char Char17"/>
    <w:locked/>
    <w:rsid w:val="006804C7"/>
    <w:rPr>
      <w:rFonts w:ascii="Tahoma" w:hAnsi="Tahoma" w:cs="Tahoma"/>
      <w:sz w:val="22"/>
      <w:szCs w:val="22"/>
      <w:lang w:val="de-AT" w:eastAsia="de-DE" w:bidi="ar-SA"/>
    </w:rPr>
  </w:style>
  <w:style w:type="character" w:customStyle="1" w:styleId="CharChar7">
    <w:name w:val="Char Char7"/>
    <w:semiHidden/>
    <w:locked/>
    <w:rsid w:val="006804C7"/>
    <w:rPr>
      <w:rFonts w:ascii="Tahoma" w:hAnsi="Tahoma" w:cs="Tahoma"/>
      <w:sz w:val="22"/>
      <w:szCs w:val="22"/>
      <w:lang w:val="de-AT" w:eastAsia="de-DE" w:bidi="ar-SA"/>
    </w:rPr>
  </w:style>
  <w:style w:type="character" w:customStyle="1" w:styleId="CharChar6">
    <w:name w:val="Char Char6"/>
    <w:semiHidden/>
    <w:locked/>
    <w:rsid w:val="006804C7"/>
    <w:rPr>
      <w:rFonts w:ascii="Tahoma" w:hAnsi="Tahoma" w:cs="Tahoma"/>
      <w:sz w:val="16"/>
      <w:szCs w:val="16"/>
      <w:lang w:val="de-AT" w:eastAsia="de-DE" w:bidi="ar-SA"/>
    </w:rPr>
  </w:style>
  <w:style w:type="character" w:customStyle="1" w:styleId="CharChar5">
    <w:name w:val="Char Char5"/>
    <w:semiHidden/>
    <w:locked/>
    <w:rsid w:val="006804C7"/>
    <w:rPr>
      <w:rFonts w:ascii="Tahoma" w:hAnsi="Tahoma" w:cs="Tahoma"/>
      <w:sz w:val="22"/>
      <w:szCs w:val="22"/>
      <w:lang w:val="de-AT" w:eastAsia="de-DE" w:bidi="ar-SA"/>
    </w:rPr>
  </w:style>
  <w:style w:type="character" w:customStyle="1" w:styleId="CharChar4">
    <w:name w:val="Char Char4"/>
    <w:semiHidden/>
    <w:locked/>
    <w:rsid w:val="006804C7"/>
    <w:rPr>
      <w:rFonts w:ascii="Tahoma" w:hAnsi="Tahoma" w:cs="Tahoma"/>
      <w:sz w:val="16"/>
      <w:szCs w:val="16"/>
      <w:lang w:val="de-AT" w:eastAsia="de-DE" w:bidi="ar-SA"/>
    </w:rPr>
  </w:style>
  <w:style w:type="character" w:customStyle="1" w:styleId="CharChar18">
    <w:name w:val="Char Char18"/>
    <w:semiHidden/>
    <w:locked/>
    <w:rsid w:val="006804C7"/>
    <w:rPr>
      <w:rFonts w:ascii="Tahoma" w:hAnsi="Tahoma" w:cs="Tahoma"/>
      <w:sz w:val="22"/>
      <w:szCs w:val="22"/>
      <w:lang w:val="de-AT" w:eastAsia="de-DE" w:bidi="ar-SA"/>
    </w:rPr>
  </w:style>
  <w:style w:type="character" w:customStyle="1" w:styleId="CharChar8">
    <w:name w:val="Char Char8"/>
    <w:locked/>
    <w:rsid w:val="006804C7"/>
    <w:rPr>
      <w:rFonts w:ascii="Tahoma" w:hAnsi="Tahoma" w:cs="Tahoma"/>
      <w:sz w:val="22"/>
      <w:szCs w:val="22"/>
      <w:lang w:val="de-AT" w:eastAsia="de-DE" w:bidi="ar-SA"/>
    </w:rPr>
  </w:style>
  <w:style w:type="character" w:customStyle="1" w:styleId="CharChar2">
    <w:name w:val="Char Char2"/>
    <w:locked/>
    <w:rsid w:val="006804C7"/>
    <w:rPr>
      <w:rFonts w:ascii="Calibri" w:eastAsia="Calibri" w:hAnsi="Calibri" w:cs="Times New Roman"/>
      <w:b/>
      <w:bCs/>
      <w:sz w:val="20"/>
      <w:szCs w:val="20"/>
      <w:lang w:val="sq-AL" w:eastAsia="en-US" w:bidi="ar-SA"/>
    </w:rPr>
  </w:style>
  <w:style w:type="character" w:customStyle="1" w:styleId="CharChar26">
    <w:name w:val="Char Char26"/>
    <w:semiHidden/>
    <w:locked/>
    <w:rsid w:val="006804C7"/>
    <w:rPr>
      <w:rFonts w:ascii="Tahoma" w:hAnsi="Tahoma" w:cs="Tahoma"/>
      <w:sz w:val="16"/>
      <w:szCs w:val="16"/>
      <w:lang w:val="sq-AL" w:eastAsia="en-US" w:bidi="ar-SA"/>
    </w:rPr>
  </w:style>
  <w:style w:type="character" w:customStyle="1" w:styleId="CommentTextChar11">
    <w:name w:val="Comment Text Char11"/>
    <w:aliases w:val="Char Char37"/>
    <w:semiHidden/>
    <w:rsid w:val="006804C7"/>
    <w:rPr>
      <w:rFonts w:ascii="Calibri" w:hAnsi="Calibri" w:hint="default"/>
      <w:lang w:val="sq-AL"/>
    </w:rPr>
  </w:style>
  <w:style w:type="character" w:customStyle="1" w:styleId="NormalIndentChar">
    <w:name w:val="Normal Indent Char"/>
    <w:link w:val="NormalIndent"/>
    <w:rsid w:val="006804C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804C7"/>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6804C7"/>
    <w:pPr>
      <w:tabs>
        <w:tab w:val="num" w:pos="360"/>
        <w:tab w:val="num" w:pos="1935"/>
        <w:tab w:val="num" w:pos="2563"/>
        <w:tab w:val="num" w:pos="3474"/>
      </w:tabs>
      <w:ind w:left="1935" w:hanging="360"/>
      <w:outlineLvl w:val="6"/>
    </w:pPr>
  </w:style>
  <w:style w:type="character" w:customStyle="1" w:styleId="AODefHeadChar">
    <w:name w:val="AODefHead Char"/>
    <w:link w:val="AODefHead"/>
    <w:rsid w:val="006804C7"/>
    <w:rPr>
      <w:rFonts w:ascii="Times New Roman" w:eastAsia="Times New Roman" w:hAnsi="Times New Roman" w:cs="Times New Roman"/>
      <w:szCs w:val="20"/>
      <w:lang w:val="sq-AL" w:eastAsia="sq-AL" w:bidi="sq-AL"/>
    </w:rPr>
  </w:style>
  <w:style w:type="paragraph" w:customStyle="1" w:styleId="PARA">
    <w:name w:val="PARA"/>
    <w:basedOn w:val="Normal"/>
    <w:locked/>
    <w:rsid w:val="006804C7"/>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6804C7"/>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6804C7"/>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804C7"/>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6804C7"/>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804C7"/>
    <w:rPr>
      <w:color w:val="0000FF"/>
      <w:spacing w:val="0"/>
      <w:u w:val="double"/>
    </w:rPr>
  </w:style>
  <w:style w:type="paragraph" w:customStyle="1" w:styleId="dia">
    <w:name w:val="di(a)"/>
    <w:basedOn w:val="Normal"/>
    <w:rsid w:val="006804C7"/>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6804C7"/>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6804C7"/>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6804C7"/>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6804C7"/>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6804C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6804C7"/>
    <w:rPr>
      <w:rFonts w:cs="Times New Roman"/>
      <w:color w:val="808080"/>
    </w:rPr>
  </w:style>
  <w:style w:type="character" w:customStyle="1" w:styleId="az12">
    <w:name w:val="az12"/>
    <w:uiPriority w:val="99"/>
    <w:rsid w:val="006804C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804C7"/>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6804C7"/>
    <w:rPr>
      <w:rFonts w:ascii="Calibri" w:eastAsia="Times New Roman" w:hAnsi="Calibri" w:cs="Times New Roman"/>
      <w:sz w:val="24"/>
      <w:szCs w:val="24"/>
      <w:lang w:val="en-GB" w:eastAsia="en-GB"/>
    </w:rPr>
  </w:style>
  <w:style w:type="paragraph" w:customStyle="1" w:styleId="Paragraf02">
    <w:name w:val="Paragraf 0.2"/>
    <w:basedOn w:val="Paragrafi"/>
    <w:qFormat/>
    <w:rsid w:val="006804C7"/>
    <w:pPr>
      <w:tabs>
        <w:tab w:val="left" w:pos="6575"/>
      </w:tabs>
    </w:pPr>
    <w:rPr>
      <w:spacing w:val="-4"/>
    </w:rPr>
  </w:style>
  <w:style w:type="table" w:customStyle="1" w:styleId="TableGrid30">
    <w:name w:val="Table Grid3"/>
    <w:basedOn w:val="TableNormal"/>
    <w:next w:val="TableGrid"/>
    <w:uiPriority w:val="59"/>
    <w:rsid w:val="006804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804C7"/>
  </w:style>
  <w:style w:type="character" w:styleId="BookTitle">
    <w:name w:val="Book Title"/>
    <w:uiPriority w:val="33"/>
    <w:qFormat/>
    <w:rsid w:val="006804C7"/>
    <w:rPr>
      <w:b/>
      <w:bCs/>
      <w:smallCaps/>
      <w:spacing w:val="5"/>
    </w:rPr>
  </w:style>
  <w:style w:type="paragraph" w:customStyle="1" w:styleId="Cover1">
    <w:name w:val="Cover1"/>
    <w:basedOn w:val="Normal"/>
    <w:next w:val="Normal"/>
    <w:rsid w:val="006804C7"/>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6804C7"/>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6804C7"/>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804C7"/>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6804C7"/>
    <w:rPr>
      <w:rFonts w:ascii="Times New Roman" w:eastAsia="Times New Roman" w:hAnsi="Times New Roman" w:cs="Times New Roman"/>
      <w:szCs w:val="20"/>
      <w:lang w:val="sq-AL"/>
    </w:rPr>
  </w:style>
  <w:style w:type="character" w:customStyle="1" w:styleId="Bodytext0">
    <w:name w:val="Body text_"/>
    <w:link w:val="BodyText1"/>
    <w:rsid w:val="006804C7"/>
    <w:rPr>
      <w:rFonts w:ascii="Times New Roman" w:hAnsi="Times New Roman"/>
      <w:sz w:val="21"/>
      <w:szCs w:val="21"/>
      <w:shd w:val="clear" w:color="auto" w:fill="FFFFFF"/>
    </w:rPr>
  </w:style>
  <w:style w:type="paragraph" w:customStyle="1" w:styleId="BodyText1">
    <w:name w:val="Body Text1"/>
    <w:basedOn w:val="Normal"/>
    <w:link w:val="Bodytext0"/>
    <w:rsid w:val="006804C7"/>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6804C7"/>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6804C7"/>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6804C7"/>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6804C7"/>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6804C7"/>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804C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804C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804C7"/>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680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6804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60">
    <w:name w:val="xl160"/>
    <w:basedOn w:val="Normal"/>
    <w:rsid w:val="006804C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1">
    <w:name w:val="xl161"/>
    <w:basedOn w:val="Normal"/>
    <w:rsid w:val="006804C7"/>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6804C7"/>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63">
    <w:name w:val="xl163"/>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64">
    <w:name w:val="xl164"/>
    <w:basedOn w:val="Normal"/>
    <w:rsid w:val="006804C7"/>
    <w:pP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rsid w:val="006804C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6">
    <w:name w:val="xl166"/>
    <w:basedOn w:val="Normal"/>
    <w:rsid w:val="006804C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167">
    <w:name w:val="xl167"/>
    <w:basedOn w:val="Normal"/>
    <w:rsid w:val="006804C7"/>
    <w:pPr>
      <w:pBdr>
        <w:top w:val="single" w:sz="4" w:space="0" w:color="auto"/>
        <w:bottom w:val="single" w:sz="4"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rsid w:val="006804C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6804C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0">
    <w:name w:val="xl170"/>
    <w:basedOn w:val="Normal"/>
    <w:rsid w:val="006804C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6804C7"/>
    <w:pPr>
      <w:pBdr>
        <w:top w:val="single" w:sz="4" w:space="0" w:color="auto"/>
        <w:left w:val="double" w:sz="6" w:space="0" w:color="auto"/>
        <w:bottom w:val="single" w:sz="4" w:space="0" w:color="auto"/>
        <w:right w:val="double" w:sz="6" w:space="0" w:color="auto"/>
      </w:pBdr>
      <w:shd w:val="clear" w:color="B8CCE4"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6804C7"/>
    <w:pPr>
      <w:pBdr>
        <w:top w:val="single" w:sz="4" w:space="0" w:color="auto"/>
        <w:left w:val="double" w:sz="6" w:space="0" w:color="auto"/>
        <w:bottom w:val="single" w:sz="4" w:space="0" w:color="auto"/>
        <w:right w:val="double" w:sz="6" w:space="0" w:color="auto"/>
      </w:pBdr>
      <w:shd w:val="clear" w:color="DBE5F1"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3">
    <w:name w:val="xl173"/>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4">
    <w:name w:val="xl174"/>
    <w:basedOn w:val="Normal"/>
    <w:rsid w:val="006804C7"/>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6804C7"/>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6">
    <w:name w:val="xl176"/>
    <w:basedOn w:val="Normal"/>
    <w:rsid w:val="006804C7"/>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7">
    <w:name w:val="xl177"/>
    <w:basedOn w:val="Normal"/>
    <w:rsid w:val="006804C7"/>
    <w:pPr>
      <w:pBdr>
        <w:top w:val="single" w:sz="4" w:space="0" w:color="auto"/>
        <w:left w:val="double" w:sz="6" w:space="0" w:color="auto"/>
        <w:bottom w:val="single" w:sz="4" w:space="0" w:color="auto"/>
        <w:right w:val="double" w:sz="6" w:space="0" w:color="auto"/>
      </w:pBdr>
      <w:shd w:val="clear" w:color="DBE5F1"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8">
    <w:name w:val="xl178"/>
    <w:basedOn w:val="Normal"/>
    <w:rsid w:val="006804C7"/>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9">
    <w:name w:val="xl179"/>
    <w:basedOn w:val="Normal"/>
    <w:rsid w:val="006804C7"/>
    <w:pPr>
      <w:pBdr>
        <w:top w:val="single" w:sz="4" w:space="0" w:color="auto"/>
        <w:left w:val="double" w:sz="6" w:space="0" w:color="auto"/>
        <w:bottom w:val="single" w:sz="4" w:space="0" w:color="auto"/>
        <w:right w:val="double" w:sz="6" w:space="0" w:color="auto"/>
      </w:pBdr>
      <w:shd w:val="clear" w:color="B8CCE4"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rsid w:val="006804C7"/>
    <w:pPr>
      <w:pBdr>
        <w:top w:val="single" w:sz="4" w:space="0" w:color="auto"/>
        <w:left w:val="double" w:sz="6" w:space="0" w:color="auto"/>
        <w:right w:val="double" w:sz="6" w:space="0" w:color="auto"/>
      </w:pBdr>
      <w:shd w:val="clear" w:color="DBE5F1"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6804C7"/>
    <w:pPr>
      <w:pBdr>
        <w:left w:val="double" w:sz="6" w:space="0" w:color="auto"/>
        <w:bottom w:val="single" w:sz="4" w:space="0" w:color="auto"/>
        <w:right w:val="double" w:sz="6" w:space="0" w:color="auto"/>
      </w:pBdr>
      <w:shd w:val="clear" w:color="DBE5F1"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6804C7"/>
    <w:pP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3">
    <w:name w:val="xl183"/>
    <w:basedOn w:val="Normal"/>
    <w:rsid w:val="006804C7"/>
    <w:pP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4">
    <w:name w:val="xl184"/>
    <w:basedOn w:val="Normal"/>
    <w:rsid w:val="006804C7"/>
    <w:pPr>
      <w:pBdr>
        <w:top w:val="single" w:sz="4" w:space="0" w:color="auto"/>
        <w:left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5">
    <w:name w:val="xl185"/>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86">
    <w:name w:val="xl186"/>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7">
    <w:name w:val="xl187"/>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6804C7"/>
    <w:pPr>
      <w:pBdr>
        <w:left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0">
    <w:name w:val="xl190"/>
    <w:basedOn w:val="Normal"/>
    <w:rsid w:val="006804C7"/>
    <w:pPr>
      <w:pBdr>
        <w:left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1">
    <w:name w:val="xl191"/>
    <w:basedOn w:val="Normal"/>
    <w:rsid w:val="006804C7"/>
    <w:pPr>
      <w:pBdr>
        <w:left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2">
    <w:name w:val="xl192"/>
    <w:basedOn w:val="Normal"/>
    <w:rsid w:val="006804C7"/>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6804C7"/>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4">
    <w:name w:val="xl194"/>
    <w:basedOn w:val="Normal"/>
    <w:rsid w:val="006804C7"/>
    <w:pPr>
      <w:pBdr>
        <w:left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rsid w:val="006804C7"/>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6">
    <w:name w:val="xl196"/>
    <w:basedOn w:val="Normal"/>
    <w:rsid w:val="006804C7"/>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6804C7"/>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6804C7"/>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6804C7"/>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0">
    <w:name w:val="xl200"/>
    <w:basedOn w:val="Normal"/>
    <w:rsid w:val="006804C7"/>
    <w:pPr>
      <w:pBdr>
        <w:top w:val="single" w:sz="4" w:space="0" w:color="auto"/>
        <w:left w:val="double" w:sz="6" w:space="0" w:color="auto"/>
        <w:right w:val="double" w:sz="6" w:space="0" w:color="auto"/>
      </w:pBdr>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6804C7"/>
    <w:pP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2">
    <w:name w:val="xl202"/>
    <w:basedOn w:val="Normal"/>
    <w:rsid w:val="006804C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3">
    <w:name w:val="xl203"/>
    <w:basedOn w:val="Normal"/>
    <w:rsid w:val="006804C7"/>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6804C7"/>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5">
    <w:name w:val="xl205"/>
    <w:basedOn w:val="Normal"/>
    <w:rsid w:val="006804C7"/>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6">
    <w:name w:val="xl206"/>
    <w:basedOn w:val="Normal"/>
    <w:rsid w:val="006804C7"/>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7">
    <w:name w:val="xl207"/>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6804C7"/>
    <w:pPr>
      <w:pBdr>
        <w:top w:val="single" w:sz="4" w:space="0" w:color="auto"/>
        <w:left w:val="single" w:sz="4"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9">
    <w:name w:val="xl209"/>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10">
    <w:name w:val="xl210"/>
    <w:basedOn w:val="Normal"/>
    <w:rsid w:val="006804C7"/>
    <w:pPr>
      <w:pBdr>
        <w:top w:val="single" w:sz="4"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1">
    <w:name w:val="xl211"/>
    <w:basedOn w:val="Normal"/>
    <w:rsid w:val="006804C7"/>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2">
    <w:name w:val="xl212"/>
    <w:basedOn w:val="Normal"/>
    <w:rsid w:val="006804C7"/>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6804C7"/>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14">
    <w:name w:val="xl214"/>
    <w:basedOn w:val="Normal"/>
    <w:rsid w:val="006804C7"/>
    <w:pPr>
      <w:pBdr>
        <w:top w:val="double" w:sz="6" w:space="0" w:color="auto"/>
        <w:bottom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15">
    <w:name w:val="xl215"/>
    <w:basedOn w:val="Normal"/>
    <w:rsid w:val="006804C7"/>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16">
    <w:name w:val="xl216"/>
    <w:basedOn w:val="Normal"/>
    <w:rsid w:val="006804C7"/>
    <w:pPr>
      <w:pBdr>
        <w:top w:val="double" w:sz="6" w:space="0" w:color="auto"/>
        <w:bottom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7">
    <w:name w:val="xl217"/>
    <w:basedOn w:val="Normal"/>
    <w:rsid w:val="006804C7"/>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8">
    <w:name w:val="xl218"/>
    <w:basedOn w:val="Normal"/>
    <w:rsid w:val="006804C7"/>
    <w:pPr>
      <w:pBdr>
        <w:top w:val="double" w:sz="6" w:space="0" w:color="auto"/>
        <w:bottom w:val="double" w:sz="6"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rsid w:val="006804C7"/>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20">
    <w:name w:val="xl220"/>
    <w:basedOn w:val="Normal"/>
    <w:rsid w:val="006804C7"/>
    <w:pPr>
      <w:pBdr>
        <w:top w:val="double" w:sz="6" w:space="0" w:color="auto"/>
        <w:bottom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21">
    <w:name w:val="xl221"/>
    <w:basedOn w:val="Normal"/>
    <w:rsid w:val="006804C7"/>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22">
    <w:name w:val="xl222"/>
    <w:basedOn w:val="Normal"/>
    <w:rsid w:val="006804C7"/>
    <w:pPr>
      <w:pBdr>
        <w:top w:val="double" w:sz="6" w:space="0" w:color="auto"/>
        <w:bottom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23">
    <w:name w:val="xl223"/>
    <w:basedOn w:val="Normal"/>
    <w:rsid w:val="006804C7"/>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4128</Words>
  <Characters>23530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bruna aliaj</cp:lastModifiedBy>
  <cp:revision>2</cp:revision>
  <dcterms:created xsi:type="dcterms:W3CDTF">2016-02-26T09:58:00Z</dcterms:created>
  <dcterms:modified xsi:type="dcterms:W3CDTF">2018-01-16T09:39:00Z</dcterms:modified>
</cp:coreProperties>
</file>