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EEC" w:rsidRPr="000E6006" w:rsidRDefault="00FB5EEC" w:rsidP="00FB5EEC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0E6006">
        <w:rPr>
          <w:b/>
          <w:lang w:val="sq-AL"/>
        </w:rPr>
        <w:t>VENDIM</w:t>
      </w:r>
    </w:p>
    <w:p w:rsidR="00FB5EEC" w:rsidRPr="000E6006" w:rsidRDefault="00FB5EEC" w:rsidP="00FB5EEC">
      <w:pPr>
        <w:pStyle w:val="Paragrafi"/>
        <w:jc w:val="center"/>
        <w:rPr>
          <w:b/>
          <w:lang w:val="sq-AL"/>
        </w:rPr>
      </w:pPr>
      <w:r w:rsidRPr="000E6006">
        <w:rPr>
          <w:b/>
          <w:lang w:val="sq-AL"/>
        </w:rPr>
        <w:t>Nr. 114, datë 17.2.2016</w:t>
      </w:r>
    </w:p>
    <w:p w:rsidR="00FB5EEC" w:rsidRPr="000E6006" w:rsidRDefault="00FB5EEC" w:rsidP="00FB5EEC">
      <w:pPr>
        <w:pStyle w:val="Hapesira7"/>
        <w:rPr>
          <w:lang w:val="sq-AL"/>
        </w:rPr>
      </w:pPr>
    </w:p>
    <w:p w:rsidR="00FB5EEC" w:rsidRPr="000E6006" w:rsidRDefault="00FB5EEC" w:rsidP="00FB5EEC">
      <w:pPr>
        <w:pStyle w:val="Paragrafi"/>
        <w:jc w:val="center"/>
        <w:rPr>
          <w:b/>
          <w:lang w:val="sq-AL"/>
        </w:rPr>
      </w:pPr>
      <w:r w:rsidRPr="000E6006">
        <w:rPr>
          <w:b/>
          <w:lang w:val="sq-AL"/>
        </w:rPr>
        <w:t>PËR KALIMIN NË PËRDORIM TË PËRKOHSHËM, PA SHPËRBLIM, NGA MINISTRIA E MBROJTJES TE DREJTORIA E PËRGJITHSHME E ARKIVAVE, PËR DEGËN E ARKIVIT SHTETËROR VENDOR NË BERAT, TË KATIT TË PARË E TË KATIT TË DYTË TË OBJEKTIT NR. 1 DHE OBJEKTIT NR. 2, PJESË TË PRONËS NR. 1047, ME EMËRTIM “QENDËR MOBILIZIMI”, ME VENDNDODHJE NË BERAT</w:t>
      </w:r>
    </w:p>
    <w:p w:rsidR="00FB5EEC" w:rsidRPr="000E6006" w:rsidRDefault="00FB5EEC" w:rsidP="00FB5EEC">
      <w:pPr>
        <w:pStyle w:val="Hapesira7"/>
        <w:rPr>
          <w:lang w:val="sq-AL"/>
        </w:rPr>
      </w:pPr>
    </w:p>
    <w:p w:rsidR="00FB5EEC" w:rsidRPr="000E6006" w:rsidRDefault="00FB5EEC" w:rsidP="00FB5EEC">
      <w:pPr>
        <w:pStyle w:val="Paragrafi"/>
        <w:rPr>
          <w:lang w:val="sq-AL"/>
        </w:rPr>
      </w:pPr>
      <w:r w:rsidRPr="000E6006">
        <w:rPr>
          <w:lang w:val="sq-AL"/>
        </w:rPr>
        <w:t>Në mbështetje të nenit 100 të Kushtetutës dhe të neneve 10 e 12, të ligjit nr. 8743, datë 22.2.2001, “Për pronat e paluajtshme të shtetit”, të ndryshuar dhe nenit 901 e vijues të ligjit nr. 7850, datë 29.7.1994, “Kodi Civil i Republikës së Shqipërisë”, të ndryshuar, me propozimin e ministrit të Mbrojtjes, Këshilli i Ministrave</w:t>
      </w:r>
    </w:p>
    <w:p w:rsidR="00FB5EEC" w:rsidRPr="000E6006" w:rsidRDefault="00FB5EEC" w:rsidP="00FB5EEC">
      <w:pPr>
        <w:pStyle w:val="Hapesira7"/>
        <w:rPr>
          <w:lang w:val="sq-AL"/>
        </w:rPr>
      </w:pPr>
    </w:p>
    <w:p w:rsidR="00FB5EEC" w:rsidRPr="000E6006" w:rsidRDefault="00FB5EEC" w:rsidP="00FB5EEC">
      <w:pPr>
        <w:pStyle w:val="Paragrafi"/>
        <w:jc w:val="center"/>
        <w:rPr>
          <w:lang w:val="sq-AL"/>
        </w:rPr>
      </w:pPr>
      <w:r w:rsidRPr="000E6006">
        <w:rPr>
          <w:lang w:val="sq-AL"/>
        </w:rPr>
        <w:t>VENDOSI:</w:t>
      </w:r>
    </w:p>
    <w:p w:rsidR="00FB5EEC" w:rsidRPr="000E6006" w:rsidRDefault="00FB5EEC" w:rsidP="00FB5EEC">
      <w:pPr>
        <w:pStyle w:val="Hapesira7"/>
        <w:rPr>
          <w:lang w:val="sq-AL"/>
        </w:rPr>
      </w:pPr>
    </w:p>
    <w:p w:rsidR="00FB5EEC" w:rsidRPr="000E6006" w:rsidRDefault="00FB5EEC" w:rsidP="00FB5EEC">
      <w:pPr>
        <w:pStyle w:val="Paragrafi"/>
        <w:rPr>
          <w:lang w:val="sq-AL"/>
        </w:rPr>
      </w:pPr>
      <w:r w:rsidRPr="000E6006">
        <w:rPr>
          <w:lang w:val="sq-AL"/>
        </w:rPr>
        <w:t>1. Kalimin në përdorim të përkohshëm, pa shpërblim, Drejtorisë së Përgjithshme të Arkivave, për degën e Arkivit Shtetëror Vendor në Berat, të katit të parë e të katit të dytë të objektit nr. 1, me sipërfaqe 396 (treqind e nëntëdhjetë e gjashtë) m² dhe të objektit nr. 2, me sipërfaqe 177 (njëqind e shtatëdhjetë e shtatë) m², pjesë të pronës nr. 1047, me emërtim “Qendër mobilizimi”, në përgjegjësi administrimi të Ministrisë së Mbrojtjes, sipas planvendosjes që i bashkëlidhet këtij vendimi dhe është pjesë përbërëse e tij, për ta përdorur për administrimin, ruajtjen dhe përpunimin e dokumentacionit të Arkivit Qendror të Shtetit, deri në datën 31.12.2024.</w:t>
      </w:r>
    </w:p>
    <w:p w:rsidR="00FB5EEC" w:rsidRPr="000E6006" w:rsidRDefault="00FB5EEC" w:rsidP="00FB5EEC">
      <w:pPr>
        <w:pStyle w:val="Paragrafi"/>
        <w:rPr>
          <w:lang w:val="sq-AL"/>
        </w:rPr>
      </w:pPr>
      <w:r w:rsidRPr="000E6006">
        <w:rPr>
          <w:lang w:val="sq-AL"/>
        </w:rPr>
        <w:t>2. Drejtorisë së Përgjithshme të Arkivave, degës së Arkivit Shtetëror Vendor në Berat u ndalohet të ndryshojnë destinacionin e objekteve të përcaktuara në pikën 1, të këtij vendimi, t’i tjetërsojnë ose t’ua japin në përdorim të tretëve.</w:t>
      </w:r>
    </w:p>
    <w:p w:rsidR="00FB5EEC" w:rsidRPr="000E6006" w:rsidRDefault="00FB5EEC" w:rsidP="00FB5EEC">
      <w:pPr>
        <w:pStyle w:val="Paragrafi"/>
        <w:rPr>
          <w:lang w:val="sq-AL"/>
        </w:rPr>
      </w:pPr>
      <w:r w:rsidRPr="000E6006">
        <w:rPr>
          <w:lang w:val="sq-AL"/>
        </w:rPr>
        <w:t>3. Ministria e Mbrojtjes dhe Drejtoria e Përgjithshme e Arkivave të nxjerrin aktet e nevojshme për dhënien në përdorim të objekteve, duke përcaktuar detyrimet për secilin institucion.</w:t>
      </w:r>
    </w:p>
    <w:p w:rsidR="00FB5EEC" w:rsidRPr="000E6006" w:rsidRDefault="00FB5EEC" w:rsidP="00FB5EEC">
      <w:pPr>
        <w:pStyle w:val="Paragrafi"/>
        <w:rPr>
          <w:lang w:val="sq-AL"/>
        </w:rPr>
      </w:pPr>
      <w:r w:rsidRPr="000E6006">
        <w:rPr>
          <w:lang w:val="sq-AL"/>
        </w:rPr>
        <w:t>4. Ngarkohen ministri i Mbrojtjes, drejtori i Përgjithshëm i Arkivave dhe kryeregjistruesi i Pasurive të Paluajtshme të Republikës së Shqipërisë për zbatimin e këtij vendimi.</w:t>
      </w:r>
    </w:p>
    <w:p w:rsidR="00FB5EEC" w:rsidRPr="000E6006" w:rsidRDefault="00FB5EEC" w:rsidP="00FB5EEC">
      <w:pPr>
        <w:pStyle w:val="Paragrafi"/>
        <w:rPr>
          <w:lang w:val="sq-AL"/>
        </w:rPr>
      </w:pPr>
      <w:r w:rsidRPr="000E6006">
        <w:rPr>
          <w:lang w:val="sq-AL"/>
        </w:rPr>
        <w:t>Ky vendim hyn në fuqi pas botimit në Fletoren Zyrtare.</w:t>
      </w:r>
    </w:p>
    <w:p w:rsidR="00FB5EEC" w:rsidRPr="000E6006" w:rsidRDefault="00FB5EEC" w:rsidP="00FB5EEC">
      <w:pPr>
        <w:pStyle w:val="Autoriteti"/>
        <w:keepNext w:val="0"/>
        <w:rPr>
          <w:lang w:val="sq-AL"/>
        </w:rPr>
      </w:pPr>
      <w:r w:rsidRPr="000E6006">
        <w:rPr>
          <w:lang w:val="sq-AL"/>
        </w:rPr>
        <w:t>KRYEMINISTRI</w:t>
      </w:r>
    </w:p>
    <w:p w:rsidR="00FB5EEC" w:rsidRPr="000E6006" w:rsidRDefault="00FB5EEC" w:rsidP="00FB5EEC">
      <w:pPr>
        <w:pStyle w:val="AutoritetiEmer"/>
        <w:rPr>
          <w:lang w:val="sq-AL"/>
        </w:rPr>
      </w:pPr>
      <w:r w:rsidRPr="000E6006">
        <w:rPr>
          <w:lang w:val="sq-AL"/>
        </w:rPr>
        <w:t>Edi Rama</w:t>
      </w:r>
    </w:p>
    <w:p w:rsidR="00FB5EEC" w:rsidRPr="000E6006" w:rsidRDefault="00FB5EEC" w:rsidP="00FB5EEC">
      <w:pPr>
        <w:pStyle w:val="Paragrafi"/>
        <w:rPr>
          <w:lang w:val="sq-AL"/>
        </w:rPr>
        <w:sectPr w:rsidR="00FB5EEC" w:rsidRPr="000E6006" w:rsidSect="000B433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FB5EEC" w:rsidRPr="000E6006" w:rsidRDefault="00FB5EEC" w:rsidP="00FB5EEC">
      <w:pPr>
        <w:pStyle w:val="Paragrafi"/>
        <w:rPr>
          <w:lang w:val="sq-AL"/>
        </w:rPr>
      </w:pPr>
    </w:p>
    <w:p w:rsidR="00FB5EEC" w:rsidRPr="000E6006" w:rsidRDefault="00FB5EEC" w:rsidP="00FB5EEC">
      <w:pPr>
        <w:pStyle w:val="Paragrafi"/>
        <w:ind w:firstLine="0"/>
        <w:jc w:val="center"/>
        <w:rPr>
          <w:lang w:val="sq-AL"/>
        </w:rPr>
      </w:pPr>
      <w:r w:rsidRPr="000E6006">
        <w:rPr>
          <w:noProof/>
        </w:rPr>
        <w:drawing>
          <wp:inline distT="0" distB="0" distL="0" distR="0" wp14:anchorId="2B7E4FCC" wp14:editId="27C80746">
            <wp:extent cx="5430774" cy="3920948"/>
            <wp:effectExtent l="19050" t="0" r="0" b="0"/>
            <wp:docPr id="10" name="Picture 9" descr="plan vendosje dhe planimetri prona 1047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ndosje dhe planimetri prona 1047_Page_1.jpg"/>
                    <pic:cNvPicPr/>
                  </pic:nvPicPr>
                  <pic:blipFill>
                    <a:blip r:embed="rId5" cstate="print">
                      <a:lum bright="-10000" contrast="30000"/>
                    </a:blip>
                    <a:srcRect l="4471" t="21955" r="6763" b="31716"/>
                    <a:stretch>
                      <a:fillRect/>
                    </a:stretch>
                  </pic:blipFill>
                  <pic:spPr>
                    <a:xfrm>
                      <a:off x="0" y="0"/>
                      <a:ext cx="5430774" cy="392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6006">
        <w:rPr>
          <w:noProof/>
        </w:rPr>
        <w:lastRenderedPageBreak/>
        <w:drawing>
          <wp:inline distT="0" distB="0" distL="0" distR="0" wp14:anchorId="3FCBCAD1" wp14:editId="08308B39">
            <wp:extent cx="5555132" cy="4140403"/>
            <wp:effectExtent l="19050" t="0" r="7468" b="0"/>
            <wp:docPr id="11" name="Picture 10" descr="plan vendosje dhe planimetri prona 1047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ndosje dhe planimetri prona 1047_Page_2.jpg"/>
                    <pic:cNvPicPr/>
                  </pic:nvPicPr>
                  <pic:blipFill>
                    <a:blip r:embed="rId6" cstate="print">
                      <a:lum contrast="20000"/>
                    </a:blip>
                    <a:srcRect l="5428" t="25608" r="3754" b="25260"/>
                    <a:stretch>
                      <a:fillRect/>
                    </a:stretch>
                  </pic:blipFill>
                  <pic:spPr>
                    <a:xfrm>
                      <a:off x="0" y="0"/>
                      <a:ext cx="5555132" cy="414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EEC" w:rsidRPr="000E6006" w:rsidRDefault="00FB5EEC" w:rsidP="00FB5EEC">
      <w:pPr>
        <w:pStyle w:val="Paragrafi"/>
        <w:ind w:firstLine="0"/>
        <w:rPr>
          <w:lang w:val="sq-AL"/>
        </w:rPr>
      </w:pPr>
    </w:p>
    <w:p w:rsidR="00FB5EEC" w:rsidRPr="000E6006" w:rsidRDefault="00FB5EEC" w:rsidP="00FB5EEC">
      <w:pPr>
        <w:pStyle w:val="Paragrafi"/>
        <w:ind w:firstLine="0"/>
        <w:rPr>
          <w:lang w:val="sq-AL"/>
        </w:rPr>
      </w:pPr>
    </w:p>
    <w:p w:rsidR="00FB5EEC" w:rsidRPr="000E6006" w:rsidRDefault="00FB5EEC" w:rsidP="00FB5EEC">
      <w:pPr>
        <w:pStyle w:val="Paragrafi"/>
        <w:ind w:firstLine="0"/>
        <w:jc w:val="center"/>
        <w:rPr>
          <w:lang w:val="sq-AL"/>
        </w:rPr>
      </w:pPr>
      <w:r w:rsidRPr="000E6006">
        <w:rPr>
          <w:noProof/>
        </w:rPr>
        <w:lastRenderedPageBreak/>
        <w:drawing>
          <wp:inline distT="0" distB="0" distL="0" distR="0" wp14:anchorId="4959AE46" wp14:editId="107F7F7C">
            <wp:extent cx="5687666" cy="3999507"/>
            <wp:effectExtent l="19050" t="0" r="8284" b="0"/>
            <wp:docPr id="12" name="Picture 11" descr="plan vendosje dhe planimetri prona 1047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ndosje dhe planimetri prona 1047_Page_3.jpg"/>
                    <pic:cNvPicPr/>
                  </pic:nvPicPr>
                  <pic:blipFill>
                    <a:blip r:embed="rId7" cstate="print">
                      <a:lum contrast="20000"/>
                    </a:blip>
                    <a:srcRect t="24376" r="7054" b="26012"/>
                    <a:stretch>
                      <a:fillRect/>
                    </a:stretch>
                  </pic:blipFill>
                  <pic:spPr>
                    <a:xfrm>
                      <a:off x="0" y="0"/>
                      <a:ext cx="5686806" cy="3998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EEC" w:rsidRPr="000E6006" w:rsidRDefault="00FB5EEC" w:rsidP="00FB5EEC">
      <w:pPr>
        <w:pStyle w:val="Paragrafi"/>
        <w:ind w:firstLine="0"/>
        <w:jc w:val="center"/>
        <w:rPr>
          <w:lang w:val="sq-AL"/>
        </w:rPr>
      </w:pPr>
      <w:r w:rsidRPr="000E6006">
        <w:rPr>
          <w:noProof/>
        </w:rPr>
        <w:drawing>
          <wp:inline distT="0" distB="0" distL="0" distR="0" wp14:anchorId="064A798A" wp14:editId="72254D2A">
            <wp:extent cx="5327733" cy="1916264"/>
            <wp:effectExtent l="19050" t="0" r="6267" b="0"/>
            <wp:docPr id="13" name="Picture 12" descr="plan vendosje dhe planimetri prona 1047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vendosje dhe planimetri prona 1047_Page_4.jpg"/>
                    <pic:cNvPicPr/>
                  </pic:nvPicPr>
                  <pic:blipFill>
                    <a:blip r:embed="rId8" cstate="print">
                      <a:lum contrast="20000"/>
                    </a:blip>
                    <a:srcRect l="7101" t="31720" r="5689" b="43570"/>
                    <a:stretch>
                      <a:fillRect/>
                    </a:stretch>
                  </pic:blipFill>
                  <pic:spPr>
                    <a:xfrm>
                      <a:off x="0" y="0"/>
                      <a:ext cx="5327733" cy="191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8B6" w:rsidRDefault="000B433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EC"/>
    <w:rsid w:val="000B4331"/>
    <w:rsid w:val="002D1BDF"/>
    <w:rsid w:val="00462D66"/>
    <w:rsid w:val="00FB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E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5EEC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B5EE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5EE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5EE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5EE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B5EE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E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5E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5EEC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B5EE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B5EE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B5EE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B5EE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B5EE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2016-02-26T10:00:00Z</dcterms:created>
  <dcterms:modified xsi:type="dcterms:W3CDTF">2018-01-16T09:40:00Z</dcterms:modified>
</cp:coreProperties>
</file>