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24" w:rsidRPr="001A634E" w:rsidRDefault="00E84B24" w:rsidP="00E84B24">
      <w:pPr>
        <w:pStyle w:val="AUTORITETI"/>
        <w:jc w:val="center"/>
        <w:rPr>
          <w:lang w:val="sq-AL"/>
        </w:rPr>
      </w:pPr>
      <w:r w:rsidRPr="001A634E">
        <w:rPr>
          <w:lang w:val="sq-AL"/>
        </w:rPr>
        <w:t>VENDIM</w:t>
      </w:r>
    </w:p>
    <w:p w:rsidR="00E84B24" w:rsidRPr="001A634E" w:rsidRDefault="00E84B24" w:rsidP="00E84B24">
      <w:pPr>
        <w:pStyle w:val="NeniTitull"/>
        <w:rPr>
          <w:spacing w:val="-4"/>
          <w:lang w:val="sq-AL"/>
        </w:rPr>
      </w:pPr>
      <w:r w:rsidRPr="001A634E">
        <w:rPr>
          <w:spacing w:val="-4"/>
          <w:lang w:val="sq-AL"/>
        </w:rPr>
        <w:t>Nr. 176, datë 9.3.2016</w:t>
      </w:r>
    </w:p>
    <w:p w:rsidR="00E84B24" w:rsidRPr="001A634E" w:rsidRDefault="00E84B24" w:rsidP="00E84B24">
      <w:pPr>
        <w:pStyle w:val="Hapesira7"/>
        <w:rPr>
          <w:spacing w:val="-4"/>
          <w:lang w:val="sq-AL"/>
        </w:rPr>
      </w:pPr>
    </w:p>
    <w:p w:rsidR="00E84B24" w:rsidRPr="001A634E" w:rsidRDefault="00E84B24" w:rsidP="00E84B24">
      <w:pPr>
        <w:pStyle w:val="NeniTitull"/>
        <w:rPr>
          <w:spacing w:val="-4"/>
          <w:lang w:val="sq-AL"/>
        </w:rPr>
      </w:pPr>
      <w:r w:rsidRPr="001A634E">
        <w:rPr>
          <w:spacing w:val="-4"/>
          <w:lang w:val="sq-AL"/>
        </w:rPr>
        <w:t>PËR DISA NDRYSHIME NË VENDIMIN NR. 953, DATË 29.12.2014,TË KËSHILLIT TË MINISTRAVE, “PËR DISPOZITAT ZBATUESE TË LIGJIT NR. 92/2014, “PËR TATIMIN MBI VLERËN E SHTUAR NË REPUBLIKËN E SHQIPËRISË””, TË NDRYSHUAR</w:t>
      </w:r>
    </w:p>
    <w:p w:rsidR="00E84B24" w:rsidRPr="001A634E" w:rsidRDefault="00E84B24" w:rsidP="00E84B24">
      <w:pPr>
        <w:pStyle w:val="Hapesira7"/>
        <w:rPr>
          <w:spacing w:val="-4"/>
          <w:lang w:val="sq-AL"/>
        </w:rPr>
      </w:pP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Në mbështetje të nenit 100 të Kushtetutës dhe të nenit 56, të ligjit nr. 92/2014, “Për tatimin mbi vlerën e shtuar në Republikën e Shqipërisë”, me propozimin e ministrit të Financave, Këshilli i Ministrave</w:t>
      </w:r>
    </w:p>
    <w:p w:rsidR="00E84B24" w:rsidRPr="001A634E" w:rsidRDefault="00E84B24" w:rsidP="00E84B24">
      <w:pPr>
        <w:pStyle w:val="Hapesira7"/>
        <w:rPr>
          <w:spacing w:val="-4"/>
          <w:sz w:val="4"/>
          <w:lang w:val="sq-AL"/>
        </w:rPr>
      </w:pPr>
      <w:r w:rsidRPr="001A634E">
        <w:rPr>
          <w:spacing w:val="-4"/>
          <w:lang w:val="sq-AL"/>
        </w:rPr>
        <w:tab/>
      </w:r>
      <w:r w:rsidRPr="001A634E">
        <w:rPr>
          <w:spacing w:val="-4"/>
          <w:lang w:val="sq-AL"/>
        </w:rPr>
        <w:tab/>
      </w:r>
    </w:p>
    <w:p w:rsidR="00E84B24" w:rsidRPr="001A634E" w:rsidRDefault="00E84B24" w:rsidP="00E84B24">
      <w:pPr>
        <w:pStyle w:val="NeniNr"/>
        <w:rPr>
          <w:spacing w:val="-4"/>
          <w:lang w:val="sq-AL"/>
        </w:rPr>
      </w:pPr>
      <w:r w:rsidRPr="001A634E">
        <w:rPr>
          <w:spacing w:val="-4"/>
          <w:lang w:val="sq-AL"/>
        </w:rPr>
        <w:t>VENDOSI:</w:t>
      </w:r>
    </w:p>
    <w:p w:rsidR="00E84B24" w:rsidRPr="001A634E" w:rsidRDefault="00E84B24" w:rsidP="00E84B24">
      <w:pPr>
        <w:pStyle w:val="Hapesira7"/>
        <w:rPr>
          <w:spacing w:val="-4"/>
          <w:lang w:val="sq-AL"/>
        </w:rPr>
      </w:pP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 xml:space="preserve">Në aneksin 1, bashkëlidhur vendimit nr. 953, datë 29.12.2014, të Këshillit të Ministrave, të ndryshuar, bëhen këto ndryshime: </w:t>
      </w: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a) shtohen kodet e mëposhtme:</w:t>
      </w: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 xml:space="preserve">    7305 11 00 - Hark gjatësor i fundosur i salduar;</w:t>
      </w: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 xml:space="preserve">    7307 93 91 - Bërrylat dhe përkuljet; </w:t>
      </w: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b) hiqet kodi i mëposhtëm:</w:t>
      </w: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 xml:space="preserve">    8414 20 20 – </w:t>
      </w:r>
      <w:r w:rsidRPr="001A634E">
        <w:rPr>
          <w:spacing w:val="-4"/>
          <w:lang w:val="sq-AL"/>
        </w:rPr>
        <w:tab/>
        <w:t>Pompa dore për mjetet të llojit biçikleta, motoçikleta, triçikle.</w:t>
      </w:r>
    </w:p>
    <w:p w:rsidR="00E84B24" w:rsidRPr="001A634E" w:rsidRDefault="00E84B24" w:rsidP="00E84B24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Ky vendim hyn në fuqi pas botimit në Fletoren Zyrtare.</w:t>
      </w:r>
    </w:p>
    <w:p w:rsidR="00E84B24" w:rsidRPr="001A634E" w:rsidRDefault="00E84B24" w:rsidP="00E84B24">
      <w:pPr>
        <w:pStyle w:val="Hapesira7"/>
        <w:rPr>
          <w:sz w:val="8"/>
          <w:lang w:val="sq-AL"/>
        </w:rPr>
      </w:pPr>
    </w:p>
    <w:p w:rsidR="00E84B24" w:rsidRPr="00D54397" w:rsidRDefault="00E84B24" w:rsidP="00D54397">
      <w:pPr>
        <w:pStyle w:val="Paragrafi"/>
        <w:jc w:val="right"/>
        <w:rPr>
          <w:spacing w:val="-4"/>
          <w:szCs w:val="24"/>
          <w:lang w:val="sq-AL"/>
        </w:rPr>
      </w:pPr>
      <w:bookmarkStart w:id="0" w:name="_GoBack"/>
      <w:r w:rsidRPr="00D54397">
        <w:rPr>
          <w:spacing w:val="-4"/>
          <w:szCs w:val="24"/>
          <w:lang w:val="sq-AL"/>
        </w:rPr>
        <w:t>KRYEMINISTRI</w:t>
      </w:r>
    </w:p>
    <w:p w:rsidR="00C038B6" w:rsidRPr="00D54397" w:rsidRDefault="00E84B24" w:rsidP="00D54397">
      <w:pPr>
        <w:jc w:val="right"/>
        <w:rPr>
          <w:rFonts w:ascii="Garamond" w:hAnsi="Garamond"/>
          <w:sz w:val="24"/>
          <w:szCs w:val="24"/>
        </w:rPr>
      </w:pPr>
      <w:r w:rsidRPr="00D54397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  <w:bookmarkEnd w:id="0"/>
    </w:p>
    <w:sectPr w:rsidR="00C038B6" w:rsidRPr="00D54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24"/>
    <w:rsid w:val="002D1BDF"/>
    <w:rsid w:val="00462D66"/>
    <w:rsid w:val="00D54397"/>
    <w:rsid w:val="00E8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B2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4B2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84B2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84B2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84B2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84B2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84B24"/>
    <w:rPr>
      <w:sz w:val="14"/>
      <w:szCs w:val="24"/>
    </w:rPr>
  </w:style>
  <w:style w:type="paragraph" w:customStyle="1" w:styleId="AUTORITETI">
    <w:name w:val="AUTORITETI"/>
    <w:basedOn w:val="Paragrafi"/>
    <w:qFormat/>
    <w:rsid w:val="00E84B24"/>
    <w:pPr>
      <w:ind w:firstLine="0"/>
      <w:jc w:val="right"/>
    </w:pPr>
    <w:rPr>
      <w:rFonts w:cs="Times New Roman"/>
      <w: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B2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4B2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84B2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84B2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84B2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84B2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84B24"/>
    <w:rPr>
      <w:sz w:val="14"/>
      <w:szCs w:val="24"/>
    </w:rPr>
  </w:style>
  <w:style w:type="paragraph" w:customStyle="1" w:styleId="AUTORITETI">
    <w:name w:val="AUTORITETI"/>
    <w:basedOn w:val="Paragrafi"/>
    <w:qFormat/>
    <w:rsid w:val="00E84B24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2016-03-16T12:22:00Z</dcterms:created>
  <dcterms:modified xsi:type="dcterms:W3CDTF">2018-01-16T13:24:00Z</dcterms:modified>
</cp:coreProperties>
</file>