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8C7" w:rsidRPr="00753898" w:rsidRDefault="001E28C7" w:rsidP="001E28C7">
      <w:pPr>
        <w:pStyle w:val="NeniTitull"/>
        <w:rPr>
          <w:spacing w:val="-4"/>
          <w:lang w:val="sq-AL"/>
        </w:rPr>
      </w:pPr>
      <w:r w:rsidRPr="00753898">
        <w:rPr>
          <w:spacing w:val="-4"/>
          <w:lang w:val="sq-AL"/>
        </w:rPr>
        <w:t>V</w:t>
      </w:r>
      <w:bookmarkStart w:id="0" w:name="_GoBack"/>
      <w:r w:rsidRPr="00753898">
        <w:rPr>
          <w:spacing w:val="-4"/>
          <w:lang w:val="sq-AL"/>
        </w:rPr>
        <w:t>ENDIM</w:t>
      </w:r>
    </w:p>
    <w:p w:rsidR="001E28C7" w:rsidRPr="00753898" w:rsidRDefault="001E28C7" w:rsidP="001E28C7">
      <w:pPr>
        <w:pStyle w:val="NeniTitull"/>
        <w:rPr>
          <w:spacing w:val="-4"/>
          <w:lang w:val="sq-AL"/>
        </w:rPr>
      </w:pPr>
      <w:r w:rsidRPr="00753898">
        <w:rPr>
          <w:spacing w:val="-4"/>
          <w:lang w:val="sq-AL"/>
        </w:rPr>
        <w:t>Nr. 198, datë 9.3.2016</w:t>
      </w:r>
    </w:p>
    <w:p w:rsidR="001E28C7" w:rsidRPr="00753898" w:rsidRDefault="001E28C7" w:rsidP="001E28C7">
      <w:pPr>
        <w:pStyle w:val="Hapesira7"/>
        <w:rPr>
          <w:sz w:val="16"/>
        </w:rPr>
      </w:pPr>
    </w:p>
    <w:p w:rsidR="001E28C7" w:rsidRPr="00753898" w:rsidRDefault="001E28C7" w:rsidP="001E28C7">
      <w:pPr>
        <w:pStyle w:val="NeniTitull"/>
        <w:rPr>
          <w:spacing w:val="-4"/>
          <w:lang w:val="sq-AL"/>
        </w:rPr>
      </w:pPr>
      <w:r w:rsidRPr="00753898">
        <w:rPr>
          <w:spacing w:val="-4"/>
          <w:lang w:val="sq-AL"/>
        </w:rPr>
        <w:t>PËR AUTORIZIMIN E MINISTRISË SË TRANSPORTIT DHE INFRASTRUKTURËS PËR LIDHJEN E KONTRATËS NDËRMJET SHTETIT SHQIPTAR DHE STUDIOS KONSULENTE “ROLAND BERGER”</w:t>
      </w:r>
    </w:p>
    <w:p w:rsidR="001E28C7" w:rsidRPr="00753898" w:rsidRDefault="001E28C7" w:rsidP="001E28C7">
      <w:pPr>
        <w:pStyle w:val="Hapesira7"/>
        <w:rPr>
          <w:sz w:val="16"/>
          <w:lang w:val="sq-AL"/>
        </w:rPr>
      </w:pP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Në mbështetje të nenit 100 të Kushtetutës dhe të neneve 4, pika 7, 5, pika 1, shkronja “b”, 12, pikat 2 e 6, 15, pika 8, e 18, pika 2, të ligjit nr.10018, datë 13.11.2008, “Për Avokaturën e Shtetit”, me propozimin e ministrit të Transportit dhe Infra</w:t>
      </w:r>
      <w:r>
        <w:rPr>
          <w:spacing w:val="-4"/>
          <w:lang w:val="sq-AL"/>
        </w:rPr>
        <w:t>-</w:t>
      </w:r>
      <w:r w:rsidRPr="00753898">
        <w:rPr>
          <w:spacing w:val="-4"/>
          <w:lang w:val="sq-AL"/>
        </w:rPr>
        <w:t xml:space="preserve">strukturës, Këshilli i Ministrave </w:t>
      </w:r>
    </w:p>
    <w:p w:rsidR="001E28C7" w:rsidRPr="00753898" w:rsidRDefault="001E28C7" w:rsidP="001E28C7">
      <w:pPr>
        <w:pStyle w:val="Hapesira7"/>
        <w:rPr>
          <w:sz w:val="18"/>
          <w:lang w:val="sq-AL"/>
        </w:rPr>
      </w:pPr>
    </w:p>
    <w:p w:rsidR="001E28C7" w:rsidRPr="00753898" w:rsidRDefault="001E28C7" w:rsidP="001E28C7">
      <w:pPr>
        <w:pStyle w:val="NeniNr"/>
        <w:rPr>
          <w:spacing w:val="-4"/>
          <w:lang w:val="sq-AL"/>
        </w:rPr>
      </w:pPr>
      <w:r w:rsidRPr="00753898">
        <w:rPr>
          <w:spacing w:val="-4"/>
          <w:lang w:val="sq-AL"/>
        </w:rPr>
        <w:t>VENDOSI:</w:t>
      </w:r>
    </w:p>
    <w:p w:rsidR="001E28C7" w:rsidRPr="00753898" w:rsidRDefault="001E28C7" w:rsidP="001E28C7">
      <w:pPr>
        <w:pStyle w:val="Hapesira7"/>
        <w:rPr>
          <w:sz w:val="12"/>
          <w:lang w:val="sq-AL"/>
        </w:rPr>
      </w:pP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1. Caktimin e Ministrisë së Transportit dhe Infrastrukturës si organin e administratës publike të interesuar për lidhjen e kontratës me studion konsulente “Roland Berger”. 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2. Autorizohet Ministria e Transportit dhe Infrastrukturës për lidhjen e kontratës me studion konsulente “Roland Berger”. 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3. Studioja konsulente “Roland Berger” do të zhvillojë një kuadër ligjor, kontraktual dhe bashkë</w:t>
      </w:r>
      <w:r>
        <w:rPr>
          <w:spacing w:val="-4"/>
          <w:lang w:val="sq-AL"/>
        </w:rPr>
        <w:t>-</w:t>
      </w:r>
      <w:r w:rsidRPr="00753898">
        <w:rPr>
          <w:spacing w:val="-4"/>
          <w:lang w:val="sq-AL"/>
        </w:rPr>
        <w:t>punimi në nivele kombëtare e ndërkombëtare, së bashku me një vlerësim paraprak për 3-4 projektpropozime të infrastrukturës së transportit, të cilësisë së lartë, tërësisht të vlerësuara e të përshtatshme për përpunim të mëtejshëm, në propozime për t’u investuar. Në këtë kuadër, për realizimin e këtij qëllimi, detyrat e konsulentit do të përfshijnë, pa u kufizuar në: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- analizë të kuadrit ligjor shqiptar dhe rajonal, që rregullon investimet e huaja dhe projektet ndërkufitare, analizë të hollësishme të detyrimeve të secilës pale, në projektet ndërqeveritare, dhe sigurim të rekomandimeve/vlerësimeve përkatëse, për zhvillim të suksesshëm të tyre;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- analizë të alokimit së riskut për secilin projekt, duke bërë edhe vlerësim sasior të risqeve të alokuara për palën shqiptare, dhe sigurim të rekomandimeve/vlerësimeve përkatëse;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753898">
        <w:rPr>
          <w:spacing w:val="-4"/>
          <w:lang w:val="sq-AL"/>
        </w:rPr>
        <w:t>analizë të projekteve prioritare në sektorin e transportit, në veçanti, projektet me r</w:t>
      </w:r>
      <w:bookmarkEnd w:id="0"/>
      <w:r w:rsidRPr="00753898">
        <w:rPr>
          <w:spacing w:val="-4"/>
          <w:lang w:val="sq-AL"/>
        </w:rPr>
        <w:t>ëndësi strategjike, vlerësim të fizibilitetit të lartë teknik, impaktit ekonomik e social, potencialit tregtar dhe qëndrueshmërisë ekonomike, duke marrë në konsideratë si investimet private ashtu edhe mbështetjen financiare publike;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- vlerësim të detajuar të propozimeve ekzistuese financiare, nga sektori privat, të cilat mund të plotësojnë projektlistën prioritare;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- vlerësim të situatës ekzistuese dhe përgatitje të strategjisë për negocimin e kontratave të mundshme;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- identifikim dhe vlerësim të projekteve kyçe, hartim dhe zhvillim të strategjisë përkatëse, për t’u zbatuar deri në realizimin e fazës përfundimtare, të propozimeve për t’u invenstuar, duke përfshirë, ndër të tjera, edhe përgatitjen e dosjeve të projektpropozimeve, përmbledhjen e projektit, përshkrimin e karakteristikave kyçe, gjetjet më të rëndësishme të ushtrimeve të vlefshme e analizave të kryera dhe çdo gjë tjetër që mund të jetë e nevojshme për mundësimin e realizimit përfundimtar të këtyre propozimeve për investime;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- hartim, zhvillim dhe paraqitje të rekoma</w:t>
      </w:r>
      <w:r>
        <w:rPr>
          <w:spacing w:val="-4"/>
          <w:lang w:val="sq-AL"/>
        </w:rPr>
        <w:t>-n</w:t>
      </w:r>
      <w:r w:rsidRPr="00753898">
        <w:rPr>
          <w:spacing w:val="-4"/>
          <w:lang w:val="sq-AL"/>
        </w:rPr>
        <w:t>dimeve strategjike në instancat më të larta të qeverisë shqiptare, me qëllim sigurimin e asistencës dhe ekspertizës së nevojshme, në kuadër të vendimmarrjes për përzgjedhjen e 3–4 projekteve kryesore;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- sigurim të asistencës e ekspertizës së nevojshme për koordinim dhe bashkëpunim në nivel politik, ndërmjet qeverisë shqiptare dhe qeverive të shteteve të Ballkanit Perëndimor, për bashkëpunimin në zonat kufitare strategjike, për projektet e transportit;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- sigurim të mbështetjes së nevojshme, në lidhje me realizimin e bashkëpunimit ndërmjet shtetit shqiptar dhe vendimmarrësve kryesorë të Bashkimit Evropian, me secilin shtet të Bashkimit Evropian, veçanërisht me Republikën Federale të Gjermanisë, ashtu si edhe me çdo donator e partner publik të huaj, të mundshëm, me qëllim gjetjen e financimit për projektet e cilësuara si prioritare</w:t>
      </w:r>
      <w:r>
        <w:rPr>
          <w:spacing w:val="-4"/>
          <w:lang w:val="sq-AL"/>
        </w:rPr>
        <w:t>;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- sigurim të çdo asistence dhe ekspertize që mund të rezultojë e nevojshme në realizimin e plotë të </w:t>
      </w:r>
      <w:r w:rsidRPr="00753898">
        <w:rPr>
          <w:spacing w:val="-4"/>
          <w:lang w:val="sq-AL"/>
        </w:rPr>
        <w:lastRenderedPageBreak/>
        <w:t>kuadrit të përcaktuar në pikën 3 më lart;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- kryerje të çdo veprimi dhe të ofrim të çdo shërbimi tjetër të arsyeshëm, me qëllim asistimin e MTI-së në zhvillimin e procesit të propozimeve që do paraqiten, sikurse është specifikuar më lart;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- kërkim të të gjitha autorizimeve apo aktpërfaqësimeve të nevojshme për realizimin e shërbimit;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- raportim me shkrim për veprimet dhe procedurat e ndërmarra, sa herë t’i kërkohet, në mënyrë të arsyeshme, nga MTI-ja.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4. Kohëzgjatja e kësaj kontrate do jetë 6 (gjashtë) muaj.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5. Vlera e kësaj kontrate do të jetë 480 000 (katërqind e tetëdhjetë mijë) euro, pa TVSH, e cila do të përballohet nga fondi rezervë i buxhetit të shtetit për vitin 2016.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6. Ngarkohen Ministria e Transportit dhe Infrastrukturës dhe Ministria e Financave për zbatimin e këtij vendimi.</w:t>
      </w:r>
    </w:p>
    <w:p w:rsidR="001E28C7" w:rsidRPr="00753898" w:rsidRDefault="001E28C7" w:rsidP="001E28C7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Ky vendim hyn në fuqi menjëherë dhe botohet në Fletoren Zyrtare. </w:t>
      </w:r>
    </w:p>
    <w:p w:rsidR="001E28C7" w:rsidRPr="00753898" w:rsidRDefault="001E28C7" w:rsidP="001E28C7">
      <w:pPr>
        <w:pStyle w:val="Hapesira7"/>
        <w:rPr>
          <w:lang w:val="sq-AL"/>
        </w:rPr>
      </w:pPr>
    </w:p>
    <w:p w:rsidR="001E28C7" w:rsidRPr="00C477F6" w:rsidRDefault="001E28C7" w:rsidP="00C477F6">
      <w:pPr>
        <w:pStyle w:val="Paragrafi"/>
        <w:jc w:val="right"/>
        <w:rPr>
          <w:spacing w:val="-4"/>
          <w:szCs w:val="24"/>
          <w:lang w:val="sq-AL"/>
        </w:rPr>
      </w:pPr>
      <w:r w:rsidRPr="00C477F6">
        <w:rPr>
          <w:spacing w:val="-4"/>
          <w:szCs w:val="24"/>
          <w:lang w:val="sq-AL"/>
        </w:rPr>
        <w:t>ZËVENDËSKRYEMINISTRI</w:t>
      </w:r>
    </w:p>
    <w:p w:rsidR="00110001" w:rsidRPr="00C477F6" w:rsidRDefault="001E28C7" w:rsidP="00C477F6">
      <w:pPr>
        <w:jc w:val="right"/>
        <w:rPr>
          <w:rFonts w:ascii="Garamond" w:hAnsi="Garamond"/>
          <w:sz w:val="24"/>
          <w:szCs w:val="24"/>
        </w:rPr>
      </w:pPr>
      <w:r w:rsidRPr="00C477F6">
        <w:rPr>
          <w:rFonts w:ascii="Garamond" w:hAnsi="Garamond"/>
          <w:b/>
          <w:spacing w:val="-4"/>
          <w:sz w:val="24"/>
          <w:szCs w:val="24"/>
          <w:lang w:val="sq-AL"/>
        </w:rPr>
        <w:t>Niko Peleshi</w:t>
      </w:r>
    </w:p>
    <w:sectPr w:rsidR="00110001" w:rsidRPr="00C477F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8C7"/>
    <w:rsid w:val="00110001"/>
    <w:rsid w:val="001E28C7"/>
    <w:rsid w:val="00C4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8C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E28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E28C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E28C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E28C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E28C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E28C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8C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E28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E28C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E28C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E28C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E28C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E28C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bruna.aliaj</cp:lastModifiedBy>
  <cp:revision>2</cp:revision>
  <dcterms:created xsi:type="dcterms:W3CDTF">2016-03-24T14:20:00Z</dcterms:created>
  <dcterms:modified xsi:type="dcterms:W3CDTF">2018-01-17T08:33:00Z</dcterms:modified>
</cp:coreProperties>
</file>