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D19" w:rsidRPr="00406407" w:rsidRDefault="001B1D19" w:rsidP="001B1D19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VENDIM</w:t>
      </w:r>
    </w:p>
    <w:p w:rsidR="001B1D19" w:rsidRPr="00406407" w:rsidRDefault="001B1D19" w:rsidP="001B1D19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Nr. 202, datë 16.3.2016</w:t>
      </w:r>
    </w:p>
    <w:p w:rsidR="001B1D19" w:rsidRPr="00406407" w:rsidRDefault="001B1D19" w:rsidP="001B1D19">
      <w:pPr>
        <w:pStyle w:val="Hapesira7"/>
        <w:rPr>
          <w:lang w:val="sq-AL"/>
        </w:rPr>
      </w:pPr>
    </w:p>
    <w:p w:rsidR="001B1D19" w:rsidRPr="00406407" w:rsidRDefault="001B1D19" w:rsidP="001B1D19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PËR NDRYSHIMIN E PËRGJEGJËSISË SË ADMINISTRIMIT, NGA MINISTRIA E MBROJTJES TE MINISTRIA E TRANSPORTIT DHE INFRASTRUKTURËS, PËR AUTORITETIN RRUGOR SHQIPTAR, TË NJË SIPËRFAQEJE TRUALLI FUNKSIONAL, BRENDA TERRITORIT TË PRONËS NR. 1137, ME EMËRTIM “</w:t>
      </w:r>
      <w:proofErr w:type="spellStart"/>
      <w:r w:rsidRPr="00406407">
        <w:rPr>
          <w:spacing w:val="-4"/>
          <w:lang w:val="sq-AL"/>
        </w:rPr>
        <w:t>HELIODROMI</w:t>
      </w:r>
      <w:proofErr w:type="spellEnd"/>
      <w:r w:rsidRPr="00406407">
        <w:rPr>
          <w:spacing w:val="-4"/>
          <w:lang w:val="sq-AL"/>
        </w:rPr>
        <w:t xml:space="preserve"> I REPARTIT USHTARAK NR. 3340”, ME VENDNDODHJE NË FARKË, TIRANË, DHE PËR NJË NDRYSHIM NË VENDIMIN NR. 515, DATË 18.7.2003, TË KËSHILLIT TË MINISTRAVE, “PËR MIRATIMIN E LISTËS SË INVENTARIT TË PRONAVE TË PALUAJTSHME SHTETËRORE, TË CILAT I KALOJNË NË PËRGJEGJËSI ADMINISTRIMI MINISTRISË SË MBROJTJES”, TË NDRYSHUAR</w:t>
      </w:r>
    </w:p>
    <w:p w:rsidR="001B1D19" w:rsidRPr="00406407" w:rsidRDefault="001B1D19" w:rsidP="001B1D19">
      <w:pPr>
        <w:pStyle w:val="Hapesira7"/>
        <w:rPr>
          <w:lang w:val="sq-AL"/>
        </w:rPr>
      </w:pP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Në mbështetje të nenit 100 të Kushtetutës dhe të neneve 13 e 15, shkronja “c”, të ligjit nr. 8743, datë 22.2.2001, “Për pronat e paluajtshme të shtetit”, të ndryshuar, me propozimin e ministrit të Mbrojtjes, Këshilli i Ministrave </w:t>
      </w:r>
    </w:p>
    <w:p w:rsidR="001B1D19" w:rsidRPr="00406407" w:rsidRDefault="001B1D19" w:rsidP="001B1D19">
      <w:pPr>
        <w:pStyle w:val="Hapesira7"/>
        <w:rPr>
          <w:lang w:val="sq-AL"/>
        </w:rPr>
      </w:pPr>
    </w:p>
    <w:p w:rsidR="001B1D19" w:rsidRPr="00406407" w:rsidRDefault="001B1D19" w:rsidP="001B1D19">
      <w:pPr>
        <w:pStyle w:val="Paragrafi"/>
        <w:ind w:firstLine="0"/>
        <w:jc w:val="center"/>
        <w:rPr>
          <w:spacing w:val="-4"/>
          <w:lang w:val="sq-AL"/>
        </w:rPr>
      </w:pPr>
      <w:r w:rsidRPr="00406407">
        <w:rPr>
          <w:spacing w:val="-4"/>
          <w:lang w:val="sq-AL"/>
        </w:rPr>
        <w:t>VENDOSI:</w:t>
      </w:r>
    </w:p>
    <w:p w:rsidR="001B1D19" w:rsidRPr="00406407" w:rsidRDefault="001B1D19" w:rsidP="001B1D19">
      <w:pPr>
        <w:pStyle w:val="Hapesira7"/>
        <w:rPr>
          <w:lang w:val="sq-AL"/>
        </w:rPr>
      </w:pP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1. Ndryshimin e përgjegjësisë së administrimit, nga Ministria e Mbrojtjes te Ministria e Transportit dhe Infrastrukturës, për Autoritetin Rrugor Shqiptar, të sipërfaqes truall funksional, prej 260 (dyqind e gjashtëdhjetë) m², brenda territorit të pronës nr. 1137, me emërtim “</w:t>
      </w:r>
      <w:proofErr w:type="spellStart"/>
      <w:r w:rsidRPr="00406407">
        <w:rPr>
          <w:spacing w:val="-4"/>
          <w:lang w:val="sq-AL"/>
        </w:rPr>
        <w:t>Heliodromi</w:t>
      </w:r>
      <w:proofErr w:type="spellEnd"/>
      <w:r w:rsidRPr="00406407">
        <w:rPr>
          <w:spacing w:val="-4"/>
          <w:lang w:val="sq-AL"/>
        </w:rPr>
        <w:t xml:space="preserve"> i Repartit Ushtarak nr. 3340”, me vendndodhje në Farkë, Tiranë, sipas </w:t>
      </w:r>
      <w:proofErr w:type="spellStart"/>
      <w:r w:rsidRPr="00406407">
        <w:rPr>
          <w:spacing w:val="-4"/>
          <w:lang w:val="sq-AL"/>
        </w:rPr>
        <w:t>planvendosjes</w:t>
      </w:r>
      <w:proofErr w:type="spellEnd"/>
      <w:r w:rsidRPr="00406407">
        <w:rPr>
          <w:spacing w:val="-4"/>
          <w:lang w:val="sq-AL"/>
        </w:rPr>
        <w:t xml:space="preserve"> që i bashkëlidhet dhe është pjesë përbërëse e këtij vendimi, për ta përdorur për ndërtimin e segmentit rrugor “Pjesa verilindore, kthesa </w:t>
      </w:r>
      <w:proofErr w:type="spellStart"/>
      <w:r w:rsidRPr="00406407">
        <w:rPr>
          <w:spacing w:val="-4"/>
          <w:lang w:val="sq-AL"/>
        </w:rPr>
        <w:t>Sauku</w:t>
      </w:r>
      <w:proofErr w:type="spellEnd"/>
      <w:r w:rsidRPr="00406407">
        <w:rPr>
          <w:spacing w:val="-4"/>
          <w:lang w:val="sq-AL"/>
        </w:rPr>
        <w:t xml:space="preserve"> - Bregu i Lumit, Unaza e Jashtme e Tiranës”.</w:t>
      </w: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2. Në listën e inventarit të pronave të paluajtshme shtetërore, që i bashkëlidhet vendimit nr. 515, datë 18.7.2003, të Këshillit të Ministrave, “Për miratimin e listës së inventarit të pronave të paluajtshme shtetërore, të cilat i kalojnë në përgjegjësi administrimi Ministrisë së Mbrojtjes”, të ndryshuar, nga trualli funksional i pronës nr. 1137, me emërtim “</w:t>
      </w:r>
      <w:proofErr w:type="spellStart"/>
      <w:r w:rsidRPr="00406407">
        <w:rPr>
          <w:spacing w:val="-4"/>
          <w:lang w:val="sq-AL"/>
        </w:rPr>
        <w:t>Heliodromi</w:t>
      </w:r>
      <w:proofErr w:type="spellEnd"/>
      <w:r w:rsidRPr="00406407">
        <w:rPr>
          <w:spacing w:val="-4"/>
          <w:lang w:val="sq-AL"/>
        </w:rPr>
        <w:t xml:space="preserve"> i Repartit Ushtarak nr. 3340”, me vendndodhje në Farkë, Tiranë, të hiqet sipërfaqja truall funksional, prej 260 (dyqind e gjashtëdhjetë) m², dhe të shtohet në listën e inventarit të pronave të paluajtshme shtetërore, që i kanë kaluar në përgjegjësi administrimi Ministrisë së Transportit dhe Infrastrukturës, për Autoritetin Rrugor Shqiptar.</w:t>
      </w: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3. Ministrisë së Transportit dhe Infrastrukturës dhe Autoritetit Rrugor Shqiptar u ndalohet të ndryshojnë </w:t>
      </w:r>
      <w:proofErr w:type="spellStart"/>
      <w:r w:rsidRPr="00406407">
        <w:rPr>
          <w:spacing w:val="-4"/>
          <w:lang w:val="sq-AL"/>
        </w:rPr>
        <w:t>destinacionin</w:t>
      </w:r>
      <w:proofErr w:type="spellEnd"/>
      <w:r w:rsidRPr="00406407">
        <w:rPr>
          <w:spacing w:val="-4"/>
          <w:lang w:val="sq-AL"/>
        </w:rPr>
        <w:t xml:space="preserve"> e përdorimit të sipërfaqes së pronës, të përcaktuar në pikën 1 të këtij vendimi, ta tjetërsojnë atë ose t’ua japin në përdorim të </w:t>
      </w:r>
      <w:proofErr w:type="spellStart"/>
      <w:r w:rsidRPr="00406407">
        <w:rPr>
          <w:spacing w:val="-4"/>
          <w:lang w:val="sq-AL"/>
        </w:rPr>
        <w:t>tretëve</w:t>
      </w:r>
      <w:proofErr w:type="spellEnd"/>
      <w:r w:rsidRPr="00406407">
        <w:rPr>
          <w:spacing w:val="-4"/>
          <w:lang w:val="sq-AL"/>
        </w:rPr>
        <w:t>.</w:t>
      </w:r>
    </w:p>
    <w:p w:rsidR="001B1D19" w:rsidRDefault="001B1D19" w:rsidP="001B1D19">
      <w:pPr>
        <w:pStyle w:val="Paragrafi"/>
        <w:rPr>
          <w:spacing w:val="-4"/>
          <w:lang w:val="sq-AL"/>
        </w:rPr>
      </w:pPr>
    </w:p>
    <w:p w:rsidR="001B1D19" w:rsidRDefault="001B1D19" w:rsidP="001B1D19">
      <w:pPr>
        <w:pStyle w:val="Paragrafi"/>
        <w:rPr>
          <w:spacing w:val="-4"/>
          <w:lang w:val="sq-AL"/>
        </w:rPr>
      </w:pP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4. Para fillimit të punimeve, Ministria e Transportit dhe Infrastrukturës, nëpërmjet Autoritetit Rrugor Shqiptar, të ndërtojë rrethimin në kufijtë e rinj të pronës, të kryejë </w:t>
      </w:r>
      <w:proofErr w:type="spellStart"/>
      <w:r w:rsidRPr="00406407">
        <w:rPr>
          <w:spacing w:val="-4"/>
          <w:lang w:val="sq-AL"/>
        </w:rPr>
        <w:t>spostimin</w:t>
      </w:r>
      <w:proofErr w:type="spellEnd"/>
      <w:r w:rsidRPr="00406407">
        <w:rPr>
          <w:spacing w:val="-4"/>
          <w:lang w:val="sq-AL"/>
        </w:rPr>
        <w:t xml:space="preserve"> e rrjeteve </w:t>
      </w:r>
      <w:proofErr w:type="spellStart"/>
      <w:r w:rsidRPr="00406407">
        <w:rPr>
          <w:spacing w:val="-4"/>
          <w:lang w:val="sq-AL"/>
        </w:rPr>
        <w:t>inxhinierike</w:t>
      </w:r>
      <w:proofErr w:type="spellEnd"/>
      <w:r w:rsidRPr="00406407">
        <w:rPr>
          <w:spacing w:val="-4"/>
          <w:lang w:val="sq-AL"/>
        </w:rPr>
        <w:t xml:space="preserve"> që prek gjurma e rrugës, sipas parametrave dhe kushteve teknike, duke i kthyer në gjendjen e tyre të mëparshme, dhe për këtë, ndërmjet Autoritetit Rrugor Shqiptar dhe Komandës së Forcës Ajrore, Tiranë, të hartohet aktmarrëveshje.</w:t>
      </w: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5. Ngarkohen ministri i Mbrojtjes, ministri i Transportit dhe Infrastrukturës, Autoriteti Rrugor Shqiptar, Agjencia e Inventarizimit dhe Trans</w:t>
      </w:r>
      <w:r>
        <w:rPr>
          <w:spacing w:val="-4"/>
          <w:lang w:val="sq-AL"/>
        </w:rPr>
        <w:t>-</w:t>
      </w:r>
      <w:proofErr w:type="spellStart"/>
      <w:r w:rsidRPr="00406407">
        <w:rPr>
          <w:spacing w:val="-4"/>
          <w:lang w:val="sq-AL"/>
        </w:rPr>
        <w:t>ferimit</w:t>
      </w:r>
      <w:proofErr w:type="spellEnd"/>
      <w:r w:rsidRPr="00406407">
        <w:rPr>
          <w:spacing w:val="-4"/>
          <w:lang w:val="sq-AL"/>
        </w:rPr>
        <w:t xml:space="preserve"> të Pronave të Paluajtshme dhe kryere</w:t>
      </w:r>
      <w:r>
        <w:rPr>
          <w:spacing w:val="-4"/>
          <w:lang w:val="sq-AL"/>
        </w:rPr>
        <w:t>-</w:t>
      </w:r>
      <w:proofErr w:type="spellStart"/>
      <w:r w:rsidRPr="00406407">
        <w:rPr>
          <w:spacing w:val="-4"/>
          <w:lang w:val="sq-AL"/>
        </w:rPr>
        <w:t>gjistruesi</w:t>
      </w:r>
      <w:proofErr w:type="spellEnd"/>
      <w:r w:rsidRPr="00406407">
        <w:rPr>
          <w:spacing w:val="-4"/>
          <w:lang w:val="sq-AL"/>
        </w:rPr>
        <w:t xml:space="preserve"> i Pasurive të Paluajtshme të Republikës së Shqipërisë për zbatimin e këtij vendimi.</w:t>
      </w:r>
    </w:p>
    <w:p w:rsidR="001B1D19" w:rsidRPr="00406407" w:rsidRDefault="001B1D19" w:rsidP="001B1D19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Ky vendim hyn në fuqi pas botimit në Fletoren Zyrtare.</w:t>
      </w:r>
    </w:p>
    <w:p w:rsidR="001B1D19" w:rsidRDefault="001B1D19" w:rsidP="001B1D19">
      <w:pPr>
        <w:pStyle w:val="Hapesira7"/>
        <w:rPr>
          <w:lang w:val="sq-AL"/>
        </w:rPr>
      </w:pPr>
    </w:p>
    <w:p w:rsidR="001B1D19" w:rsidRPr="00406407" w:rsidRDefault="001B1D19" w:rsidP="001B1D19">
      <w:pPr>
        <w:pStyle w:val="Paragrafi"/>
        <w:jc w:val="right"/>
        <w:rPr>
          <w:spacing w:val="-4"/>
          <w:lang w:val="sq-AL"/>
        </w:rPr>
      </w:pPr>
      <w:r w:rsidRPr="00406407">
        <w:rPr>
          <w:spacing w:val="-4"/>
          <w:lang w:val="sq-AL"/>
        </w:rPr>
        <w:t>ZËVENDËSKRYEMINISTRI</w:t>
      </w:r>
    </w:p>
    <w:p w:rsidR="001B1D19" w:rsidRPr="00406407" w:rsidRDefault="001B1D19" w:rsidP="001B1D19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406407">
        <w:rPr>
          <w:b/>
          <w:spacing w:val="-4"/>
          <w:lang w:val="sq-AL"/>
        </w:rPr>
        <w:t>Niko</w:t>
      </w:r>
      <w:proofErr w:type="spellEnd"/>
      <w:r w:rsidRPr="00406407">
        <w:rPr>
          <w:b/>
          <w:spacing w:val="-4"/>
          <w:lang w:val="sq-AL"/>
        </w:rPr>
        <w:t xml:space="preserve"> </w:t>
      </w:r>
      <w:proofErr w:type="spellStart"/>
      <w:r w:rsidRPr="00406407">
        <w:rPr>
          <w:b/>
          <w:spacing w:val="-4"/>
          <w:lang w:val="sq-AL"/>
        </w:rPr>
        <w:t>Peleshi</w:t>
      </w:r>
      <w:proofErr w:type="spellEnd"/>
    </w:p>
    <w:p w:rsidR="00110001" w:rsidRDefault="00113D0B">
      <w:r w:rsidRPr="00691EC0">
        <w:rPr>
          <w:lang w:eastAsia="sq-AL"/>
        </w:rPr>
        <w:lastRenderedPageBreak/>
        <w:drawing>
          <wp:inline distT="0" distB="0" distL="0" distR="0" wp14:anchorId="647B855E" wp14:editId="71B8513F">
            <wp:extent cx="4532244" cy="5263524"/>
            <wp:effectExtent l="0" t="381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12" r="2839" b="9510"/>
                    <a:stretch/>
                  </pic:blipFill>
                  <pic:spPr bwMode="auto">
                    <a:xfrm rot="16200000">
                      <a:off x="0" y="0"/>
                      <a:ext cx="4537532" cy="5269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3D0B" w:rsidRDefault="00113D0B">
      <w:r w:rsidRPr="00691EC0">
        <w:rPr>
          <w:lang w:eastAsia="sq-AL"/>
        </w:rPr>
        <w:drawing>
          <wp:inline distT="0" distB="0" distL="0" distR="0" wp14:anchorId="7620DB47" wp14:editId="65893A90">
            <wp:extent cx="3724779" cy="5226201"/>
            <wp:effectExtent l="0" t="7937" r="1587" b="1588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vendosja_Page_2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5" t="10484" b="9792"/>
                    <a:stretch/>
                  </pic:blipFill>
                  <pic:spPr bwMode="auto">
                    <a:xfrm rot="16200000">
                      <a:off x="0" y="0"/>
                      <a:ext cx="3733801" cy="5238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3D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D19"/>
    <w:rsid w:val="00110001"/>
    <w:rsid w:val="00113D0B"/>
    <w:rsid w:val="001B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1D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1D19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1B1D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1D1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D0B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B1D1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B1D19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1B1D1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B1D19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D0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</cp:revision>
  <dcterms:created xsi:type="dcterms:W3CDTF">2016-03-30T07:39:00Z</dcterms:created>
  <dcterms:modified xsi:type="dcterms:W3CDTF">2016-03-30T07:39:00Z</dcterms:modified>
</cp:coreProperties>
</file>