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344" w:rsidRPr="000C3521" w:rsidRDefault="00085344" w:rsidP="00085344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VENDIM</w:t>
      </w:r>
    </w:p>
    <w:p w:rsidR="00085344" w:rsidRPr="000C3521" w:rsidRDefault="00085344" w:rsidP="00085344">
      <w:pPr>
        <w:pStyle w:val="NeniTitull"/>
        <w:rPr>
          <w:spacing w:val="-4"/>
          <w:lang w:val="sq-AL"/>
        </w:rPr>
      </w:pPr>
      <w:bookmarkStart w:id="0" w:name="_GoBack"/>
      <w:r w:rsidRPr="000C3521">
        <w:rPr>
          <w:spacing w:val="-4"/>
          <w:lang w:val="sq-AL"/>
        </w:rPr>
        <w:t>Nr. 206, datë 16.3.2016</w:t>
      </w:r>
    </w:p>
    <w:bookmarkEnd w:id="0"/>
    <w:p w:rsidR="00085344" w:rsidRPr="000C3521" w:rsidRDefault="00085344" w:rsidP="00085344">
      <w:pPr>
        <w:pStyle w:val="Hapesira7"/>
        <w:rPr>
          <w:lang w:val="sq-AL"/>
        </w:rPr>
      </w:pPr>
    </w:p>
    <w:p w:rsidR="00085344" w:rsidRPr="000C3521" w:rsidRDefault="00085344" w:rsidP="00085344">
      <w:pPr>
        <w:pStyle w:val="NeniTitull"/>
        <w:rPr>
          <w:spacing w:val="-4"/>
          <w:lang w:val="sq-AL"/>
        </w:rPr>
      </w:pPr>
      <w:r w:rsidRPr="000C3521">
        <w:rPr>
          <w:spacing w:val="-4"/>
          <w:lang w:val="sq-AL"/>
        </w:rPr>
        <w:t>PËR KRIJIMIN, PËRBËRJEN, ORGANIZIMIN DHE FUNKSIONIMIN E KOMISIONIT KOMBËTAR PËR AZILIN DHE REFUGJATËT</w:t>
      </w:r>
    </w:p>
    <w:p w:rsidR="00085344" w:rsidRPr="000C3521" w:rsidRDefault="00085344" w:rsidP="00085344">
      <w:pPr>
        <w:pStyle w:val="Hapesira7"/>
        <w:rPr>
          <w:lang w:val="sq-AL"/>
        </w:rPr>
      </w:pP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Në mbështetje të nenit 100 të Kushtetutës dhe të pikës 2, të nenit 22, të ligjit nr. 121/2014, “Për azilin në Republikën e Shqipërisë”, me propozimin e ministrit të Punëve të Brendshme, Këshilli i Ministrave</w:t>
      </w:r>
    </w:p>
    <w:p w:rsidR="00085344" w:rsidRPr="000C3521" w:rsidRDefault="00085344" w:rsidP="00085344">
      <w:pPr>
        <w:pStyle w:val="Hapesira7"/>
        <w:rPr>
          <w:lang w:val="sq-AL"/>
        </w:rPr>
      </w:pPr>
    </w:p>
    <w:p w:rsidR="00085344" w:rsidRPr="000C3521" w:rsidRDefault="00085344" w:rsidP="00085344">
      <w:pPr>
        <w:pStyle w:val="NeniNr"/>
        <w:rPr>
          <w:spacing w:val="-4"/>
          <w:lang w:val="sq-AL"/>
        </w:rPr>
      </w:pPr>
      <w:r w:rsidRPr="000C3521">
        <w:rPr>
          <w:spacing w:val="-4"/>
          <w:lang w:val="sq-AL"/>
        </w:rPr>
        <w:t>VENDOSI:</w:t>
      </w:r>
    </w:p>
    <w:p w:rsidR="00085344" w:rsidRPr="000C3521" w:rsidRDefault="00085344" w:rsidP="00085344">
      <w:pPr>
        <w:pStyle w:val="Hapesira7"/>
        <w:rPr>
          <w:lang w:val="sq-AL"/>
        </w:rPr>
      </w:pP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1. Krijimin e Komisionit Kombëtar për Azilin dhe Refugjatët (në vijim “Komisioni”), si autoriteti i vetëm kompetent, vendimmarrës, për ankimet kundër të gjitha vendimeve të autoritetit përgjegjës për azilin dhe refugjatët.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2. Komisioni kryesohet nga </w:t>
      </w:r>
      <w:proofErr w:type="spellStart"/>
      <w:r w:rsidRPr="000C3521">
        <w:rPr>
          <w:spacing w:val="-4"/>
          <w:lang w:val="sq-AL"/>
        </w:rPr>
        <w:t>Komisioneri</w:t>
      </w:r>
      <w:proofErr w:type="spellEnd"/>
      <w:r w:rsidRPr="000C3521">
        <w:rPr>
          <w:spacing w:val="-4"/>
          <w:lang w:val="sq-AL"/>
        </w:rPr>
        <w:t xml:space="preserve"> Kombëtar për Azilin dhe Refugjatët, i cili është përfaqësues i kategorisë së lartë drejtuese dhe caktohet me urdhër të ministrit përgjegjës për azilin dhe refugjatët, dhe përbëhet nga këta anëtarë: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- një përfaqësues i Ministrisë së Punëve të Jashtme;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- një përfaqësues i Ministrisë së Mirëqenies Sociale dhe Rinisë;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- një përfaqësues i Ministrisë së Arsimit dhe Sportit; 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- një përfaqësues i Ministrisë së Shëndetësisë; 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- një përfaqësues i Shërbimit Informativ të Shtetit;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- një përfaqësues i Komitetit Shqiptar të Helsinkit.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3. Komisioni merr vendim me shumicën e votave të anëtarëve të tij dhe votimi është i hapur. </w:t>
      </w:r>
      <w:proofErr w:type="spellStart"/>
      <w:r w:rsidRPr="000C3521">
        <w:rPr>
          <w:spacing w:val="-4"/>
          <w:lang w:val="sq-AL"/>
        </w:rPr>
        <w:t>Komisioneri</w:t>
      </w:r>
      <w:proofErr w:type="spellEnd"/>
      <w:r w:rsidRPr="000C3521">
        <w:rPr>
          <w:spacing w:val="-4"/>
          <w:lang w:val="sq-AL"/>
        </w:rPr>
        <w:t xml:space="preserve"> dhe anëtarët e Komisionit kanë të drejtën e një vote. 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4. </w:t>
      </w:r>
      <w:proofErr w:type="spellStart"/>
      <w:r w:rsidRPr="000C3521">
        <w:rPr>
          <w:spacing w:val="-4"/>
          <w:lang w:val="sq-AL"/>
        </w:rPr>
        <w:t>Komisioneri</w:t>
      </w:r>
      <w:proofErr w:type="spellEnd"/>
      <w:r w:rsidRPr="000C3521">
        <w:rPr>
          <w:spacing w:val="-4"/>
          <w:lang w:val="sq-AL"/>
        </w:rPr>
        <w:t xml:space="preserve"> Kombëtar për Azilin dhe Refugjatët organizon e drejton mbledhjet e Komisionit dhe merr masa për zbatimin në kohë të vendimeve të tij.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5. Anëtarët e Komisionit caktohen nga institucionet e përcaktuara në pikën 2, për një periudhë 1-vjeçare, me të drejtën e rinovimit të mandatit të tyre ose të caktimit të një përfaqësuesi të ri, brenda 30 ditëve para përfundimit të mandatit.</w:t>
      </w:r>
    </w:p>
    <w:p w:rsidR="00085344" w:rsidRDefault="00085344" w:rsidP="00085344">
      <w:pPr>
        <w:pStyle w:val="Paragrafi"/>
        <w:rPr>
          <w:spacing w:val="-4"/>
          <w:lang w:val="sq-AL"/>
        </w:rPr>
      </w:pP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6. Komisioni mblidhet në mjediset e ministrisë përgjegjëse për azilin dhe refugjatët, për shqyrtimin e ankimeve të depozituara kundër të gjitha vendimeve të autoritetit përgjegjës për azilin dhe refugjatët, sipas procedurës dhe afateve të përcaktuara në ligjin nr. 121/2014, “Për azilin në Republikën e Shqipërisë”.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7. Komisioni funksionon në bazë të një rregulloreje të brendshme, të miratuar me shumicën e votave të anëtarëve të tij.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8. Komisioni, gjatë ushtrimit të funksioneve të tij, asistohet nga një specialist i autoritetit përgjegjës për azilin dhe refugjatët, me detyrën e sekretarit, i cili caktohet nga drejtuesi i këtij autoriteti. 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9. Autoriteti përgjegjës për azilin dhe refugjatët i paraqet Komisionit dokumentacionin e plotë të azilkërkuesit që </w:t>
      </w:r>
      <w:proofErr w:type="spellStart"/>
      <w:r w:rsidRPr="000C3521">
        <w:rPr>
          <w:spacing w:val="-4"/>
          <w:lang w:val="sq-AL"/>
        </w:rPr>
        <w:t>ankimon</w:t>
      </w:r>
      <w:proofErr w:type="spellEnd"/>
      <w:r w:rsidRPr="000C3521">
        <w:rPr>
          <w:spacing w:val="-4"/>
          <w:lang w:val="sq-AL"/>
        </w:rPr>
        <w:t xml:space="preserve"> vendimin e dhënë nga ky autoritet.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10. Përpara dhënies së vendimit, Komisioni dëgjon azilkërkuesin, lidhur me pretendimet e tij.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11. Komisioni zbaton të njëjtat parime ligjore e procedurale që zbatohen nga autoriteti përgjegjës për azilin dhe refugjatët.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 xml:space="preserve">12. Komisioni merr vendim brenda 30 ditëve, nga data e paraqitjes së ankimit. Vendimi i arsyetuar i Komisionit i dërgohet azilkërkuesit, nëpërmjet autoritetit përgjegjës për azilin dhe refugjatët, dhe është përfundimtar, lidhur me ankimin administrativ. Ky vendim mund të </w:t>
      </w:r>
      <w:proofErr w:type="spellStart"/>
      <w:r w:rsidRPr="000C3521">
        <w:rPr>
          <w:spacing w:val="-4"/>
          <w:lang w:val="sq-AL"/>
        </w:rPr>
        <w:t>ankimohet</w:t>
      </w:r>
      <w:proofErr w:type="spellEnd"/>
      <w:r w:rsidRPr="000C3521">
        <w:rPr>
          <w:spacing w:val="-4"/>
          <w:lang w:val="sq-AL"/>
        </w:rPr>
        <w:t xml:space="preserve"> nga azilkërkuesi në gjykatën kompetente për çështjet administrative, në përputhje me legjislacionin në fuqi.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t>13. Vendimet e Komisionit marrin vulën e ministrisë përgjegjëse për azilin dhe refugjatët.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</w:t>
      </w:r>
      <w:r w:rsidRPr="000C3521">
        <w:rPr>
          <w:spacing w:val="-4"/>
          <w:lang w:val="sq-AL"/>
        </w:rPr>
        <w:t xml:space="preserve">Ngarkohen Ministria e Punëve të </w:t>
      </w:r>
      <w:proofErr w:type="spellStart"/>
      <w:r w:rsidRPr="000C3521">
        <w:rPr>
          <w:spacing w:val="-4"/>
          <w:lang w:val="sq-AL"/>
        </w:rPr>
        <w:t>Brend</w:t>
      </w:r>
      <w:r>
        <w:rPr>
          <w:spacing w:val="-4"/>
          <w:lang w:val="sq-AL"/>
        </w:rPr>
        <w:t>-</w:t>
      </w:r>
      <w:r w:rsidRPr="000C3521">
        <w:rPr>
          <w:spacing w:val="-4"/>
          <w:lang w:val="sq-AL"/>
        </w:rPr>
        <w:t>shme</w:t>
      </w:r>
      <w:proofErr w:type="spellEnd"/>
      <w:r w:rsidRPr="000C3521">
        <w:rPr>
          <w:spacing w:val="-4"/>
          <w:lang w:val="sq-AL"/>
        </w:rPr>
        <w:t>, Ministria e Punëve të Jashtme, Ministria e Mirëqenies Sociale dhe Rinisë, Ministria e Arsimit dhe Sportit, Ministria e Shëndetësisë dhe Shërbimi Informativ i Shtetit për zbatimin e këtij vendimi.</w:t>
      </w:r>
    </w:p>
    <w:p w:rsidR="00085344" w:rsidRPr="000C3521" w:rsidRDefault="00085344" w:rsidP="00085344">
      <w:pPr>
        <w:pStyle w:val="Paragrafi"/>
        <w:rPr>
          <w:spacing w:val="-4"/>
          <w:lang w:val="sq-AL"/>
        </w:rPr>
      </w:pPr>
      <w:r w:rsidRPr="000C3521">
        <w:rPr>
          <w:spacing w:val="-4"/>
          <w:lang w:val="sq-AL"/>
        </w:rPr>
        <w:lastRenderedPageBreak/>
        <w:t>Ky vendim hyn në fuqi pas botimit në Fletoren Zyrtare.</w:t>
      </w:r>
    </w:p>
    <w:p w:rsidR="00085344" w:rsidRPr="000C3521" w:rsidRDefault="00085344" w:rsidP="00085344">
      <w:pPr>
        <w:pStyle w:val="Paragrafi"/>
        <w:jc w:val="right"/>
        <w:rPr>
          <w:spacing w:val="-4"/>
          <w:lang w:val="sq-AL"/>
        </w:rPr>
      </w:pPr>
      <w:r w:rsidRPr="000C3521">
        <w:rPr>
          <w:spacing w:val="-4"/>
          <w:lang w:val="sq-AL"/>
        </w:rPr>
        <w:t>ZËVENDËSKRYEMINISTRI</w:t>
      </w:r>
    </w:p>
    <w:p w:rsidR="00085344" w:rsidRPr="000C3521" w:rsidRDefault="00085344" w:rsidP="00085344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0C3521">
        <w:rPr>
          <w:b/>
          <w:spacing w:val="-4"/>
          <w:lang w:val="sq-AL"/>
        </w:rPr>
        <w:t>Niko</w:t>
      </w:r>
      <w:proofErr w:type="spellEnd"/>
      <w:r w:rsidRPr="000C3521">
        <w:rPr>
          <w:b/>
          <w:spacing w:val="-4"/>
          <w:lang w:val="sq-AL"/>
        </w:rPr>
        <w:t xml:space="preserve"> </w:t>
      </w:r>
      <w:proofErr w:type="spellStart"/>
      <w:r w:rsidRPr="000C3521"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344"/>
    <w:rsid w:val="00085344"/>
    <w:rsid w:val="0011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53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8534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853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53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534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534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53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8534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853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53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534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534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2016-03-30T07:42:00Z</dcterms:created>
  <dcterms:modified xsi:type="dcterms:W3CDTF">2016-03-30T07:42:00Z</dcterms:modified>
</cp:coreProperties>
</file>