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2FBE" w:rsidRPr="000045EA" w:rsidRDefault="00112FBE" w:rsidP="00112FBE">
      <w:pPr>
        <w:pStyle w:val="Paragrafi"/>
        <w:jc w:val="center"/>
        <w:rPr>
          <w:b/>
          <w:spacing w:val="-4"/>
          <w:lang w:val="sq-AL"/>
        </w:rPr>
      </w:pPr>
      <w:r w:rsidRPr="000045EA">
        <w:rPr>
          <w:b/>
          <w:spacing w:val="-4"/>
          <w:lang w:val="sq-AL"/>
        </w:rPr>
        <w:t>VENDIM</w:t>
      </w:r>
    </w:p>
    <w:p w:rsidR="00112FBE" w:rsidRPr="000045EA" w:rsidRDefault="00112FBE" w:rsidP="00112FBE">
      <w:pPr>
        <w:pStyle w:val="Paragrafi"/>
        <w:jc w:val="center"/>
        <w:rPr>
          <w:b/>
          <w:spacing w:val="-4"/>
          <w:lang w:val="sq-AL"/>
        </w:rPr>
      </w:pPr>
      <w:bookmarkStart w:id="0" w:name="_GoBack"/>
      <w:r w:rsidRPr="000045EA">
        <w:rPr>
          <w:b/>
          <w:spacing w:val="-4"/>
          <w:lang w:val="sq-AL"/>
        </w:rPr>
        <w:t>Nr. 238, datë 30.3.2016</w:t>
      </w:r>
    </w:p>
    <w:bookmarkEnd w:id="0"/>
    <w:p w:rsidR="00112FBE" w:rsidRPr="000045EA" w:rsidRDefault="00112FBE" w:rsidP="00112FBE">
      <w:pPr>
        <w:pStyle w:val="Hapesira7"/>
        <w:rPr>
          <w:spacing w:val="-4"/>
          <w:lang w:val="sq-AL"/>
        </w:rPr>
      </w:pPr>
    </w:p>
    <w:p w:rsidR="00112FBE" w:rsidRPr="000045EA" w:rsidRDefault="00112FBE" w:rsidP="00112FBE">
      <w:pPr>
        <w:pStyle w:val="Paragrafi"/>
        <w:jc w:val="center"/>
        <w:rPr>
          <w:b/>
          <w:spacing w:val="-4"/>
          <w:lang w:val="sq-AL"/>
        </w:rPr>
      </w:pPr>
      <w:r w:rsidRPr="000045EA">
        <w:rPr>
          <w:b/>
          <w:spacing w:val="-4"/>
          <w:lang w:val="sq-AL"/>
        </w:rPr>
        <w:t>PËR PAGIMIN E INTERESAVE TË VONESAVE NË EKZEKUTIMIN E DISA VENDIMEVE TË GJYKATËS EVROPIANE PËR TË DREJTAT E NJERIUT</w:t>
      </w:r>
    </w:p>
    <w:p w:rsidR="00112FBE" w:rsidRPr="000045EA" w:rsidRDefault="00112FBE" w:rsidP="00112FBE">
      <w:pPr>
        <w:pStyle w:val="Hapesira7"/>
        <w:rPr>
          <w:spacing w:val="-4"/>
          <w:lang w:val="sq-AL"/>
        </w:rPr>
      </w:pP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Në mbështetje të nenit 100 të Kushtetutës, të nenit 46 të Konventës Evropiane për Mbrojtjen e të Drejtave të Njeriut dhe Lirive Themelore, ratifikuar me ligjin nr. 8137, datë 31.7.1996, “Për ratifikimin e Konventës Evropiane për Mbrojtjen e të Drejtave të Njeriut dhe Lirive Themelore”, të ligjit nr. 9936, datë 26.6.2008, “Për menaxhimin e sistemit buxhetor në Republikën e Shqipërisë’’, të ndryshuar, dhe të nenit 10, të ligjit nr. 147/2015, “Për buxhetin e vitit 2016”, me propozimin e ministrit të Drejtësisë, Këshilli i Ministrave</w:t>
      </w:r>
    </w:p>
    <w:p w:rsidR="00112FBE" w:rsidRPr="000045EA" w:rsidRDefault="00112FBE" w:rsidP="00112FBE">
      <w:pPr>
        <w:pStyle w:val="Hapesira7"/>
        <w:rPr>
          <w:spacing w:val="-4"/>
          <w:lang w:val="sq-AL"/>
        </w:rPr>
      </w:pPr>
    </w:p>
    <w:p w:rsidR="00112FBE" w:rsidRPr="000045EA" w:rsidRDefault="00112FBE" w:rsidP="00112FBE">
      <w:pPr>
        <w:pStyle w:val="Paragrafi"/>
        <w:jc w:val="center"/>
        <w:rPr>
          <w:spacing w:val="-4"/>
          <w:lang w:val="sq-AL"/>
        </w:rPr>
      </w:pPr>
      <w:r w:rsidRPr="000045EA">
        <w:rPr>
          <w:spacing w:val="-4"/>
          <w:lang w:val="sq-AL"/>
        </w:rPr>
        <w:t>VENDOSI:</w:t>
      </w:r>
    </w:p>
    <w:p w:rsidR="00112FBE" w:rsidRPr="000045EA" w:rsidRDefault="00112FBE" w:rsidP="00112FBE">
      <w:pPr>
        <w:pStyle w:val="Hapesira7"/>
        <w:rPr>
          <w:spacing w:val="-4"/>
          <w:lang w:val="sq-AL"/>
        </w:rPr>
      </w:pP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1. Pagesën e interesave të thjeshta për vonesat në ekzekutimin financiar të vendimeve të Gjykatës Evropiane për të Drejtat e Njeriut sipas pikës 2 të këtij vendimi.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2. Interesat e thjeshta të vonesës do të llogariten nga data e afatit përfundimtar për shlyerjen e detyrimit deri në datën e urdhërpagesës së principalit të detyrimit, si më poshtë vijon: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“Caka kundër Shqipërisë” (aplikimi nr. 44023/02), interesat do të llogariten nga data 8.6.2010.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“Bushati dhe të tjerë kundër Shqipërisë” (aplikimi nr. 6397/04), interesat do të llogariten nga data 14.8.2012.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“Alimuça kundër Shqipërisë” (aplikimi nr. 20134/05), interesat do të llogariten nga data 9.10.2012.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“Cani kundër Shqipërisë” (aplikimi nr. 11006/06), interesat do të llogariten nga data 6.9.2012.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“Izet Haxhia kundër Shqipërisë” (aplikimi nr. 34783/06), interesat do të llogariten nga data 5.5.2014.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“Puto dhe të tjerë kundër Shqipërisë” (aplikimi nr. 609/07), interesat do të llogariten nga data 22.2.2011.</w:t>
      </w:r>
    </w:p>
    <w:p w:rsidR="00112FBE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“Mullai dhe të tjerë kundër Shqipërisë” (aplikimi nr. 9074/07), interesat do të llogariten nga data 18.4.2012.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“Gjyli kundër Shqipërisë” (aplikimi nr. 32907/07), interesat do të llogariten nga data 29.3.2010.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“Kaçiu kundër Shqipërisë” (aplikimi nr. 33192/07), interesat do të llogariten nga data 9.3.2014.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Për çështjen “Cale kundër Shqipërisë” (aplikimi nr. 50933/07), interesat do të llogariten nga data 6.2.2013.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“Themeli kundër Shqipërisë” (aplikimi nr. 63756/09), interesat do të llogariten nga data 15.4.2013.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“Tushaj kundër Shqipërisë” (aplikimi nr. 13620/10), interesat do të llogariten nga data 15.4.2013.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- Për çështjen “Rrapo kundër Shqipërisë” (aplikimi nr. 58555/10), interesat do të llogariten nga data 25.3.2013.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3. Interesat e thjeshta të vonesës janë të barabarta me kursin marzhinal të huas së Bankës Qendrore Evropiane, gjatë periudhës së mospagimit, plus 3 (tre) për qind, mbi shumat e urdhëruara nga vendimet përkatëse të Gjykatës Evropiane për të Drejtat e Njeriut.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4. Vlerat e detyrimit, të llogaritura sipas përcaktimeve në pikat 2 dhe 3, të këtij vendimit, të konvertohen në lekë, në bazë të kursit të këmbimit të bankës, ku do të depozitohet shuma, në datën e kryerjes së pagesës.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 xml:space="preserve">5. Vlerat e llogaritura si detyrim, sipas përcaktimeve në pikat 2 dhe 3, të këtij vendimi, të </w:t>
      </w:r>
      <w:r w:rsidRPr="000045EA">
        <w:rPr>
          <w:spacing w:val="-4"/>
          <w:lang w:val="sq-AL"/>
        </w:rPr>
        <w:lastRenderedPageBreak/>
        <w:t xml:space="preserve">konvertohen në lekë, në bazë të kursit të këmbimit të bankës, ku do të depozitohet shuma, në datën e kryerjes së pagesës. 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6. Efektet financiare, të parashikuara për ekzekutimin e këtij vendimi, të përballohen nga fondi i kontingjencës i buxhetit të shtetit.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7. Ngarkohen Ministria e Drejtësisë dhe Ministria e Financave për zbatimin e këtij vendimi.</w:t>
      </w:r>
    </w:p>
    <w:p w:rsidR="00112FBE" w:rsidRPr="000045EA" w:rsidRDefault="00112FBE" w:rsidP="00112FBE">
      <w:pPr>
        <w:pStyle w:val="Paragrafi"/>
        <w:rPr>
          <w:spacing w:val="-4"/>
          <w:lang w:val="sq-AL"/>
        </w:rPr>
      </w:pPr>
      <w:r w:rsidRPr="000045EA">
        <w:rPr>
          <w:spacing w:val="-4"/>
          <w:lang w:val="sq-AL"/>
        </w:rPr>
        <w:t>Ky vendim hyn në fuqi menjëherë dhe botohet në Fletoren Zyrtare.</w:t>
      </w:r>
    </w:p>
    <w:p w:rsidR="00112FBE" w:rsidRPr="000045EA" w:rsidRDefault="00112FBE" w:rsidP="00112FBE">
      <w:pPr>
        <w:pStyle w:val="Hapesira7"/>
        <w:rPr>
          <w:spacing w:val="-4"/>
          <w:lang w:val="sq-AL"/>
        </w:rPr>
      </w:pPr>
    </w:p>
    <w:p w:rsidR="00112FBE" w:rsidRPr="000045EA" w:rsidRDefault="00112FBE" w:rsidP="00112FBE">
      <w:pPr>
        <w:pStyle w:val="Autoriteti"/>
        <w:keepNext w:val="0"/>
        <w:rPr>
          <w:spacing w:val="-4"/>
          <w:lang w:val="sq-AL"/>
        </w:rPr>
      </w:pPr>
      <w:r w:rsidRPr="000045EA">
        <w:rPr>
          <w:spacing w:val="-4"/>
          <w:lang w:val="sq-AL"/>
        </w:rPr>
        <w:t xml:space="preserve">KRYEMINISTRI </w:t>
      </w:r>
    </w:p>
    <w:p w:rsidR="00112FBE" w:rsidRPr="000045EA" w:rsidRDefault="00112FBE" w:rsidP="00112FBE">
      <w:pPr>
        <w:pStyle w:val="AutoritetiEmer"/>
        <w:rPr>
          <w:spacing w:val="-4"/>
          <w:lang w:val="sq-AL"/>
        </w:rPr>
      </w:pPr>
      <w:r w:rsidRPr="000045EA">
        <w:rPr>
          <w:spacing w:val="-4"/>
          <w:lang w:val="sq-AL"/>
        </w:rPr>
        <w:t>Edi Rama</w:t>
      </w:r>
    </w:p>
    <w:p w:rsidR="00112FBE" w:rsidRPr="00A36E22" w:rsidRDefault="00112FBE" w:rsidP="00112FBE">
      <w:pPr>
        <w:pStyle w:val="Hapesira7"/>
        <w:rPr>
          <w:lang w:val="sq-AL"/>
        </w:rPr>
      </w:pPr>
    </w:p>
    <w:p w:rsidR="00112FBE" w:rsidRDefault="00112FBE" w:rsidP="00112FBE">
      <w:pPr>
        <w:pStyle w:val="Paragrafi"/>
        <w:jc w:val="center"/>
        <w:rPr>
          <w:b/>
          <w:lang w:val="sq-AL"/>
        </w:rPr>
      </w:pPr>
    </w:p>
    <w:p w:rsidR="00E1704C" w:rsidRDefault="00E1704C"/>
    <w:sectPr w:rsidR="00E1704C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2FBE"/>
    <w:rsid w:val="00112FBE"/>
    <w:rsid w:val="00E17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2F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12FB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12FB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2FB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2F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2F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12FB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112FB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12FBE"/>
    <w:rPr>
      <w:rFonts w:ascii="Garamond" w:eastAsia="MS Mincho" w:hAnsi="Garamond" w:cs="CG Times"/>
      <w:sz w:val="24"/>
      <w:lang w:val="en-US"/>
    </w:rPr>
  </w:style>
  <w:style w:type="paragraph" w:customStyle="1" w:styleId="Autoriteti">
    <w:name w:val="Autoriteti"/>
    <w:next w:val="Normal"/>
    <w:link w:val="AutoritetiChar"/>
    <w:rsid w:val="00112FB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112FB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112FBE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112FBE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112FB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533</Words>
  <Characters>3040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 Pacrami</dc:creator>
  <cp:lastModifiedBy>Vjollca Pacrami</cp:lastModifiedBy>
  <cp:revision>1</cp:revision>
  <dcterms:created xsi:type="dcterms:W3CDTF">2016-04-22T09:35:00Z</dcterms:created>
  <dcterms:modified xsi:type="dcterms:W3CDTF">2016-04-22T09:35:00Z</dcterms:modified>
</cp:coreProperties>
</file>