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9D7" w:rsidRPr="007E79D6" w:rsidRDefault="00C539D7" w:rsidP="00C539D7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7E79D6">
        <w:rPr>
          <w:b/>
          <w:spacing w:val="-4"/>
          <w:lang w:val="sq-AL"/>
        </w:rPr>
        <w:t>VENDIM</w:t>
      </w:r>
    </w:p>
    <w:p w:rsidR="00C539D7" w:rsidRPr="007E79D6" w:rsidRDefault="00C539D7" w:rsidP="00C539D7">
      <w:pPr>
        <w:pStyle w:val="Paragrafi"/>
        <w:jc w:val="center"/>
        <w:rPr>
          <w:b/>
          <w:spacing w:val="-4"/>
          <w:lang w:val="sq-AL"/>
        </w:rPr>
      </w:pPr>
      <w:r w:rsidRPr="007E79D6">
        <w:rPr>
          <w:b/>
          <w:spacing w:val="-4"/>
          <w:lang w:val="sq-AL"/>
        </w:rPr>
        <w:t>Nr. 250, datë 30.3.2016</w:t>
      </w:r>
    </w:p>
    <w:p w:rsidR="00C539D7" w:rsidRPr="007E79D6" w:rsidRDefault="00C539D7" w:rsidP="00C539D7">
      <w:pPr>
        <w:pStyle w:val="Paragrafi"/>
        <w:jc w:val="center"/>
        <w:rPr>
          <w:b/>
          <w:spacing w:val="-4"/>
          <w:sz w:val="14"/>
          <w:lang w:val="sq-AL"/>
        </w:rPr>
      </w:pPr>
    </w:p>
    <w:p w:rsidR="00C539D7" w:rsidRPr="007E79D6" w:rsidRDefault="00C539D7" w:rsidP="00C539D7">
      <w:pPr>
        <w:pStyle w:val="Paragrafi"/>
        <w:jc w:val="center"/>
        <w:rPr>
          <w:b/>
          <w:spacing w:val="-4"/>
          <w:lang w:val="sq-AL"/>
        </w:rPr>
      </w:pPr>
      <w:r w:rsidRPr="007E79D6">
        <w:rPr>
          <w:b/>
          <w:spacing w:val="-4"/>
          <w:lang w:val="sq-AL"/>
        </w:rPr>
        <w:t>PËR DISA NDRYSHIME DHE SHTESA NË VENDIMIN NR. 933, DATË 29.12.2014, TË KËSHILLIT TË MINISTRAVE, “PËR MIRATIMIN E STRUKTURËS ORGANIZATIVE TË QENDRËS KOMBËTARE TË URGJENCËS MJEKËSORE”</w:t>
      </w:r>
    </w:p>
    <w:p w:rsidR="00C539D7" w:rsidRPr="007E79D6" w:rsidRDefault="00C539D7" w:rsidP="00C539D7">
      <w:pPr>
        <w:pStyle w:val="Paragrafi"/>
        <w:rPr>
          <w:spacing w:val="-4"/>
          <w:sz w:val="14"/>
          <w:lang w:val="sq-AL"/>
        </w:rPr>
      </w:pP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Në mbështetje të nenit 100 të Kushtetutës dhe të neneve 7, pika 2, e 25, të ligjit nr. 147/2014, “Për shërbimin e urgjencës mjekësore”, me propozimin e ministrit të Shëndetësisë, Këshilli i Ministrave</w:t>
      </w:r>
    </w:p>
    <w:p w:rsidR="00C539D7" w:rsidRPr="007E79D6" w:rsidRDefault="00C539D7" w:rsidP="00C539D7">
      <w:pPr>
        <w:pStyle w:val="Paragrafi"/>
        <w:rPr>
          <w:spacing w:val="-4"/>
          <w:sz w:val="14"/>
          <w:lang w:val="sq-AL"/>
        </w:rPr>
      </w:pPr>
    </w:p>
    <w:p w:rsidR="00C539D7" w:rsidRPr="007E79D6" w:rsidRDefault="00C539D7" w:rsidP="00C539D7">
      <w:pPr>
        <w:pStyle w:val="Paragrafi"/>
        <w:jc w:val="center"/>
        <w:rPr>
          <w:spacing w:val="-4"/>
          <w:lang w:val="sq-AL"/>
        </w:rPr>
      </w:pPr>
      <w:r w:rsidRPr="007E79D6">
        <w:rPr>
          <w:spacing w:val="-4"/>
          <w:lang w:val="sq-AL"/>
        </w:rPr>
        <w:t>VENDOSI:</w:t>
      </w:r>
    </w:p>
    <w:p w:rsidR="00C539D7" w:rsidRPr="007E79D6" w:rsidRDefault="00C539D7" w:rsidP="00C539D7">
      <w:pPr>
        <w:pStyle w:val="Paragrafi"/>
        <w:rPr>
          <w:spacing w:val="-4"/>
          <w:sz w:val="14"/>
          <w:lang w:val="sq-AL"/>
        </w:rPr>
      </w:pP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Në vendimin nr.933, datë 29.12.2014, të Këshillit të Ministrave, bëhen ndryshimet dhe shtesat si më poshtë vijon: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1. Lidhja 1, bashkëlidhur vendimit, zëvendë</w:t>
      </w:r>
      <w:r>
        <w:rPr>
          <w:spacing w:val="-4"/>
          <w:lang w:val="sq-AL"/>
        </w:rPr>
        <w:t>-</w:t>
      </w:r>
      <w:r w:rsidRPr="007E79D6">
        <w:rPr>
          <w:spacing w:val="-4"/>
          <w:lang w:val="sq-AL"/>
        </w:rPr>
        <w:t xml:space="preserve">sohet me lidhjen me të njëjtin numër, bashkëlidhur këtij vendimi. 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 xml:space="preserve">2. Në pikën 1 shtohet fjalia me këtë përmbajtje: 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 xml:space="preserve">“Numri i përgjithshëm i punonjësve për Qendrën Kombëtare të Urgjencës Mjekësore, për vitin 2016, është 58 veta dhe për vitin 2017 e në vazhdim është 90 veta.”.  </w:t>
      </w:r>
    </w:p>
    <w:p w:rsidR="00C539D7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3. Pika 3 ndryshohet dhe bëhet: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 xml:space="preserve"> 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“3. Pjesë e Qendrës Kombëtare të Urgjencës Mjekësore (QKUM) është Njësia e Koordinimit të Urgjencave Mjekësore, e cila bën komandimin dhe koordinimin e Njësisë së Transportit Mjekësor me Helikopter dhe Shërbimit të Urgjencave Mjekësore. Qendra Kombëtare e Urgjencës Mjekësore është përgjegjëse për trajnimin e personelit mjekësor dhe paramedikal në të gjitha nivelet e kujdesit shëndetësor, sipas standardeve kombëtare e ndër</w:t>
      </w:r>
      <w:r>
        <w:rPr>
          <w:spacing w:val="-4"/>
          <w:lang w:val="sq-AL"/>
        </w:rPr>
        <w:t>-</w:t>
      </w:r>
      <w:r w:rsidRPr="007E79D6">
        <w:rPr>
          <w:spacing w:val="-4"/>
          <w:lang w:val="sq-AL"/>
        </w:rPr>
        <w:t>kombëtare. Qendra Kombëtare e Urgjencës Mjekësore bashkëpunon me organizata të tjera kombëtare ose ndërkombëtare, të autorizuara ose të certifikuara nga institucionet përkatëse në Shqipëri apo në vende të tjera, për kryerjen e trajnimit në fushën e urgjencës mjekësore. Qendra Kombëtare e Urgjencës Mjekësore lidh marrëveshje me institucionet e arsimit të lartë, sipas legjislacionit në fuqi për arsimin e lartë dhe me institucione të kujdesit shëndetësor.”.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 xml:space="preserve"> 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4. Pas pikës 4 shtohet pika 4/1 me këtë përmbajtje: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“4/1. Njësia e Koordinimit të Urgjencave Mjekësore është operative 24 orë, për 7 ditë të javës, dhe koordinohet nga përgjegjësit e turnit, të cilët janë mjekë të Njësisë së Koordinimit të Urgjencave Mjekësore.”.</w:t>
      </w:r>
    </w:p>
    <w:p w:rsidR="00C539D7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5. Në pikën 7 bëhen këto ndryshime: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a) Në shkronjën “b”, pas fjalës “Bashkë</w:t>
      </w:r>
      <w:r>
        <w:rPr>
          <w:spacing w:val="-4"/>
          <w:lang w:val="sq-AL"/>
        </w:rPr>
        <w:t>-</w:t>
      </w:r>
      <w:r w:rsidRPr="007E79D6">
        <w:rPr>
          <w:spacing w:val="-4"/>
          <w:lang w:val="sq-AL"/>
        </w:rPr>
        <w:t xml:space="preserve">rendimi...” shtohet fjala “... pjesëmarrja...”. 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b) Pas shkronjës “dh” shtohet shkronja “e”, me këtë përmbajtje:</w:t>
      </w:r>
    </w:p>
    <w:p w:rsidR="00C539D7" w:rsidRPr="007E79D6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>“e) Drejtori i Qendrës Kombëtare të Urgjencës Mjekësore, për mbulimin e shërbimit me personel mjekësor në Njësinë e Transportit Mjekësor me Helikopter, përzgjedh nga njësitë e urgjencave mjekësore dhe cakton personelin mjek e infermier sipas një grafiku të paracaktuar.”.</w:t>
      </w:r>
    </w:p>
    <w:p w:rsidR="00C539D7" w:rsidRDefault="00C539D7" w:rsidP="00C539D7">
      <w:pPr>
        <w:pStyle w:val="Paragrafi"/>
        <w:rPr>
          <w:spacing w:val="-4"/>
          <w:lang w:val="sq-AL"/>
        </w:rPr>
      </w:pPr>
      <w:r w:rsidRPr="007E79D6">
        <w:rPr>
          <w:spacing w:val="-4"/>
          <w:lang w:val="sq-AL"/>
        </w:rPr>
        <w:t xml:space="preserve">Ky vendim hyn në fuqi pas botimit në Fletoren Zyrtare dhe ndryshimet e propozuara në pikën 1 të këtij vendimi, hyjnë në fuqi më 1 janar 2017. </w:t>
      </w:r>
    </w:p>
    <w:p w:rsidR="00C539D7" w:rsidRPr="008A76D5" w:rsidRDefault="00C539D7" w:rsidP="00C539D7">
      <w:pPr>
        <w:pStyle w:val="Paragrafi"/>
        <w:rPr>
          <w:spacing w:val="-4"/>
          <w:sz w:val="14"/>
          <w:lang w:val="sq-AL"/>
        </w:rPr>
      </w:pPr>
    </w:p>
    <w:p w:rsidR="00C539D7" w:rsidRPr="00A36E22" w:rsidRDefault="00C539D7" w:rsidP="00C539D7">
      <w:pPr>
        <w:pStyle w:val="Autoriteti"/>
        <w:rPr>
          <w:lang w:val="sq-AL"/>
        </w:rPr>
      </w:pPr>
      <w:r w:rsidRPr="00A36E22">
        <w:rPr>
          <w:lang w:val="sq-AL"/>
        </w:rPr>
        <w:t>Kryeministri</w:t>
      </w:r>
    </w:p>
    <w:p w:rsidR="00C539D7" w:rsidRPr="00A36E22" w:rsidRDefault="00C539D7" w:rsidP="00C539D7">
      <w:pPr>
        <w:pStyle w:val="AutoritetiEmer"/>
        <w:rPr>
          <w:lang w:val="sq-AL"/>
        </w:rPr>
      </w:pPr>
      <w:r w:rsidRPr="00A36E22">
        <w:rPr>
          <w:lang w:val="sq-AL"/>
        </w:rPr>
        <w:t>Edi Rama</w:t>
      </w:r>
    </w:p>
    <w:p w:rsidR="00C539D7" w:rsidRDefault="00C539D7" w:rsidP="00C539D7">
      <w:pPr>
        <w:pStyle w:val="BodyText2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C539D7" w:rsidSect="00770D6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770D67" w:rsidRDefault="00770D67" w:rsidP="00C539D7">
      <w:pPr>
        <w:pStyle w:val="BodyText2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770D67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C539D7" w:rsidRPr="00A36E22" w:rsidRDefault="00C539D7" w:rsidP="00C539D7">
      <w:pPr>
        <w:pStyle w:val="BodyText2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C539D7" w:rsidRPr="00A36E22" w:rsidRDefault="00C539D7" w:rsidP="00C539D7">
      <w:pPr>
        <w:pStyle w:val="BodyText2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A36E22">
        <w:rPr>
          <w:rFonts w:ascii="Garamond" w:hAnsi="Garamond"/>
          <w:b/>
          <w:sz w:val="24"/>
          <w:szCs w:val="24"/>
          <w:lang w:val="sq-AL"/>
        </w:rPr>
        <w:t>Lidhja 1</w:t>
      </w:r>
    </w:p>
    <w:tbl>
      <w:tblPr>
        <w:tblW w:w="4514" w:type="pct"/>
        <w:jc w:val="center"/>
        <w:tblLook w:val="04A0" w:firstRow="1" w:lastRow="0" w:firstColumn="1" w:lastColumn="0" w:noHBand="0" w:noVBand="1"/>
      </w:tblPr>
      <w:tblGrid>
        <w:gridCol w:w="7680"/>
        <w:gridCol w:w="664"/>
      </w:tblGrid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sz w:val="28"/>
                <w:szCs w:val="28"/>
                <w:lang w:val="sq-AL"/>
              </w:rPr>
              <w:t xml:space="preserve"> </w:t>
            </w:r>
            <w:r w:rsidRPr="00A36E22">
              <w:rPr>
                <w:rFonts w:ascii="Garamond" w:hAnsi="Garamond"/>
                <w:b/>
                <w:lang w:val="sq-AL"/>
              </w:rPr>
              <w:t>STRUKTURA E QENDRËS KOMBËTARE TË URGJENCËS MJEKËSORE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DREJTORI I PËRGJITHSHËM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Sekretare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Drejtoria e Financës, Investimeve dhe Buxhetit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Drejtori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Financës/BUXHETIT/INVESTImeve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finance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3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Llogaritar i mesëm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 investimesh (ekonomist, inxhinier)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Shërbimeve Mbështetëse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 i BNJ</w:t>
            </w:r>
            <w:r>
              <w:rPr>
                <w:rFonts w:ascii="Garamond" w:hAnsi="Garamond"/>
                <w:lang w:val="sq-AL"/>
              </w:rPr>
              <w:t>-së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IT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jurist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Arkivist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Shofer</w:t>
            </w:r>
            <w:r>
              <w:rPr>
                <w:rFonts w:ascii="Garamond" w:hAnsi="Garamond"/>
                <w:lang w:val="sq-AL"/>
              </w:rPr>
              <w:t>ë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Sanitare     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5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Magazinier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 prokurimi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Kordinator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logjistikë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Drejtoria e Koordinimit të Urgjencave Mjekësore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Drejtor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Njësisë së Koordinimit tëUrgjencave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  (mjek)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Kryeinfermier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 w:rsidRPr="00A36E22">
              <w:rPr>
                <w:rFonts w:ascii="Garamond" w:hAnsi="Garamond"/>
                <w:lang w:val="sq-AL"/>
              </w:rPr>
              <w:t xml:space="preserve"> lartë (mjek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>)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15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Specialistë të</w:t>
            </w:r>
            <w:r w:rsidRPr="00A36E22">
              <w:rPr>
                <w:rFonts w:ascii="Garamond" w:hAnsi="Garamond"/>
                <w:lang w:val="sq-AL"/>
              </w:rPr>
              <w:t xml:space="preserve"> lartë (infermier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>)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24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Trajnimeve, Certifikimeve dhe i Akreditimit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Përgjegjës sektori 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 xml:space="preserve">Specialist </w:t>
            </w:r>
            <w:r>
              <w:rPr>
                <w:rFonts w:ascii="Garamond" w:hAnsi="Garamond"/>
                <w:lang w:val="sq-AL"/>
              </w:rPr>
              <w:t xml:space="preserve">të </w:t>
            </w:r>
            <w:r w:rsidRPr="00A36E22">
              <w:rPr>
                <w:rFonts w:ascii="Garamond" w:hAnsi="Garamond"/>
                <w:lang w:val="sq-AL"/>
              </w:rPr>
              <w:t xml:space="preserve">lartë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3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Parandalimit, Kontrollit të Cilësisë dhe Edukimit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 w:rsidRPr="00A36E22">
              <w:rPr>
                <w:rFonts w:ascii="Garamond" w:hAnsi="Garamond"/>
                <w:lang w:val="sq-AL"/>
              </w:rPr>
              <w:t xml:space="preserve"> lartë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4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Drejtoria e IT, Statistikës dhe Regjistri</w:t>
            </w:r>
            <w:r>
              <w:rPr>
                <w:rFonts w:ascii="Garamond" w:hAnsi="Garamond"/>
                <w:b/>
                <w:lang w:val="sq-AL"/>
              </w:rPr>
              <w:t>t</w:t>
            </w:r>
            <w:r w:rsidRPr="00A36E22">
              <w:rPr>
                <w:rFonts w:ascii="Garamond" w:hAnsi="Garamond"/>
                <w:b/>
                <w:lang w:val="sq-AL"/>
              </w:rPr>
              <w:t xml:space="preserve"> të urgjencës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Drejtor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IT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 w:rsidRPr="00A36E22">
              <w:rPr>
                <w:rFonts w:ascii="Garamond" w:hAnsi="Garamond"/>
                <w:lang w:val="sq-AL"/>
              </w:rPr>
              <w:t xml:space="preserve"> lartë IT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 i lartë inxhinier telekomunikacioni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 w:rsidRPr="00A36E22">
              <w:rPr>
                <w:rFonts w:ascii="Garamond" w:hAnsi="Garamond"/>
                <w:lang w:val="sq-AL"/>
              </w:rPr>
              <w:t xml:space="preserve"> lartë inxhinier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>Sektori i Statistikës dhe Regjistrit të Urgjencës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1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Specialist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të</w:t>
            </w:r>
            <w:r w:rsidRPr="00A36E22">
              <w:rPr>
                <w:rFonts w:ascii="Garamond" w:hAnsi="Garamond"/>
                <w:lang w:val="sq-AL"/>
              </w:rPr>
              <w:t xml:space="preserve"> lartë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lastRenderedPageBreak/>
              <w:t>Operator</w:t>
            </w:r>
            <w:r>
              <w:rPr>
                <w:rFonts w:ascii="Garamond" w:hAnsi="Garamond"/>
                <w:lang w:val="sq-AL"/>
              </w:rPr>
              <w:t>ë</w:t>
            </w:r>
            <w:r w:rsidRPr="00A36E22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2</w:t>
            </w:r>
          </w:p>
        </w:tc>
      </w:tr>
      <w:tr w:rsidR="00C539D7" w:rsidRPr="00A36E22" w:rsidTr="00FD2976">
        <w:trPr>
          <w:trHeight w:val="288"/>
          <w:jc w:val="center"/>
        </w:trPr>
        <w:tc>
          <w:tcPr>
            <w:tcW w:w="4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9D7" w:rsidRPr="00A36E22" w:rsidRDefault="00C539D7" w:rsidP="00FD2976">
            <w:pPr>
              <w:spacing w:after="0" w:line="240" w:lineRule="auto"/>
              <w:ind w:firstLine="0"/>
              <w:rPr>
                <w:rFonts w:ascii="Garamond" w:hAnsi="Garamond"/>
                <w:b/>
                <w:lang w:val="sq-AL"/>
              </w:rPr>
            </w:pPr>
            <w:r w:rsidRPr="00A36E22">
              <w:rPr>
                <w:rFonts w:ascii="Garamond" w:hAnsi="Garamond"/>
                <w:b/>
                <w:lang w:val="sq-AL"/>
              </w:rPr>
              <w:t xml:space="preserve">Numri total 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9D7" w:rsidRPr="00A36E22" w:rsidRDefault="00C539D7" w:rsidP="00FD2976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A36E22">
              <w:rPr>
                <w:rFonts w:ascii="Garamond" w:hAnsi="Garamond"/>
                <w:lang w:val="sq-AL"/>
              </w:rPr>
              <w:t>90</w:t>
            </w:r>
          </w:p>
        </w:tc>
      </w:tr>
    </w:tbl>
    <w:p w:rsidR="00E1704C" w:rsidRDefault="00E1704C"/>
    <w:sectPr w:rsidR="00E1704C" w:rsidSect="00770D67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D7"/>
    <w:rsid w:val="00770D67"/>
    <w:rsid w:val="00C539D7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D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39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39D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539D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39D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39D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39D7"/>
    <w:rPr>
      <w:rFonts w:ascii="Garamond" w:eastAsia="MS Mincho" w:hAnsi="Garamond" w:cs="Times New Roman"/>
      <w:b/>
      <w:bCs/>
      <w:sz w:val="24"/>
      <w:lang w:val="en-GB"/>
    </w:rPr>
  </w:style>
  <w:style w:type="paragraph" w:styleId="BodyText2">
    <w:name w:val="Body Text 2"/>
    <w:basedOn w:val="Normal"/>
    <w:link w:val="BodyText2Char"/>
    <w:rsid w:val="00C539D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539D7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D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39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39D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539D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39D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39D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39D7"/>
    <w:rPr>
      <w:rFonts w:ascii="Garamond" w:eastAsia="MS Mincho" w:hAnsi="Garamond" w:cs="Times New Roman"/>
      <w:b/>
      <w:bCs/>
      <w:sz w:val="24"/>
      <w:lang w:val="en-GB"/>
    </w:rPr>
  </w:style>
  <w:style w:type="paragraph" w:styleId="BodyText2">
    <w:name w:val="Body Text 2"/>
    <w:basedOn w:val="Normal"/>
    <w:link w:val="BodyText2Char"/>
    <w:rsid w:val="00C539D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539D7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2016-04-22T09:42:00Z</dcterms:created>
  <dcterms:modified xsi:type="dcterms:W3CDTF">2018-01-17T10:09:00Z</dcterms:modified>
</cp:coreProperties>
</file>