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F6D" w:rsidRPr="002618AA" w:rsidRDefault="00F26F6D" w:rsidP="00F26F6D">
      <w:pPr>
        <w:pStyle w:val="Akti"/>
        <w:keepNext w:val="0"/>
        <w:rPr>
          <w:lang w:val="sq-AL"/>
        </w:rPr>
      </w:pPr>
      <w:r w:rsidRPr="002618AA">
        <w:rPr>
          <w:lang w:val="sq-AL"/>
        </w:rPr>
        <w:t>VENDIM</w:t>
      </w:r>
    </w:p>
    <w:p w:rsidR="00F26F6D" w:rsidRPr="002618AA" w:rsidRDefault="00F26F6D" w:rsidP="00F26F6D">
      <w:pPr>
        <w:pStyle w:val="NumriData"/>
        <w:keepNext w:val="0"/>
        <w:rPr>
          <w:lang w:val="sq-AL"/>
        </w:rPr>
      </w:pPr>
      <w:r w:rsidRPr="002618AA">
        <w:rPr>
          <w:lang w:val="sq-AL"/>
        </w:rPr>
        <w:t>Nr. 268, datë 6.4.2016</w:t>
      </w:r>
    </w:p>
    <w:p w:rsidR="00F26F6D" w:rsidRPr="002618AA" w:rsidRDefault="00F26F6D" w:rsidP="00F26F6D">
      <w:pPr>
        <w:pStyle w:val="Hapesira7"/>
        <w:rPr>
          <w:lang w:val="sq-AL"/>
        </w:rPr>
      </w:pPr>
    </w:p>
    <w:p w:rsidR="00F26F6D" w:rsidRPr="002618AA" w:rsidRDefault="00F26F6D" w:rsidP="00F26F6D">
      <w:pPr>
        <w:pStyle w:val="Titulli"/>
        <w:keepNext w:val="0"/>
        <w:rPr>
          <w:lang w:val="sq-AL"/>
        </w:rPr>
      </w:pPr>
      <w:r w:rsidRPr="002618AA">
        <w:rPr>
          <w:lang w:val="sq-AL"/>
        </w:rPr>
        <w:t>PËR MIRATIMIN E RREGULLORES “PËR FUNKSIONIMIN E KËSHILLIT KOMBËTAR TË UJIT”</w:t>
      </w:r>
    </w:p>
    <w:p w:rsidR="006538C9" w:rsidRPr="002618AA" w:rsidRDefault="006538C9" w:rsidP="006538C9">
      <w:pPr>
        <w:jc w:val="center"/>
        <w:rPr>
          <w:rFonts w:ascii="Garamond" w:hAnsi="Garamond"/>
          <w:i/>
          <w:sz w:val="24"/>
          <w:szCs w:val="24"/>
        </w:rPr>
      </w:pPr>
      <w:r w:rsidRPr="002618AA">
        <w:rPr>
          <w:rFonts w:ascii="Garamond" w:hAnsi="Garamond"/>
          <w:i/>
          <w:sz w:val="24"/>
          <w:szCs w:val="24"/>
          <w:lang w:val="sq-AL"/>
        </w:rPr>
        <w:t xml:space="preserve">(Ndryshuar me 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6.5.2020)</w:t>
      </w:r>
    </w:p>
    <w:p w:rsidR="006538C9" w:rsidRPr="002618AA" w:rsidRDefault="006538C9" w:rsidP="006538C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618AA">
        <w:rPr>
          <w:rFonts w:ascii="Garamond" w:hAnsi="Garamond"/>
          <w:i/>
          <w:sz w:val="24"/>
          <w:szCs w:val="24"/>
        </w:rPr>
        <w:t>(I p</w:t>
      </w:r>
      <w:r w:rsidRPr="002618AA">
        <w:rPr>
          <w:rFonts w:ascii="Garamond" w:hAnsi="Garamond"/>
          <w:i/>
          <w:sz w:val="24"/>
          <w:szCs w:val="24"/>
          <w:lang w:val="sq-AL"/>
        </w:rPr>
        <w:t>ërditësuar)</w:t>
      </w:r>
    </w:p>
    <w:p w:rsidR="00F26F6D" w:rsidRPr="002618AA" w:rsidRDefault="00F26F6D" w:rsidP="00F26F6D">
      <w:pPr>
        <w:pStyle w:val="Hapesira7"/>
        <w:rPr>
          <w:lang w:val="sq-AL"/>
        </w:rPr>
      </w:pPr>
    </w:p>
    <w:p w:rsidR="00F26F6D" w:rsidRPr="002618AA" w:rsidRDefault="00F26F6D" w:rsidP="00F26F6D">
      <w:pPr>
        <w:pStyle w:val="Paragrafi"/>
        <w:rPr>
          <w:lang w:val="sq-AL"/>
        </w:rPr>
      </w:pPr>
      <w:r w:rsidRPr="002618AA">
        <w:rPr>
          <w:lang w:val="sq-AL"/>
        </w:rPr>
        <w:t>Në mbështetje të nenit 100 të Kushtetutës dhe të pikës 2, të nenit 8, të ligjit nr. 111/2012, “Për menaxhimin e integruar të burimeve ujore”, me propozimin e ministrit të Bujqësisë, Zhvillimit Rural dhe Administrimit të Ujërave, Këshilli i Ministrave</w:t>
      </w:r>
    </w:p>
    <w:p w:rsidR="00F26F6D" w:rsidRPr="002618AA" w:rsidRDefault="00F26F6D" w:rsidP="00F26F6D">
      <w:pPr>
        <w:pStyle w:val="Paragrafi"/>
        <w:rPr>
          <w:sz w:val="14"/>
          <w:lang w:val="sq-AL"/>
        </w:rPr>
      </w:pPr>
    </w:p>
    <w:p w:rsidR="00F26F6D" w:rsidRPr="002618AA" w:rsidRDefault="00F26F6D" w:rsidP="00F26F6D">
      <w:pPr>
        <w:pStyle w:val="Titull-Titull"/>
        <w:rPr>
          <w:lang w:val="sq-AL"/>
        </w:rPr>
      </w:pPr>
      <w:r w:rsidRPr="002618AA">
        <w:rPr>
          <w:lang w:val="sq-AL"/>
        </w:rPr>
        <w:t>VENDOSI:</w:t>
      </w:r>
    </w:p>
    <w:p w:rsidR="00F26F6D" w:rsidRPr="002618AA" w:rsidRDefault="00F26F6D" w:rsidP="00F26F6D">
      <w:pPr>
        <w:pStyle w:val="Paragrafi"/>
        <w:rPr>
          <w:sz w:val="14"/>
          <w:lang w:val="sq-AL"/>
        </w:rPr>
      </w:pPr>
    </w:p>
    <w:p w:rsidR="00F26F6D" w:rsidRPr="002618AA" w:rsidRDefault="00F26F6D" w:rsidP="00F26F6D">
      <w:pPr>
        <w:pStyle w:val="Paragrafi"/>
        <w:rPr>
          <w:lang w:val="sq-AL"/>
        </w:rPr>
      </w:pPr>
      <w:r w:rsidRPr="002618AA">
        <w:rPr>
          <w:lang w:val="sq-AL"/>
        </w:rPr>
        <w:t>1. Miratimin e rregullores “Për funksionimin e Këshillit Kombëtar të Ujit”, sipas tekstit që i bashkëlidhet këtij vendimi.</w:t>
      </w:r>
    </w:p>
    <w:p w:rsidR="00F26F6D" w:rsidRPr="002618AA" w:rsidRDefault="00F864DD" w:rsidP="00F864DD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</w:t>
      </w:r>
      <w:r w:rsidR="00F26F6D" w:rsidRPr="002618AA">
        <w:rPr>
          <w:lang w:val="sq-AL"/>
        </w:rPr>
        <w:t>2. Me hyrjen në fuqi të kësaj rregulloreje, çdo akt nënligjor që vjen në kundërshtim me këtë rregullore, shfuqizohet.</w:t>
      </w:r>
    </w:p>
    <w:p w:rsidR="00F26F6D" w:rsidRPr="002618AA" w:rsidRDefault="00F26F6D" w:rsidP="00F26F6D">
      <w:pPr>
        <w:pStyle w:val="Paragrafi"/>
        <w:rPr>
          <w:lang w:val="sq-AL"/>
        </w:rPr>
      </w:pPr>
      <w:r w:rsidRPr="002618AA">
        <w:rPr>
          <w:lang w:val="sq-AL"/>
        </w:rPr>
        <w:t>3. Ngarkohen anëtarët e Këshillit Kombëtar të Ujit për zbatimin e këtij vendimi.</w:t>
      </w:r>
    </w:p>
    <w:p w:rsidR="00F26F6D" w:rsidRPr="002618AA" w:rsidRDefault="00F26F6D" w:rsidP="00F26F6D">
      <w:pPr>
        <w:pStyle w:val="Paragrafi"/>
        <w:rPr>
          <w:lang w:val="sq-AL"/>
        </w:rPr>
      </w:pPr>
      <w:r w:rsidRPr="002618AA">
        <w:rPr>
          <w:lang w:val="sq-AL"/>
        </w:rPr>
        <w:t>Ky vendim hyn në fuqi pas botimit në Fletoren Zyrtare.</w:t>
      </w:r>
    </w:p>
    <w:p w:rsidR="00F26F6D" w:rsidRPr="002618AA" w:rsidRDefault="00F26F6D" w:rsidP="00F26F6D">
      <w:pPr>
        <w:pStyle w:val="Autoriteti"/>
        <w:keepNext w:val="0"/>
        <w:rPr>
          <w:lang w:val="sq-AL"/>
        </w:rPr>
      </w:pPr>
      <w:r w:rsidRPr="002618AA">
        <w:rPr>
          <w:lang w:val="sq-AL"/>
        </w:rPr>
        <w:t>ZËvendËSKRYEMINISTRI</w:t>
      </w:r>
    </w:p>
    <w:p w:rsidR="00F26F6D" w:rsidRPr="002618AA" w:rsidRDefault="00F26F6D" w:rsidP="00F26F6D">
      <w:pPr>
        <w:pStyle w:val="AutoritetiEmer"/>
        <w:rPr>
          <w:lang w:val="sq-AL"/>
        </w:rPr>
      </w:pPr>
      <w:r w:rsidRPr="002618AA">
        <w:rPr>
          <w:lang w:val="sq-AL"/>
        </w:rPr>
        <w:t>Niko Peleshi</w:t>
      </w:r>
    </w:p>
    <w:p w:rsidR="00F26F6D" w:rsidRPr="002618AA" w:rsidRDefault="00F26F6D" w:rsidP="00F26F6D">
      <w:pPr>
        <w:pStyle w:val="AutoritetiEmer"/>
        <w:jc w:val="center"/>
        <w:rPr>
          <w:color w:val="000000"/>
          <w:spacing w:val="-4"/>
          <w:sz w:val="14"/>
          <w:szCs w:val="14"/>
          <w:lang w:val="sq-AL" w:eastAsia="it-IT"/>
        </w:rPr>
      </w:pPr>
    </w:p>
    <w:p w:rsidR="00F26F6D" w:rsidRPr="002618AA" w:rsidRDefault="00F26F6D" w:rsidP="00F26F6D">
      <w:pPr>
        <w:pStyle w:val="AutoritetiEmer"/>
        <w:jc w:val="center"/>
        <w:rPr>
          <w:lang w:val="sq-AL"/>
        </w:rPr>
      </w:pPr>
      <w:r w:rsidRPr="002618AA">
        <w:rPr>
          <w:color w:val="000000"/>
          <w:spacing w:val="-4"/>
          <w:szCs w:val="24"/>
          <w:lang w:val="sq-AL" w:eastAsia="it-IT"/>
        </w:rPr>
        <w:t>RREGULLORE</w:t>
      </w:r>
    </w:p>
    <w:p w:rsidR="00F26F6D" w:rsidRPr="002618AA" w:rsidRDefault="00F26F6D" w:rsidP="00F26F6D">
      <w:pPr>
        <w:pStyle w:val="HTMLPreformatted"/>
        <w:widowControl w:val="0"/>
        <w:spacing w:line="240" w:lineRule="auto"/>
        <w:jc w:val="center"/>
        <w:rPr>
          <w:rFonts w:ascii="Garamond" w:hAnsi="Garamond"/>
          <w:color w:val="000000"/>
          <w:spacing w:val="-4"/>
          <w:sz w:val="24"/>
          <w:szCs w:val="24"/>
          <w:lang w:val="sq-AL" w:eastAsia="it-IT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 w:eastAsia="it-IT"/>
        </w:rPr>
        <w:t xml:space="preserve">PËR FUNKSIONIMIN E </w:t>
      </w:r>
    </w:p>
    <w:p w:rsidR="00F26F6D" w:rsidRPr="002618AA" w:rsidRDefault="00F26F6D" w:rsidP="00F26F6D">
      <w:pPr>
        <w:pStyle w:val="HTMLPreformatted"/>
        <w:widowControl w:val="0"/>
        <w:spacing w:line="240" w:lineRule="auto"/>
        <w:jc w:val="center"/>
        <w:rPr>
          <w:rFonts w:ascii="Garamond" w:hAnsi="Garamond"/>
          <w:color w:val="000000"/>
          <w:spacing w:val="-4"/>
          <w:sz w:val="24"/>
          <w:szCs w:val="24"/>
          <w:lang w:val="sq-AL" w:eastAsia="it-IT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 w:eastAsia="it-IT"/>
        </w:rPr>
        <w:t>KËSHILLIT KOMBËTAR TË UJIT</w:t>
      </w:r>
    </w:p>
    <w:p w:rsidR="00F26F6D" w:rsidRPr="002618AA" w:rsidRDefault="00F26F6D" w:rsidP="00F26F6D">
      <w:pPr>
        <w:pStyle w:val="Hapesira7"/>
        <w:rPr>
          <w:spacing w:val="-4"/>
          <w:lang w:val="sq-AL" w:eastAsia="it-IT"/>
        </w:rPr>
      </w:pPr>
    </w:p>
    <w:p w:rsidR="00F26F6D" w:rsidRPr="002618AA" w:rsidRDefault="00F26F6D" w:rsidP="00F26F6D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KREU I</w:t>
      </w:r>
    </w:p>
    <w:p w:rsidR="00F26F6D" w:rsidRPr="002618AA" w:rsidRDefault="00F26F6D" w:rsidP="00F26F6D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DISPOZITA TË PËRGJITHSHME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ind w:left="1"/>
        <w:rPr>
          <w:spacing w:val="-4"/>
          <w:lang w:val="sq-AL"/>
        </w:rPr>
      </w:pPr>
      <w:r w:rsidRPr="002618AA">
        <w:rPr>
          <w:spacing w:val="-4"/>
          <w:lang w:val="sq-AL"/>
        </w:rPr>
        <w:t>Neni 1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Qëllimi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Paragrafi"/>
        <w:rPr>
          <w:rFonts w:eastAsia="Times New Roman"/>
          <w:spacing w:val="-4"/>
          <w:szCs w:val="24"/>
          <w:lang w:val="sq-AL"/>
        </w:rPr>
      </w:pPr>
      <w:r w:rsidRPr="002618AA">
        <w:rPr>
          <w:rFonts w:eastAsia="Times New Roman"/>
          <w:spacing w:val="-4"/>
          <w:szCs w:val="24"/>
          <w:lang w:val="sq-AL"/>
        </w:rPr>
        <w:t xml:space="preserve">Kjo rregullore ka si qëllim </w:t>
      </w:r>
      <w:r w:rsidRPr="002618AA">
        <w:rPr>
          <w:rFonts w:eastAsia="Times New Roman"/>
          <w:spacing w:val="-4"/>
          <w:szCs w:val="24"/>
          <w:lang w:val="sq-AL" w:eastAsia="it-IT"/>
        </w:rPr>
        <w:t xml:space="preserve">vendosjen e rregullave të përgjithshme dhe përcaktimin e procedurave me anë të të cilave Këshilli Kombëtar i Ujit përmbush detyrat dhe përgjegjësitë e ngarkuara nga dispozitat ligjore dhe nënligjore. </w:t>
      </w:r>
    </w:p>
    <w:p w:rsidR="00F26F6D" w:rsidRPr="002618AA" w:rsidRDefault="00F26F6D" w:rsidP="00F26F6D">
      <w:pPr>
        <w:pStyle w:val="Hapesira7"/>
        <w:rPr>
          <w:spacing w:val="-4"/>
          <w:lang w:val="sq-AL" w:eastAsia="it-IT"/>
        </w:rPr>
      </w:pPr>
    </w:p>
    <w:p w:rsidR="00F26F6D" w:rsidRPr="002618AA" w:rsidRDefault="00F26F6D" w:rsidP="00F26F6D">
      <w:pPr>
        <w:pStyle w:val="NeniNr"/>
        <w:keepNext w:val="0"/>
        <w:ind w:left="1"/>
        <w:rPr>
          <w:spacing w:val="-4"/>
          <w:lang w:val="sq-AL" w:eastAsia="it-IT"/>
        </w:rPr>
      </w:pPr>
      <w:r w:rsidRPr="002618AA">
        <w:rPr>
          <w:spacing w:val="-4"/>
          <w:lang w:val="sq-AL" w:eastAsia="it-IT"/>
        </w:rPr>
        <w:t>Neni 2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 w:eastAsia="it-IT"/>
        </w:rPr>
      </w:pPr>
      <w:r w:rsidRPr="002618AA">
        <w:rPr>
          <w:spacing w:val="-4"/>
          <w:lang w:val="sq-AL" w:eastAsia="it-IT"/>
        </w:rPr>
        <w:t>Objekti</w:t>
      </w:r>
    </w:p>
    <w:p w:rsidR="00F26F6D" w:rsidRPr="002618AA" w:rsidRDefault="00F26F6D" w:rsidP="00F26F6D">
      <w:pPr>
        <w:pStyle w:val="Hapesira7"/>
        <w:rPr>
          <w:spacing w:val="-4"/>
          <w:lang w:val="sq-AL" w:eastAsia="it-IT"/>
        </w:rPr>
      </w:pPr>
    </w:p>
    <w:p w:rsidR="00F26F6D" w:rsidRPr="002618AA" w:rsidRDefault="00F26F6D" w:rsidP="00F26F6D">
      <w:pPr>
        <w:pStyle w:val="HTMLPreformatted"/>
        <w:widowControl w:val="0"/>
        <w:spacing w:line="240" w:lineRule="auto"/>
        <w:ind w:firstLine="284"/>
        <w:jc w:val="both"/>
        <w:rPr>
          <w:rFonts w:ascii="Garamond" w:hAnsi="Garamond"/>
          <w:b/>
          <w:color w:val="000000"/>
          <w:spacing w:val="-4"/>
          <w:sz w:val="24"/>
          <w:szCs w:val="24"/>
          <w:lang w:val="sq-AL" w:eastAsia="it-IT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 w:eastAsia="it-IT"/>
        </w:rPr>
        <w:t xml:space="preserve">Rregullorja ka për objekt organizimin, funksio-nimin dhe administrimin e Këshillit Kombëtar të Ujit, si dhe marrëdhëniet me organet shtetërore, entet publike, subjektet private që ushtrojnë veprimtarinë e tyre në fushën e ujit. </w:t>
      </w:r>
    </w:p>
    <w:p w:rsidR="00F26F6D" w:rsidRPr="002618AA" w:rsidRDefault="00F26F6D" w:rsidP="00F26F6D">
      <w:pPr>
        <w:pStyle w:val="Hapesira7"/>
        <w:rPr>
          <w:spacing w:val="-4"/>
          <w:lang w:val="sq-AL" w:eastAsia="it-IT"/>
        </w:rPr>
      </w:pPr>
    </w:p>
    <w:p w:rsidR="00F26F6D" w:rsidRPr="002618AA" w:rsidRDefault="00F26F6D" w:rsidP="00F26F6D">
      <w:pPr>
        <w:pStyle w:val="NeniNr"/>
        <w:keepNext w:val="0"/>
        <w:ind w:left="1"/>
        <w:rPr>
          <w:spacing w:val="-4"/>
          <w:lang w:val="sq-AL"/>
        </w:rPr>
      </w:pPr>
      <w:r w:rsidRPr="002618AA">
        <w:rPr>
          <w:spacing w:val="-4"/>
          <w:lang w:val="sq-AL"/>
        </w:rPr>
        <w:t>Neni 3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Përkufizime</w:t>
      </w:r>
    </w:p>
    <w:p w:rsidR="00352171" w:rsidRPr="002618AA" w:rsidRDefault="00352171" w:rsidP="0035217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618AA">
        <w:rPr>
          <w:rFonts w:ascii="Garamond" w:hAnsi="Garamond"/>
          <w:i/>
          <w:sz w:val="24"/>
          <w:szCs w:val="24"/>
          <w:lang w:val="sq-AL"/>
        </w:rPr>
        <w:t xml:space="preserve">(shtuar pika 1/1, shfuqizuar pika 9 dhe 11 me 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Në zbatim të kësaj rregulloreje, termat e mëposhtëm kanë këtë kuptim:</w:t>
      </w:r>
    </w:p>
    <w:p w:rsidR="00352171" w:rsidRPr="002618AA" w:rsidRDefault="00F26F6D" w:rsidP="00352171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“Akt”, lloji i vendimit me karakter të përgjithshëm ose individual që merr Këshilli Kombëtar i Ujit.</w:t>
      </w:r>
    </w:p>
    <w:p w:rsidR="00352171" w:rsidRPr="002618AA" w:rsidRDefault="00352171" w:rsidP="00352171">
      <w:pPr>
        <w:widowControl w:val="0"/>
        <w:tabs>
          <w:tab w:val="left" w:pos="360"/>
        </w:tabs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z w:val="24"/>
          <w:szCs w:val="24"/>
        </w:rPr>
        <w:t xml:space="preserve">    1/1. “AMBU”, </w:t>
      </w:r>
      <w:proofErr w:type="spellStart"/>
      <w:r w:rsidRPr="002618AA">
        <w:rPr>
          <w:rFonts w:ascii="Garamond" w:hAnsi="Garamond"/>
          <w:sz w:val="24"/>
          <w:szCs w:val="24"/>
        </w:rPr>
        <w:t>Agjencia</w:t>
      </w:r>
      <w:proofErr w:type="spellEnd"/>
      <w:r w:rsidRPr="002618AA">
        <w:rPr>
          <w:rFonts w:ascii="Garamond" w:hAnsi="Garamond"/>
          <w:sz w:val="24"/>
          <w:szCs w:val="24"/>
        </w:rPr>
        <w:t xml:space="preserve"> e </w:t>
      </w:r>
      <w:proofErr w:type="spellStart"/>
      <w:r w:rsidRPr="002618AA">
        <w:rPr>
          <w:rFonts w:ascii="Garamond" w:hAnsi="Garamond"/>
          <w:sz w:val="24"/>
          <w:szCs w:val="24"/>
        </w:rPr>
        <w:t>Menaxhimit</w:t>
      </w:r>
      <w:proofErr w:type="spellEnd"/>
      <w:r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Pr="002618AA">
        <w:rPr>
          <w:rFonts w:ascii="Garamond" w:hAnsi="Garamond"/>
          <w:sz w:val="24"/>
          <w:szCs w:val="24"/>
        </w:rPr>
        <w:t>të</w:t>
      </w:r>
      <w:proofErr w:type="spellEnd"/>
      <w:r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Pr="002618AA">
        <w:rPr>
          <w:rFonts w:ascii="Garamond" w:hAnsi="Garamond"/>
          <w:sz w:val="24"/>
          <w:szCs w:val="24"/>
        </w:rPr>
        <w:t>Burimeve</w:t>
      </w:r>
      <w:proofErr w:type="spellEnd"/>
      <w:r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Pr="002618AA">
        <w:rPr>
          <w:rFonts w:ascii="Garamond" w:hAnsi="Garamond"/>
          <w:sz w:val="24"/>
          <w:szCs w:val="24"/>
        </w:rPr>
        <w:t>Ujore</w:t>
      </w:r>
      <w:proofErr w:type="spellEnd"/>
      <w:r w:rsidRPr="002618AA">
        <w:rPr>
          <w:rFonts w:ascii="Garamond" w:hAnsi="Garamond"/>
          <w:sz w:val="24"/>
          <w:szCs w:val="24"/>
        </w:rPr>
        <w:t>.”;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“Autorizim”, akti administrativ, sipas kuptimit të dhënë në ligjin për menaxhimin e burimeve ujore.</w:t>
      </w:r>
    </w:p>
    <w:p w:rsidR="00F26F6D" w:rsidRPr="002618AA" w:rsidRDefault="00F26F6D" w:rsidP="00F864D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“Detyrë”, funksione, detyrime që i ngarkohen Këshillit Kombëtar të Ujit, nëpërmjet akteve nënligjore të miratuara nga Këshilli i Ministrave ose Kryeministri, për dhënien e mendimeve apo rekomandimeve në fushën e menaxhimit dhe administrimit të ujit.</w:t>
      </w:r>
      <w:r w:rsidR="00F864DD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“Kompetencë”, të drejtat që i janë dhënë me ligj Këshillit Kombëtar të Ujit për të vendosur, zgjidhur për një rreth të caktuar çështjesh në fushën e administrimit të burimeve ujore.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“Komitet ndërministror”, organi konsultativ i Këshillit të Ministrave, ku diskutohen paraprakisht politikat, çështjet e rëndësishme të veprimtarisë ekzekutive, si dhe projektaktet e një rëndësie të veçantë.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“Koncesion”, marrëveshja ndërmjet autori-tetit kontraktues dhe koncesionarit, sipas përcaktimit në ligjin për koncesionet.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“Leje”, akti administrativ, sipas kuptimit të dhënë në ligjin për menaxhimin e integruar të burimeve ujore.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“Ministri përgjegjës”, ministri i cili, me vendim të Këshillit të Ministrave, është caktuar anëtar i Këshillit Kombëtar të Ujit dhe propozon aktin në përputhje me fushën e përgjegjësisë shtetërore.</w:t>
      </w:r>
    </w:p>
    <w:p w:rsidR="00F26F6D" w:rsidRPr="002618AA" w:rsidRDefault="00352171" w:rsidP="00F26F6D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 Shfuqizuar.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tabs>
          <w:tab w:val="left" w:pos="27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“Nismë propozuese”, ushtrimi i së drejtës ligjore për të hartuar dhe propozuar miratimin e akteve nga Këshilli Kombëtar i Ujit.</w:t>
      </w:r>
    </w:p>
    <w:p w:rsidR="006538C9" w:rsidRPr="002618AA" w:rsidRDefault="00352171" w:rsidP="00F26F6D">
      <w:pPr>
        <w:pStyle w:val="ListParagraph"/>
        <w:widowControl w:val="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z w:val="24"/>
          <w:szCs w:val="24"/>
        </w:rPr>
        <w:t xml:space="preserve">  </w:t>
      </w:r>
      <w:proofErr w:type="spellStart"/>
      <w:r w:rsidRPr="002618AA">
        <w:rPr>
          <w:rFonts w:ascii="Garamond" w:hAnsi="Garamond"/>
          <w:sz w:val="24"/>
          <w:szCs w:val="24"/>
        </w:rPr>
        <w:t>Shfuqizuar</w:t>
      </w:r>
      <w:proofErr w:type="spellEnd"/>
      <w:r w:rsidRPr="002618AA">
        <w:rPr>
          <w:rFonts w:ascii="Garamond" w:hAnsi="Garamond"/>
          <w:sz w:val="24"/>
          <w:szCs w:val="24"/>
        </w:rPr>
        <w:t>.</w:t>
      </w:r>
      <w:r w:rsidR="006538C9" w:rsidRPr="002618AA">
        <w:rPr>
          <w:rFonts w:ascii="Garamond" w:hAnsi="Garamond"/>
          <w:sz w:val="24"/>
          <w:szCs w:val="24"/>
        </w:rPr>
        <w:t xml:space="preserve"> 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“Projektakti”, projektvendimi me karakter të përgjithshëm ose individual që paraqitet për shqyrtim në mbledhjen e Këshillit Kombëtar të Ujit.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“Vendim me karakter individual”, akti nënligjor i Këshillit Kombëtar të Ujit, i cili  rregullon një marrëdhënie konkrete ose u drejtohet një ose disa subjekteve, individualisht të përcaktuara.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“Vendim me karakter normativ”, akti nënligjor i Këshillit Kombëtar të Ujit, i cili rregullon marrëdhënie të përcaktuara me ligj, duke vendosur rregulla të përgjithshme.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KREU II</w:t>
      </w: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ORGANIZIMI DHE FUNKSIONIMI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ind w:left="1"/>
        <w:rPr>
          <w:spacing w:val="-4"/>
          <w:lang w:val="sq-AL"/>
        </w:rPr>
      </w:pPr>
      <w:r w:rsidRPr="002618AA">
        <w:rPr>
          <w:spacing w:val="-4"/>
          <w:lang w:val="sq-AL"/>
        </w:rPr>
        <w:t>Neni 4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Organizimi i Këshillit Kombëtar të Ujit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864DD">
      <w:pPr>
        <w:widowControl w:val="0"/>
        <w:numPr>
          <w:ilvl w:val="0"/>
          <w:numId w:val="24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Këshilli Kombëtar i Ujit është organ ndërministror dhe kryesohet nga Kryeministri.</w:t>
      </w:r>
      <w:r w:rsidR="00F864DD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F26F6D" w:rsidRPr="002618AA" w:rsidRDefault="00F26F6D" w:rsidP="00F26F6D">
      <w:pPr>
        <w:widowControl w:val="0"/>
        <w:numPr>
          <w:ilvl w:val="0"/>
          <w:numId w:val="24"/>
        </w:numPr>
        <w:tabs>
          <w:tab w:val="left" w:pos="27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Përbërja e Këshillit Kombëtar të Ujit miratohet me vendim të Këshillit të Ministrave.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ind w:left="1"/>
        <w:rPr>
          <w:spacing w:val="-4"/>
          <w:lang w:val="sq-AL"/>
        </w:rPr>
      </w:pPr>
      <w:r w:rsidRPr="002618AA">
        <w:rPr>
          <w:spacing w:val="-4"/>
          <w:lang w:val="sq-AL"/>
        </w:rPr>
        <w:t>Neni 5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Kompetencat dhe detyrat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1. Kompetencat e Këshillit Kombëtar të Ujit janë të përcaktuara në ligj.</w:t>
      </w:r>
    </w:p>
    <w:p w:rsidR="00F26F6D" w:rsidRPr="002618AA" w:rsidRDefault="00F26F6D" w:rsidP="00F26F6D">
      <w:pPr>
        <w:pStyle w:val="ListParagraph"/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2. Këshilli Kombëtar i Ujit ushtron dhe detyra të tjera të përcaktuara me akte nënligjore.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6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Kryetari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1. Kryetari  ushtron edhe këto detyra: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a)  Përfaqëson Këshillin Kombëtar të Ujit;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b)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ab/>
        <w:t xml:space="preserve"> Ngarkon me detyra anëtarët për dhënien e mendimeve, vlerësimeve apo rekomandimeve në fushën e menaxhimit dhe administrimit të ujit;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c) Urdhëron ngritjen e grupeve të punës për trajtimin dhe kryerjen e detyrave komplekse në fushën e menaxhimit të ujit;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ç) Pezullon zbatimin e akteve të ministrave, të drejtuesve të institucioneve qendrore, në varësi të tij ose të ministrave, me nismën e vet ose me kërkesë të subjekteve të interesuara, kur konstaton shkelje të Kushtetutës, të ligjeve, të akteve të Këshillit të Ministrave ose të akteve të Këshillit Kombëtar të Ujit; 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d) Zgjidh mosmarrëveshjet ndërmjet ministrave për bashkërendimin e projektakteve të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lastRenderedPageBreak/>
        <w:t>propozuara për miratim në Këshillin Kombëtar të Ujit.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2. Me miratimin e Këshillit Kombëtar të Ujit, Kryetari mund të marrë përsipër edhe detyra të tjera.</w:t>
      </w:r>
    </w:p>
    <w:p w:rsidR="00F864DD" w:rsidRDefault="00F864DD" w:rsidP="00F26F6D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KREU III</w:t>
      </w:r>
    </w:p>
    <w:p w:rsidR="00F26F6D" w:rsidRPr="002618AA" w:rsidRDefault="00F26F6D" w:rsidP="00F26F6D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PROPOZIMI I AKTIT 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7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Nisma propozuese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oSpacing"/>
        <w:widowControl w:val="0"/>
        <w:numPr>
          <w:ilvl w:val="0"/>
          <w:numId w:val="13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  <w:spacing w:val="-4"/>
        </w:rPr>
        <w:t xml:space="preserve"> Nisma për propozimin e aktit për shqyrtim dhe miratim në Këshillin Kombëtar të Ujit ushtrohet nga Kryetari, zëvendëskryeministri, anëtarët, </w:t>
      </w:r>
      <w:r w:rsidR="003B7EE0" w:rsidRPr="002618AA">
        <w:rPr>
          <w:rFonts w:ascii="Garamond" w:hAnsi="Garamond"/>
          <w:spacing w:val="-4"/>
        </w:rPr>
        <w:t>Drejtori i Përgjithshëm i AMBU-së</w:t>
      </w:r>
      <w:r w:rsidRPr="002618AA">
        <w:rPr>
          <w:rFonts w:ascii="Garamond" w:hAnsi="Garamond"/>
          <w:spacing w:val="-4"/>
        </w:rPr>
        <w:t>, këshillat e baseneve ujore, institucionet e tjera qendrore në varësi të Kryeministrit ose ministrit.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Kryetari dhe zëvendëskryeministri e ushtron këtë të drejtë në çdo rast, kryesisht dhe/ose kur kjo e drejtë nuk është ushtruar nga ministri përgjegjës.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Anëtarët e ushtrojnë këtë të drejtë në përputhje me fushat e veprimtarisë shtetërore që kanë në kompetencë, si dhe me përgjegjësitë që burojnë nga strategjitë dhe dokumentet e tjera të miratuara për drejtimet kryesore të politikës së menaxhimit të ujit.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Nisma për propozimin e projektaktit, kur fusha e marrëdhënieve që rregullon lidhet me veprimtari të cilat janë në kompetencë të më shumë se një ministri, ushtrohet bashkërisht nga ministrat përgjegjës.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e ushtron këtë të drejtë sipas kompetencave të dhëna në aktet ligjore dhe nënligjore për menaxhimin e burimeve ujore.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Këshillat e baseneve ujore e ushtrojnë këtë të drejtë sipas kompetencave me aktet ligjore e nënligjore, nëpërmjet </w:t>
      </w:r>
      <w:r w:rsidR="006538C9" w:rsidRPr="002618AA">
        <w:rPr>
          <w:rFonts w:ascii="Garamond" w:hAnsi="Garamond"/>
          <w:sz w:val="24"/>
          <w:szCs w:val="24"/>
        </w:rPr>
        <w:t>AMBU-s</w:t>
      </w:r>
      <w:r w:rsidR="006538C9" w:rsidRPr="002618AA">
        <w:rPr>
          <w:rFonts w:ascii="Garamond" w:hAnsi="Garamond"/>
          <w:spacing w:val="-4"/>
          <w:sz w:val="24"/>
          <w:szCs w:val="24"/>
          <w:lang w:val="sq-AL"/>
        </w:rPr>
        <w:t>ë.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Projektaktet, që u përkasin institucioneve qendrore në varësi të Kryeministrit ose të ministrit, propozohen nëpërmjet Kryetarit ose ministrit përgjegjës.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8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Përgatitja e projektaktit</w:t>
      </w:r>
    </w:p>
    <w:p w:rsidR="002618AA" w:rsidRPr="002618AA" w:rsidRDefault="002618AA" w:rsidP="002618A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618AA">
        <w:rPr>
          <w:rFonts w:ascii="Garamond" w:hAnsi="Garamond"/>
          <w:i/>
          <w:sz w:val="24"/>
          <w:szCs w:val="24"/>
          <w:lang w:val="sq-AL"/>
        </w:rPr>
        <w:t>(shtuar fjal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ë në pikën 1dhe 2, shtuar fjali  në pikën 3 me </w:t>
      </w:r>
      <w:r w:rsidRPr="002618AA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Projektakti së bashku me dokumentacionin shoqërues përgatitet nga strukturat përgjegjëse të ministrisë</w:t>
      </w:r>
      <w:r w:rsidR="002618AA" w:rsidRPr="002618AA">
        <w:rPr>
          <w:rFonts w:ascii="Garamond" w:hAnsi="Garamond"/>
          <w:sz w:val="24"/>
          <w:szCs w:val="24"/>
        </w:rPr>
        <w:t xml:space="preserve">  </w:t>
      </w:r>
      <w:proofErr w:type="spellStart"/>
      <w:r w:rsidR="002618AA" w:rsidRPr="002618AA">
        <w:rPr>
          <w:rFonts w:ascii="Garamond" w:hAnsi="Garamond"/>
          <w:sz w:val="24"/>
          <w:szCs w:val="24"/>
        </w:rPr>
        <w:t>dhe</w:t>
      </w:r>
      <w:proofErr w:type="spellEnd"/>
      <w:r w:rsidR="002618AA" w:rsidRPr="002618AA">
        <w:rPr>
          <w:rFonts w:ascii="Garamond" w:hAnsi="Garamond"/>
          <w:sz w:val="24"/>
          <w:szCs w:val="24"/>
        </w:rPr>
        <w:t xml:space="preserve"> AMBU-</w:t>
      </w:r>
      <w:proofErr w:type="spellStart"/>
      <w:r w:rsidR="002618AA" w:rsidRPr="002618AA">
        <w:rPr>
          <w:rFonts w:ascii="Garamond" w:hAnsi="Garamond"/>
          <w:sz w:val="24"/>
          <w:szCs w:val="24"/>
        </w:rPr>
        <w:t>së</w:t>
      </w:r>
      <w:proofErr w:type="spellEnd"/>
      <w:r w:rsidRPr="002618AA">
        <w:rPr>
          <w:rFonts w:ascii="Garamond" w:hAnsi="Garamond"/>
          <w:spacing w:val="-4"/>
          <w:sz w:val="24"/>
          <w:szCs w:val="24"/>
          <w:lang w:val="sq-AL"/>
        </w:rPr>
        <w:t>, duke ndjekur të njëjtën procedurë hartimi, siç përcaktohet në vendimin nr. 584, datë 28.8.2003, të Këshillit të Ministrave, “Për miratimin e rregullores së Këshillit të Ministrave”, të ndryshuar.</w:t>
      </w:r>
    </w:p>
    <w:p w:rsidR="00F26F6D" w:rsidRPr="002618AA" w:rsidRDefault="002618AA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proofErr w:type="spellStart"/>
      <w:r>
        <w:rPr>
          <w:rFonts w:ascii="Garamond" w:hAnsi="Garamond"/>
          <w:sz w:val="24"/>
          <w:szCs w:val="24"/>
        </w:rPr>
        <w:t>Kur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projektakti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është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hartuar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ministritë</w:t>
      </w:r>
      <w:proofErr w:type="spellEnd"/>
      <w:r>
        <w:rPr>
          <w:rFonts w:ascii="Garamond" w:hAnsi="Garamond"/>
          <w:sz w:val="24"/>
          <w:szCs w:val="24"/>
        </w:rPr>
        <w:t>,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Ministri përgjegjës ia dërgon projektaktin së bashku me dokumentacionin shoqërues, të referuar në pikën 1 të këtij neni, për mendim paraprakisht </w:t>
      </w:r>
      <w:r w:rsidR="003B7EE0" w:rsidRPr="002618AA">
        <w:rPr>
          <w:rFonts w:ascii="Garamond" w:hAnsi="Garamond"/>
          <w:sz w:val="24"/>
          <w:szCs w:val="24"/>
        </w:rPr>
        <w:t>AMBU-s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>dhe pasi bien dakord ndërmjet tyre ua dërgon për mendim anëtarëve të tjerë të Këshillit Kombëtar të Ujit dhe institucioneve të tjera të interesuara.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Secili nga anëtarët ia dërgon mendimin e tij për projektaktin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formë shkresore, jo më vonë se 7 ditë pune nga data e marrjes së tij.</w:t>
      </w:r>
      <w:r w:rsidR="002618AA"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Nëse</w:t>
      </w:r>
      <w:proofErr w:type="spellEnd"/>
      <w:r w:rsidR="002618AA">
        <w:rPr>
          <w:rFonts w:ascii="Garamond" w:hAnsi="Garamond"/>
          <w:sz w:val="24"/>
          <w:szCs w:val="24"/>
        </w:rPr>
        <w:t xml:space="preserve">, pas </w:t>
      </w:r>
      <w:proofErr w:type="spellStart"/>
      <w:r w:rsidR="002618AA">
        <w:rPr>
          <w:rFonts w:ascii="Garamond" w:hAnsi="Garamond"/>
          <w:sz w:val="24"/>
          <w:szCs w:val="24"/>
        </w:rPr>
        <w:t>mbarimit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të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afatit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të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sipërpërmendur</w:t>
      </w:r>
      <w:proofErr w:type="spellEnd"/>
      <w:r w:rsidR="002618AA">
        <w:rPr>
          <w:rFonts w:ascii="Garamond" w:hAnsi="Garamond"/>
          <w:sz w:val="24"/>
          <w:szCs w:val="24"/>
        </w:rPr>
        <w:t xml:space="preserve">, </w:t>
      </w:r>
      <w:proofErr w:type="spellStart"/>
      <w:r w:rsidR="002618AA">
        <w:rPr>
          <w:rFonts w:ascii="Garamond" w:hAnsi="Garamond"/>
          <w:sz w:val="24"/>
          <w:szCs w:val="24"/>
        </w:rPr>
        <w:t>mendimi</w:t>
      </w:r>
      <w:proofErr w:type="spellEnd"/>
      <w:r w:rsidR="002618AA">
        <w:rPr>
          <w:rFonts w:ascii="Garamond" w:hAnsi="Garamond"/>
          <w:sz w:val="24"/>
          <w:szCs w:val="24"/>
        </w:rPr>
        <w:t xml:space="preserve"> i </w:t>
      </w:r>
      <w:proofErr w:type="spellStart"/>
      <w:r w:rsidR="002618AA">
        <w:rPr>
          <w:rFonts w:ascii="Garamond" w:hAnsi="Garamond"/>
          <w:sz w:val="24"/>
          <w:szCs w:val="24"/>
        </w:rPr>
        <w:t>kërkuar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nuk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është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dhënë</w:t>
      </w:r>
      <w:proofErr w:type="spellEnd"/>
      <w:r w:rsidR="002618AA">
        <w:rPr>
          <w:rFonts w:ascii="Garamond" w:hAnsi="Garamond"/>
          <w:sz w:val="24"/>
          <w:szCs w:val="24"/>
        </w:rPr>
        <w:t xml:space="preserve">, do </w:t>
      </w:r>
      <w:proofErr w:type="spellStart"/>
      <w:r w:rsidR="002618AA">
        <w:rPr>
          <w:rFonts w:ascii="Garamond" w:hAnsi="Garamond"/>
          <w:sz w:val="24"/>
          <w:szCs w:val="24"/>
        </w:rPr>
        <w:t>të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konsiderohet</w:t>
      </w:r>
      <w:proofErr w:type="spellEnd"/>
      <w:r w:rsidR="002618AA">
        <w:rPr>
          <w:rFonts w:ascii="Garamond" w:hAnsi="Garamond"/>
          <w:sz w:val="24"/>
          <w:szCs w:val="24"/>
        </w:rPr>
        <w:t xml:space="preserve"> se </w:t>
      </w:r>
      <w:proofErr w:type="spellStart"/>
      <w:r w:rsidR="002618AA">
        <w:rPr>
          <w:rFonts w:ascii="Garamond" w:hAnsi="Garamond"/>
          <w:sz w:val="24"/>
          <w:szCs w:val="24"/>
        </w:rPr>
        <w:t>ministri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përkatës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është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dakord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dhe</w:t>
      </w:r>
      <w:proofErr w:type="spellEnd"/>
      <w:r w:rsidR="002618AA">
        <w:rPr>
          <w:rFonts w:ascii="Garamond" w:hAnsi="Garamond"/>
          <w:sz w:val="24"/>
          <w:szCs w:val="24"/>
        </w:rPr>
        <w:t xml:space="preserve"> pa </w:t>
      </w:r>
      <w:proofErr w:type="spellStart"/>
      <w:r w:rsidR="002618AA">
        <w:rPr>
          <w:rFonts w:ascii="Garamond" w:hAnsi="Garamond"/>
          <w:sz w:val="24"/>
          <w:szCs w:val="24"/>
        </w:rPr>
        <w:t>vërejtje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për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projektaktin</w:t>
      </w:r>
      <w:proofErr w:type="spellEnd"/>
      <w:r w:rsidR="002618AA">
        <w:rPr>
          <w:rFonts w:ascii="Garamond" w:hAnsi="Garamond"/>
          <w:sz w:val="24"/>
          <w:szCs w:val="24"/>
        </w:rPr>
        <w:t>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rastin e dhënies së mendimeve që synojnë të propozojnë zgjidhje të tjera alternative ose që kundërshtojnë pjesërisht a tërësisht përmbajtjen e projektaktit,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mund të vendosë tërheqjen e plotë ose të pjesshme të propozimit ose të ndryshojë projektaktin duke pasqyruar rifor-mulimet e nevojshme.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rastin e propozimeve që synojnë zgjidhje të tjera alternative ose që kundërshtojnë pjesërisht a tërësisht thelbin e përmbajtjes së projektaktit,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organizon konsultime me ministrat përkatës për bashkërendimin e propo-zimit.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Projektakti, i cili ka pasqyruar vërejtjet dhe sugjerimet e ministrave dhe të titullarëve të institucioneve të tjera të interesuara, u dërgohet dhe një herë për mendim anëtarëve të Këshillit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lastRenderedPageBreak/>
        <w:t>Kombëtar të Ujit.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përfundim të procesit të hartimit dhe të bashkërendimit me mendimet e anëtarëve të tjerë dhe të drejtuesve të institucioneve të interesuara,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paraqet projektaktin për shqyrtim pranë </w:t>
      </w:r>
      <w:r w:rsidR="003B7EE0" w:rsidRPr="002618AA">
        <w:rPr>
          <w:rFonts w:ascii="Garamond" w:hAnsi="Garamond"/>
          <w:sz w:val="24"/>
          <w:szCs w:val="24"/>
        </w:rPr>
        <w:t>AMBU-s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Për institucionet në varësi të Kryeministrit, bashkërendimi institucional udhëhiqet nga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. Për institucionet e tjera qendrore në varësi të ministrit, bashkërendimi institucional udhëhiqet nga ministri.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Propozimet e këshillave të baseneve ujore bashkërendohen nga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9</w:t>
      </w:r>
    </w:p>
    <w:p w:rsidR="00F26F6D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Zgjidhja e mosmarrëveshjeve</w:t>
      </w:r>
    </w:p>
    <w:p w:rsidR="002618AA" w:rsidRPr="002618AA" w:rsidRDefault="002618AA" w:rsidP="002618AA">
      <w:pPr>
        <w:jc w:val="center"/>
        <w:rPr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</w:t>
      </w:r>
      <w:r w:rsidRPr="002618AA">
        <w:rPr>
          <w:rFonts w:ascii="Garamond" w:hAnsi="Garamond"/>
          <w:i/>
          <w:sz w:val="24"/>
          <w:szCs w:val="24"/>
          <w:lang w:val="sq-AL"/>
        </w:rPr>
        <w:t>shtuar fjal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ë në pikën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1 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2618AA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Pr="002618AA" w:rsidRDefault="00F26F6D" w:rsidP="00F26F6D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rastin kur për projektaktin nuk është arritur bashkërendimi ndërmjet ministrive</w:t>
      </w:r>
      <w:r w:rsidR="002618AA"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ose</w:t>
      </w:r>
      <w:proofErr w:type="spellEnd"/>
      <w:r w:rsidR="002618AA">
        <w:rPr>
          <w:rFonts w:ascii="Garamond" w:hAnsi="Garamond"/>
          <w:sz w:val="24"/>
          <w:szCs w:val="24"/>
        </w:rPr>
        <w:t xml:space="preserve"> me AMBU-</w:t>
      </w:r>
      <w:proofErr w:type="spellStart"/>
      <w:r w:rsidR="002618AA">
        <w:rPr>
          <w:rFonts w:ascii="Garamond" w:hAnsi="Garamond"/>
          <w:sz w:val="24"/>
          <w:szCs w:val="24"/>
        </w:rPr>
        <w:t>në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vendos dërgimin e tij për shqyrtim Kryetarit, duke i bashkëlidhur një relacion shpjegues teknik për përmbajtjen, problematikën si dhe zgjidhjen e mundshme të sugjeruar lidhur me kundërshtitë dhe mosmarrëveshjet e evidentuara.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2. Procedura e pikës 1 ndiqet dhe në rastet kur nuk arrihet bashkërendimi ndërmjet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it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apo ministrave të tjerë me </w:t>
      </w:r>
      <w:r w:rsidR="003B7EE0" w:rsidRPr="002618AA">
        <w:rPr>
          <w:rFonts w:ascii="Garamond" w:hAnsi="Garamond"/>
          <w:sz w:val="24"/>
          <w:szCs w:val="24"/>
        </w:rPr>
        <w:t>AMBU-n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ë.</w:t>
      </w:r>
    </w:p>
    <w:p w:rsidR="00F26F6D" w:rsidRPr="002618AA" w:rsidRDefault="00F26F6D" w:rsidP="00F26F6D">
      <w:pPr>
        <w:widowControl w:val="0"/>
        <w:tabs>
          <w:tab w:val="left" w:pos="27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3. Kryetari urdhëron sipas rrethanave: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thirrjen në konsultë të ministrave të interesuar, </w:t>
      </w:r>
      <w:proofErr w:type="spellStart"/>
      <w:r w:rsidR="004A366F" w:rsidRPr="002618AA">
        <w:rPr>
          <w:rFonts w:ascii="Garamond" w:hAnsi="Garamond"/>
          <w:sz w:val="24"/>
          <w:szCs w:val="24"/>
        </w:rPr>
        <w:t>Drejtorin</w:t>
      </w:r>
      <w:proofErr w:type="spellEnd"/>
      <w:r w:rsidR="004A366F" w:rsidRPr="002618AA">
        <w:rPr>
          <w:rFonts w:ascii="Garamond" w:hAnsi="Garamond"/>
          <w:sz w:val="24"/>
          <w:szCs w:val="24"/>
        </w:rPr>
        <w:t xml:space="preserve"> e </w:t>
      </w:r>
      <w:proofErr w:type="spellStart"/>
      <w:r w:rsidR="004A366F" w:rsidRPr="002618AA">
        <w:rPr>
          <w:rFonts w:ascii="Garamond" w:hAnsi="Garamond"/>
          <w:sz w:val="24"/>
          <w:szCs w:val="24"/>
        </w:rPr>
        <w:t>Përgjithshëm</w:t>
      </w:r>
      <w:proofErr w:type="spellEnd"/>
      <w:r w:rsidR="004A366F" w:rsidRPr="002618AA">
        <w:rPr>
          <w:rFonts w:ascii="Garamond" w:hAnsi="Garamond"/>
          <w:sz w:val="24"/>
          <w:szCs w:val="24"/>
        </w:rPr>
        <w:t xml:space="preserve"> t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4A366F" w:rsidRPr="002618AA">
        <w:rPr>
          <w:rFonts w:ascii="Garamond" w:hAnsi="Garamond"/>
          <w:sz w:val="24"/>
          <w:szCs w:val="24"/>
        </w:rPr>
        <w:t xml:space="preserve"> AMBU-</w:t>
      </w:r>
      <w:proofErr w:type="spellStart"/>
      <w:r w:rsidR="004A366F" w:rsidRPr="002618AA">
        <w:rPr>
          <w:rFonts w:ascii="Garamond" w:hAnsi="Garamond"/>
          <w:sz w:val="24"/>
          <w:szCs w:val="24"/>
        </w:rPr>
        <w:t>së</w:t>
      </w:r>
      <w:proofErr w:type="spellEnd"/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dhe personave të tjerë që çmohen prej tij, përpara se të marrë vendimin përkatës;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delegimin e zgjidhjes së çështjes zëvendës-kryeministrit ose </w:t>
      </w:r>
      <w:proofErr w:type="spellStart"/>
      <w:r w:rsidR="004A366F" w:rsidRPr="002618AA">
        <w:rPr>
          <w:rFonts w:ascii="Garamond" w:hAnsi="Garamond"/>
          <w:sz w:val="24"/>
          <w:szCs w:val="24"/>
        </w:rPr>
        <w:t>Drejtorit</w:t>
      </w:r>
      <w:proofErr w:type="spellEnd"/>
      <w:r w:rsidR="004A366F" w:rsidRPr="002618AA">
        <w:rPr>
          <w:rFonts w:ascii="Garamond" w:hAnsi="Garamond"/>
          <w:sz w:val="24"/>
          <w:szCs w:val="24"/>
        </w:rPr>
        <w:t xml:space="preserve"> t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4A366F" w:rsidRP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4A366F" w:rsidRPr="002618AA">
        <w:rPr>
          <w:rFonts w:ascii="Garamond" w:hAnsi="Garamond"/>
          <w:sz w:val="24"/>
          <w:szCs w:val="24"/>
        </w:rPr>
        <w:t>Përgjithshëm</w:t>
      </w:r>
      <w:proofErr w:type="spellEnd"/>
      <w:r w:rsidR="004A366F" w:rsidRPr="002618AA">
        <w:rPr>
          <w:rFonts w:ascii="Garamond" w:hAnsi="Garamond"/>
          <w:sz w:val="24"/>
          <w:szCs w:val="24"/>
        </w:rPr>
        <w:t xml:space="preserve"> t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4A366F" w:rsidRPr="002618AA">
        <w:rPr>
          <w:rFonts w:ascii="Garamond" w:hAnsi="Garamond"/>
          <w:sz w:val="24"/>
          <w:szCs w:val="24"/>
        </w:rPr>
        <w:t xml:space="preserve"> AMBU-</w:t>
      </w:r>
      <w:proofErr w:type="spellStart"/>
      <w:r w:rsidR="004A366F" w:rsidRPr="002618AA">
        <w:rPr>
          <w:rFonts w:ascii="Garamond" w:hAnsi="Garamond"/>
          <w:sz w:val="24"/>
          <w:szCs w:val="24"/>
        </w:rPr>
        <w:t>së</w:t>
      </w:r>
      <w:proofErr w:type="spellEnd"/>
      <w:r w:rsidRPr="002618AA">
        <w:rPr>
          <w:rFonts w:ascii="Garamond" w:hAnsi="Garamond"/>
          <w:spacing w:val="-4"/>
          <w:sz w:val="24"/>
          <w:szCs w:val="24"/>
          <w:lang w:val="sq-AL"/>
        </w:rPr>
        <w:t>, kur thelbi i kundërshtive lidhet vetëm me çështje të ligjshmërisë. Së bashku me delegimin, Kryetari cakton edhe modalitete dhe afatet përkatëse të kësaj procedure dhe për raportin e rezultateve që duhet t’i paraqiten për miratim;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dërgimin e projektaktit për shqyrtim dhe konsultim më të gjerë në Komitetin Ndërministror.</w:t>
      </w:r>
    </w:p>
    <w:p w:rsidR="00F26F6D" w:rsidRPr="002618AA" w:rsidRDefault="004A366F" w:rsidP="004A366F">
      <w:pPr>
        <w:widowControl w:val="0"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   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>4. Në rastin e shkronjës “b”, të pikës 3, të këtij neni, autoriteti i deleguar organizon konsultimin me pjesëmarrjen e ministrave të interesuar dhe funksionarëve të tjerë politikë. Në përfundim të konsultimit, autoriteti i deleguar i raporton me shkrim Kryetarit duke propozuar për miratim ose vendimmarrje zgjidhjet eventuale të çështjes.</w:t>
      </w:r>
    </w:p>
    <w:p w:rsidR="00F26F6D" w:rsidRPr="002618AA" w:rsidRDefault="00F26F6D" w:rsidP="00F26F6D">
      <w:pPr>
        <w:widowControl w:val="0"/>
        <w:tabs>
          <w:tab w:val="left" w:pos="36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5. Sipas urdhrit të zgjidhjes së mosmarrëveshjes nga Kryetari, propozues</w:t>
      </w:r>
      <w:r w:rsidR="004A366F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i reflekton ato në bashkëpunim me </w:t>
      </w:r>
      <w:r w:rsidR="003B7EE0" w:rsidRPr="002618AA">
        <w:rPr>
          <w:rFonts w:ascii="Garamond" w:hAnsi="Garamond"/>
          <w:sz w:val="24"/>
          <w:szCs w:val="24"/>
        </w:rPr>
        <w:t>AMBU-n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dhe paraqet projektin e ripunuar, së bashku me dokumenta-cionin shoqërues, për miratim në Këshillin Kombëtar të Ujit.</w:t>
      </w:r>
    </w:p>
    <w:p w:rsidR="002618AA" w:rsidRDefault="002618AA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10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Planet, projektet ndërrajonale dhe kombëtare</w:t>
      </w:r>
    </w:p>
    <w:p w:rsidR="002618AA" w:rsidRPr="002618AA" w:rsidRDefault="002618AA" w:rsidP="002618AA">
      <w:pPr>
        <w:jc w:val="center"/>
        <w:rPr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</w:t>
      </w:r>
      <w:r w:rsidRPr="002618AA">
        <w:rPr>
          <w:rFonts w:ascii="Garamond" w:hAnsi="Garamond"/>
          <w:i/>
          <w:sz w:val="24"/>
          <w:szCs w:val="24"/>
          <w:lang w:val="sq-AL"/>
        </w:rPr>
        <w:t>shtuar fjal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ë në pikën 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1, shfuqizuar fjalia e dyt</w:t>
      </w:r>
      <w:r w:rsidR="00423914" w:rsidRPr="002618AA">
        <w:rPr>
          <w:rFonts w:ascii="Garamond" w:hAnsi="Garamond"/>
          <w:i/>
          <w:spacing w:val="-4"/>
          <w:sz w:val="24"/>
          <w:szCs w:val="24"/>
          <w:lang w:val="sq-AL"/>
        </w:rPr>
        <w:t>ë</w:t>
      </w:r>
      <w:r w:rsidR="00423914">
        <w:rPr>
          <w:rFonts w:ascii="Garamond" w:hAnsi="Garamond"/>
          <w:i/>
          <w:spacing w:val="-4"/>
          <w:sz w:val="24"/>
          <w:szCs w:val="24"/>
          <w:lang w:val="sq-AL"/>
        </w:rPr>
        <w:t xml:space="preserve"> e </w:t>
      </w:r>
      <w:r w:rsidR="00423914" w:rsidRPr="002618AA">
        <w:rPr>
          <w:rFonts w:ascii="Garamond" w:hAnsi="Garamond"/>
          <w:i/>
          <w:spacing w:val="-4"/>
          <w:sz w:val="24"/>
          <w:szCs w:val="24"/>
          <w:lang w:val="sq-AL"/>
        </w:rPr>
        <w:t>pikë</w:t>
      </w:r>
      <w:r w:rsidR="00423914">
        <w:rPr>
          <w:rFonts w:ascii="Garamond" w:hAnsi="Garamond"/>
          <w:i/>
          <w:spacing w:val="-4"/>
          <w:sz w:val="24"/>
          <w:szCs w:val="24"/>
          <w:lang w:val="sq-AL"/>
        </w:rPr>
        <w:t>s</w:t>
      </w:r>
      <w:r w:rsidR="00423914"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423914">
        <w:rPr>
          <w:rFonts w:ascii="Garamond" w:hAnsi="Garamond"/>
          <w:i/>
          <w:spacing w:val="-4"/>
          <w:sz w:val="24"/>
          <w:szCs w:val="24"/>
          <w:lang w:val="sq-AL"/>
        </w:rPr>
        <w:t>1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2618AA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Default="00F26F6D" w:rsidP="00F26F6D">
      <w:pPr>
        <w:pStyle w:val="Hapesira7"/>
        <w:rPr>
          <w:spacing w:val="-4"/>
          <w:lang w:val="sq-AL"/>
        </w:rPr>
      </w:pPr>
    </w:p>
    <w:p w:rsidR="002618AA" w:rsidRPr="002618AA" w:rsidRDefault="002618AA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Propozimi për miratimin e projekteve ndërrajonale dhe kombëtare me interes publik paraqitet në Këshillin Kombëtar të Ujit nga ministri përgjegjës për fushën e veprimtarisë shtetërore</w:t>
      </w:r>
      <w:r w:rsid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ose</w:t>
      </w:r>
      <w:proofErr w:type="spellEnd"/>
      <w:r w:rsidR="002618AA">
        <w:rPr>
          <w:rFonts w:ascii="Garamond" w:hAnsi="Garamond"/>
          <w:sz w:val="24"/>
          <w:szCs w:val="24"/>
        </w:rPr>
        <w:t xml:space="preserve"> </w:t>
      </w:r>
      <w:proofErr w:type="spellStart"/>
      <w:r w:rsidR="002618AA">
        <w:rPr>
          <w:rFonts w:ascii="Garamond" w:hAnsi="Garamond"/>
          <w:sz w:val="24"/>
          <w:szCs w:val="24"/>
        </w:rPr>
        <w:t>nga</w:t>
      </w:r>
      <w:proofErr w:type="spellEnd"/>
      <w:r w:rsidR="002618AA">
        <w:rPr>
          <w:rFonts w:ascii="Garamond" w:hAnsi="Garamond"/>
          <w:sz w:val="24"/>
          <w:szCs w:val="24"/>
        </w:rPr>
        <w:t xml:space="preserve"> AMBU-</w:t>
      </w:r>
      <w:proofErr w:type="spellStart"/>
      <w:r w:rsidR="002618AA">
        <w:rPr>
          <w:rFonts w:ascii="Garamond" w:hAnsi="Garamond"/>
          <w:sz w:val="24"/>
          <w:szCs w:val="24"/>
        </w:rPr>
        <w:t>ja</w:t>
      </w:r>
      <w:proofErr w:type="spellEnd"/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:rsidR="003B7EE0" w:rsidRPr="002618AA" w:rsidRDefault="00F26F6D" w:rsidP="00F26F6D">
      <w:pPr>
        <w:pStyle w:val="ListParagraph"/>
        <w:widowControl w:val="0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Pas marrjes së mendimit nga të gjithë anëtarët e tjerë të Këshillit Kombëtar të Ujit, kërkesa, e shoqëruar me mendimet e anëtarëve dhe me dokumentacionin e nevojshëm të përcaktuar në aktet ligjore dhe nënligjore në fushën e menaxhimit të burimeve ujore, depozitohet pranë </w:t>
      </w:r>
      <w:r w:rsidR="003B7EE0" w:rsidRPr="002618AA">
        <w:rPr>
          <w:rFonts w:ascii="Garamond" w:hAnsi="Garamond"/>
          <w:sz w:val="24"/>
          <w:szCs w:val="24"/>
        </w:rPr>
        <w:t>AMBU-s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ë.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Pas miratimit të projektaktit në Këshillin Kombëtar të Ujit,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, në zbatim të kuadrit ligjor në fuqi, ndjek procedurën për miratimin në Këshillin e Ministrave ose për zbatimin e drejtpërdrejtë.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lastRenderedPageBreak/>
        <w:t>Neni 11</w:t>
      </w:r>
    </w:p>
    <w:p w:rsidR="00F26F6D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Kërkesa për autorizim, leje për përdorim burimi ujor</w:t>
      </w:r>
    </w:p>
    <w:p w:rsidR="00BF793F" w:rsidRPr="00BF793F" w:rsidRDefault="00BF793F" w:rsidP="00BF793F">
      <w:pPr>
        <w:jc w:val="center"/>
        <w:rPr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(ndryshuar pika 1 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2618AA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</w:t>
      </w:r>
      <w:r>
        <w:rPr>
          <w:rFonts w:ascii="Garamond" w:hAnsi="Garamond"/>
          <w:i/>
          <w:sz w:val="24"/>
          <w:szCs w:val="24"/>
        </w:rPr>
        <w:t>)</w:t>
      </w:r>
    </w:p>
    <w:p w:rsidR="00F26F6D" w:rsidRDefault="00F26F6D" w:rsidP="00F26F6D">
      <w:pPr>
        <w:pStyle w:val="Hapesira7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 </w:t>
      </w:r>
    </w:p>
    <w:p w:rsidR="00BF793F" w:rsidRPr="002618AA" w:rsidRDefault="00BF793F" w:rsidP="00F26F6D">
      <w:pPr>
        <w:pStyle w:val="Hapesira7"/>
        <w:rPr>
          <w:spacing w:val="-4"/>
          <w:lang w:val="sq-AL"/>
        </w:rPr>
      </w:pPr>
    </w:p>
    <w:p w:rsidR="00BF793F" w:rsidRPr="00BF793F" w:rsidRDefault="00BF793F" w:rsidP="00BF793F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1.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proofErr w:type="gramStart"/>
      <w:r w:rsidRPr="00BF793F">
        <w:rPr>
          <w:rFonts w:ascii="Garamond" w:eastAsia="Times New Roman" w:hAnsi="Garamond"/>
          <w:sz w:val="24"/>
          <w:szCs w:val="24"/>
        </w:rPr>
        <w:t>Subjekti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i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interesuar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paraqet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kërkesën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nëpërmjet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sistemit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elektronik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lejeve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autorizimeve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përdorim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burimi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ujor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marrjen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lejes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ose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autorizimit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rastet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kur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miratimi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i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tyre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është</w:t>
      </w:r>
      <w:proofErr w:type="spellEnd"/>
      <w:r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BF793F">
        <w:rPr>
          <w:rFonts w:ascii="Garamond" w:eastAsia="Times New Roman" w:hAnsi="Garamond"/>
          <w:sz w:val="24"/>
          <w:szCs w:val="24"/>
        </w:rPr>
        <w:t>kompetencë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>
        <w:rPr>
          <w:rFonts w:ascii="Garamond" w:eastAsia="Times New Roman" w:hAnsi="Garamond"/>
          <w:sz w:val="24"/>
          <w:szCs w:val="24"/>
        </w:rPr>
        <w:t>Këshillit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/>
          <w:sz w:val="24"/>
          <w:szCs w:val="24"/>
        </w:rPr>
        <w:t>Kombëtar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/>
          <w:sz w:val="24"/>
          <w:szCs w:val="24"/>
        </w:rPr>
        <w:t>të</w:t>
      </w:r>
      <w:proofErr w:type="spellEnd"/>
      <w:r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/>
          <w:sz w:val="24"/>
          <w:szCs w:val="24"/>
        </w:rPr>
        <w:t>Ujit</w:t>
      </w:r>
      <w:proofErr w:type="spellEnd"/>
      <w:r>
        <w:rPr>
          <w:rFonts w:ascii="Garamond" w:eastAsia="Times New Roman" w:hAnsi="Garamond"/>
          <w:sz w:val="24"/>
          <w:szCs w:val="24"/>
        </w:rPr>
        <w:t>.</w:t>
      </w:r>
      <w:proofErr w:type="gramEnd"/>
    </w:p>
    <w:p w:rsidR="00F26F6D" w:rsidRPr="00BF793F" w:rsidRDefault="00BF793F" w:rsidP="00BF793F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2.</w:t>
      </w:r>
      <w:r w:rsidR="00F26F6D" w:rsidRPr="00BF793F">
        <w:rPr>
          <w:rFonts w:ascii="Garamond" w:hAnsi="Garamond"/>
          <w:spacing w:val="-4"/>
          <w:sz w:val="24"/>
          <w:szCs w:val="24"/>
          <w:lang w:val="sq-AL"/>
        </w:rPr>
        <w:t xml:space="preserve"> Kërkesa shoqërohet me të gjithë dokumentacionin teknik e ligjor të kërkuar, sipas akteve ligjore dhe nënligjore në fushën e menaxhimit të burimeve ujore.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12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Kërkesa për “miratimin në parim” për dhënie koncesioni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22"/>
        </w:numPr>
        <w:tabs>
          <w:tab w:val="left" w:pos="0"/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Kërkesa për “miratimin në parim” për dhënie me koncesion të burimeve ujore paraqitet nga ministri përgjegjës për fushën e veprimtarisë shtetërore.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2"/>
        </w:numPr>
        <w:tabs>
          <w:tab w:val="left" w:pos="0"/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Kërkesa, përpara se të drejtohet për miratim në Këshillin Kombëtar të Ujit, u dërgohet për mendim të gjithë anëtarëve nga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2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Pas bashkërendimit të propozimit me anëtarët e tjerë të Këshillit Kombëtar të Ujit, kërkesa, e shoqëruar me mendimet e të gjithë anëtarëve si dhe me dokumentacionin e nevojshëm të përcaktuar në aktet ligjore e nënligjore në fushën e menaxhimit të burimeve ujore e të koncesioneve, depozitohet pranë </w:t>
      </w:r>
      <w:r w:rsidR="003B7EE0" w:rsidRPr="002618AA">
        <w:rPr>
          <w:rFonts w:ascii="Garamond" w:hAnsi="Garamond"/>
          <w:sz w:val="24"/>
          <w:szCs w:val="24"/>
        </w:rPr>
        <w:t>AMBU-s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ë.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Titull-Titull"/>
        <w:rPr>
          <w:lang w:val="sq-AL"/>
        </w:rPr>
      </w:pPr>
      <w:r w:rsidRPr="002618AA">
        <w:rPr>
          <w:lang w:val="sq-AL"/>
        </w:rPr>
        <w:t>KREU IV</w:t>
      </w:r>
    </w:p>
    <w:p w:rsidR="00F26F6D" w:rsidRPr="002618AA" w:rsidRDefault="00F26F6D" w:rsidP="00F26F6D">
      <w:pPr>
        <w:pStyle w:val="Titull-Titull"/>
        <w:rPr>
          <w:lang w:val="sq-AL"/>
        </w:rPr>
      </w:pPr>
      <w:r w:rsidRPr="002618AA">
        <w:rPr>
          <w:lang w:val="sq-AL"/>
        </w:rPr>
        <w:t xml:space="preserve">SHQYRTIMI I PROJEKTAKTEVE NGA </w:t>
      </w:r>
      <w:r w:rsidR="003B7EE0" w:rsidRPr="002618AA">
        <w:t>AMBU</w:t>
      </w:r>
      <w:r w:rsidR="003B7EE0" w:rsidRPr="002618AA">
        <w:rPr>
          <w:spacing w:val="-4"/>
          <w:lang w:val="sq-AL"/>
        </w:rPr>
        <w:t>-ja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13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Shqyrtimi i projektaktit 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 Në përfundim të procesit të hartimit dhe të bashkërendimit me mendimet e anëtarëve të Këshillit Kombëtar të Ujit dhe të drejtuesve të institucioneve të interesuara,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paraqet projektaktin me dokumentacionin shoqë-rues për shqyrtim pranë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-së.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 Në rastin kur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 xml:space="preserve">-ja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ka vërejtje apo sugjerime lidhur me përmbajtjen e projektaktit, ky mendim i dërgohet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it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brenda 15 ditëve pune nga data e shqyrtimit të tij.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Propozuesi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brenda 10 ditëve pune njofton në formë shkresore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-në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, lidhur me qëndrimin e tij për vërejtjet dhe sugjerimet. 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rastet kur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 xml:space="preserve">i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nuk është dakord me vërejtjet dhe sugjerimet e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, atëherë ndiqet procedura e zgjidhjes së mosmarrëveshjes sipas nenit 10 të rregullores.</w:t>
      </w:r>
    </w:p>
    <w:p w:rsidR="00F26F6D" w:rsidRPr="002618AA" w:rsidRDefault="00F26F6D" w:rsidP="00F26F6D">
      <w:pPr>
        <w:widowControl w:val="0"/>
        <w:tabs>
          <w:tab w:val="left" w:pos="27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3.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, për qartësimin e aspekteve teknike të përmbajtjes së projektaktit, thërret në konsultë përfaqësues të strukturav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e juridike dhe teknike të propozuesit.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14</w:t>
      </w:r>
    </w:p>
    <w:p w:rsidR="00F26F6D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Shqyrtimi i autorizimit, lejes për përdorim burimi ujor</w:t>
      </w:r>
    </w:p>
    <w:p w:rsidR="00BF793F" w:rsidRPr="00BF793F" w:rsidRDefault="00BF793F" w:rsidP="00BF793F">
      <w:pPr>
        <w:jc w:val="center"/>
        <w:rPr>
          <w:highlight w:val="yellow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(shtuar pika 1/1 </w:t>
      </w:r>
      <w:r w:rsidRPr="002618AA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2618AA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2618AA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2618AA">
        <w:rPr>
          <w:rFonts w:ascii="Garamond" w:hAnsi="Garamond"/>
          <w:i/>
          <w:sz w:val="24"/>
          <w:szCs w:val="24"/>
        </w:rPr>
        <w:t>datë</w:t>
      </w:r>
      <w:proofErr w:type="spellEnd"/>
      <w:r w:rsidRPr="002618AA">
        <w:rPr>
          <w:rFonts w:ascii="Garamond" w:hAnsi="Garamond"/>
          <w:i/>
          <w:sz w:val="24"/>
          <w:szCs w:val="24"/>
        </w:rPr>
        <w:t xml:space="preserve"> 6.5.2020</w:t>
      </w:r>
      <w:r>
        <w:rPr>
          <w:rFonts w:ascii="Garamond" w:hAnsi="Garamond"/>
          <w:i/>
          <w:sz w:val="24"/>
          <w:szCs w:val="24"/>
        </w:rPr>
        <w:t>)</w:t>
      </w:r>
    </w:p>
    <w:p w:rsidR="00F26F6D" w:rsidRPr="002618AA" w:rsidRDefault="00F26F6D" w:rsidP="00F26F6D">
      <w:pPr>
        <w:pStyle w:val="Hapesira7"/>
        <w:rPr>
          <w:spacing w:val="-4"/>
          <w:highlight w:val="yellow"/>
          <w:lang w:val="sq-AL"/>
        </w:rPr>
      </w:pPr>
    </w:p>
    <w:p w:rsidR="00F26F6D" w:rsidRDefault="00F26F6D" w:rsidP="00F26F6D">
      <w:pPr>
        <w:pStyle w:val="NoSpacing"/>
        <w:widowControl w:val="0"/>
        <w:numPr>
          <w:ilvl w:val="0"/>
          <w:numId w:val="16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  <w:spacing w:val="-4"/>
        </w:rPr>
        <w:t xml:space="preserve"> </w:t>
      </w:r>
      <w:r w:rsidR="003B7EE0" w:rsidRPr="002618AA">
        <w:rPr>
          <w:rFonts w:ascii="Garamond" w:hAnsi="Garamond"/>
        </w:rPr>
        <w:t>AMBU</w:t>
      </w:r>
      <w:r w:rsidR="003B7EE0" w:rsidRPr="002618AA">
        <w:rPr>
          <w:rFonts w:ascii="Garamond" w:hAnsi="Garamond"/>
          <w:spacing w:val="-4"/>
        </w:rPr>
        <w:t xml:space="preserve">-ja </w:t>
      </w:r>
      <w:r w:rsidRPr="002618AA">
        <w:rPr>
          <w:rFonts w:ascii="Garamond" w:hAnsi="Garamond"/>
          <w:spacing w:val="-4"/>
        </w:rPr>
        <w:t>shqyrton të gjithë dokumentacionin teknik e ligjor të paraqitur nga subjekti i interesuar, në përputhje me aktet ligjore e nënligjore në fushën e menaxhimit të burimeve ujore.</w:t>
      </w:r>
    </w:p>
    <w:p w:rsidR="00BF793F" w:rsidRPr="002618AA" w:rsidRDefault="00BF793F" w:rsidP="00BF793F">
      <w:pPr>
        <w:spacing w:after="0" w:line="240" w:lineRule="auto"/>
        <w:rPr>
          <w:rFonts w:ascii="Garamond" w:hAnsi="Garamond"/>
          <w:spacing w:val="-4"/>
        </w:rPr>
      </w:pPr>
      <w:r>
        <w:rPr>
          <w:rFonts w:ascii="Garamond" w:hAnsi="Garamond"/>
          <w:sz w:val="24"/>
          <w:szCs w:val="24"/>
        </w:rPr>
        <w:lastRenderedPageBreak/>
        <w:t xml:space="preserve">1/1.  </w:t>
      </w:r>
      <w:proofErr w:type="gramStart"/>
      <w:r>
        <w:rPr>
          <w:rFonts w:ascii="Garamond" w:hAnsi="Garamond"/>
          <w:sz w:val="24"/>
          <w:szCs w:val="24"/>
        </w:rPr>
        <w:t>AMBU-</w:t>
      </w:r>
      <w:proofErr w:type="spellStart"/>
      <w:r>
        <w:rPr>
          <w:rFonts w:ascii="Garamond" w:hAnsi="Garamond"/>
          <w:sz w:val="24"/>
          <w:szCs w:val="24"/>
        </w:rPr>
        <w:t>ja</w:t>
      </w:r>
      <w:proofErr w:type="spellEnd"/>
      <w:r>
        <w:rPr>
          <w:rFonts w:ascii="Garamond" w:hAnsi="Garamond"/>
          <w:sz w:val="24"/>
          <w:szCs w:val="24"/>
        </w:rPr>
        <w:t xml:space="preserve"> u </w:t>
      </w:r>
      <w:proofErr w:type="spellStart"/>
      <w:r>
        <w:rPr>
          <w:rFonts w:ascii="Garamond" w:hAnsi="Garamond"/>
          <w:sz w:val="24"/>
          <w:szCs w:val="24"/>
        </w:rPr>
        <w:t>dërgon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mendim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nëpërmjet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sistemit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elektronik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lejeve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autorizimeve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përdorim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burimi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ujor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kërkesat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autorizim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institucioneve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përfaqësohen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anëtarë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KKU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institucioneve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tjera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pjesë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bashkërendimit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institucional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proces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  <w:r w:rsidRPr="002618AA">
        <w:rPr>
          <w:rFonts w:ascii="Garamond" w:hAnsi="Garamond"/>
          <w:spacing w:val="-4"/>
        </w:rPr>
        <w:t xml:space="preserve"> 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16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  <w:spacing w:val="-4"/>
        </w:rPr>
        <w:t xml:space="preserve"> </w:t>
      </w:r>
      <w:r w:rsidR="003B7EE0" w:rsidRPr="002618AA">
        <w:rPr>
          <w:rFonts w:ascii="Garamond" w:hAnsi="Garamond"/>
        </w:rPr>
        <w:t>AMBU</w:t>
      </w:r>
      <w:r w:rsidR="003B7EE0" w:rsidRPr="002618AA">
        <w:rPr>
          <w:rFonts w:ascii="Garamond" w:hAnsi="Garamond"/>
          <w:spacing w:val="-4"/>
        </w:rPr>
        <w:t xml:space="preserve">-ja </w:t>
      </w:r>
      <w:r w:rsidRPr="002618AA">
        <w:rPr>
          <w:rFonts w:ascii="Garamond" w:hAnsi="Garamond"/>
          <w:spacing w:val="-4"/>
        </w:rPr>
        <w:t>kërkon plotësimin e dokumentacionit në rastin kur nuk është i plotë.</w:t>
      </w:r>
    </w:p>
    <w:p w:rsidR="00F26F6D" w:rsidRPr="002618AA" w:rsidRDefault="00F26F6D" w:rsidP="00F26F6D">
      <w:pPr>
        <w:pStyle w:val="ListParagraph"/>
        <w:widowControl w:val="0"/>
        <w:tabs>
          <w:tab w:val="left" w:pos="-270"/>
        </w:tabs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Kërkesat për marrje autorizimi ose leje për përdorim uji paraqiten në mbledhjen e Këshillit Kombëtar të Ujit vetëm pasi subjekti kërkues ka plotësuar dokumentacionin teknik dhe ligjor në përputhje me legjislacionin në fushën e menaxhimit të burimeve ujore.</w:t>
      </w:r>
      <w:r w:rsidRPr="002618AA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15</w:t>
      </w:r>
    </w:p>
    <w:p w:rsidR="00F26F6D" w:rsidRPr="002618AA" w:rsidRDefault="00F26F6D" w:rsidP="00F26F6D">
      <w:pPr>
        <w:widowControl w:val="0"/>
        <w:tabs>
          <w:tab w:val="left" w:pos="-270"/>
        </w:tabs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b/>
          <w:spacing w:val="-4"/>
          <w:sz w:val="24"/>
          <w:szCs w:val="24"/>
          <w:lang w:val="sq-AL"/>
        </w:rPr>
        <w:t>Korrigjimi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3B7EE0" w:rsidP="00F26F6D">
      <w:pPr>
        <w:widowControl w:val="0"/>
        <w:tabs>
          <w:tab w:val="left" w:pos="-27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proofErr w:type="gramStart"/>
      <w:r w:rsidRPr="002618AA">
        <w:rPr>
          <w:rFonts w:ascii="Garamond" w:hAnsi="Garamond"/>
          <w:sz w:val="24"/>
          <w:szCs w:val="24"/>
        </w:rPr>
        <w:t>AMBU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-ja 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>mund të korrigjojë projektaktin në drejtim të terminologjisë së përdorur, por në asnjë rast nuk cenon thelbin e tij.</w:t>
      </w:r>
      <w:proofErr w:type="gramEnd"/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16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Kthimi i projektaktit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3B7EE0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vendos kthimin e arsyetuar të projektaktit, 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 xml:space="preserve">it 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>kur: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a) nuk janë respektuar kërkesat e nenit 9 të kësaj rregulloreje;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b) projektakti nuk është në pajtim me Kushtetutën, vjen në kundërshtim ose nuk është në harmoni me marrëveshjet ndërkombëtare të ratifikuara dhe legjislacionin e brendshëm;</w:t>
      </w:r>
    </w:p>
    <w:p w:rsidR="00F26F6D" w:rsidRPr="002618AA" w:rsidRDefault="00F26F6D" w:rsidP="00F26F6D">
      <w:pPr>
        <w:widowControl w:val="0"/>
        <w:tabs>
          <w:tab w:val="left" w:pos="270"/>
        </w:tabs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ab/>
        <w:t>c) mangësitë e projektaktit, veçanërisht ato me përmbajtje voluminoze, nga pikëpamja e teknikës legjislative, janë shumë të dukshme dhe të pranishme gjatë gjithë përmbajtjes së tij.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17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Relacioni teknik dhe ligjor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3B7EE0" w:rsidP="00F26F6D">
      <w:pPr>
        <w:pStyle w:val="NoSpacing"/>
        <w:widowControl w:val="0"/>
        <w:ind w:firstLine="284"/>
        <w:jc w:val="both"/>
        <w:rPr>
          <w:rFonts w:ascii="Garamond" w:hAnsi="Garamond"/>
          <w:b/>
          <w:spacing w:val="-4"/>
        </w:rPr>
      </w:pPr>
      <w:r w:rsidRPr="002618AA">
        <w:rPr>
          <w:rFonts w:ascii="Garamond" w:hAnsi="Garamond"/>
        </w:rPr>
        <w:t>AMBU</w:t>
      </w:r>
      <w:r w:rsidRPr="002618AA">
        <w:rPr>
          <w:rFonts w:ascii="Garamond" w:hAnsi="Garamond"/>
          <w:spacing w:val="-4"/>
        </w:rPr>
        <w:t xml:space="preserve">-ja </w:t>
      </w:r>
      <w:r w:rsidR="00F26F6D" w:rsidRPr="002618AA">
        <w:rPr>
          <w:rFonts w:ascii="Garamond" w:hAnsi="Garamond"/>
          <w:spacing w:val="-4"/>
        </w:rPr>
        <w:t>përgatit një relacion teknik dhe ligjor për çdo propozim të paraqitur për miratim në Këshillin Kombëtar të Ujit.</w:t>
      </w:r>
      <w:r w:rsidR="00F26F6D" w:rsidRPr="002618AA">
        <w:rPr>
          <w:rFonts w:ascii="Garamond" w:hAnsi="Garamond"/>
          <w:b/>
          <w:spacing w:val="-4"/>
        </w:rPr>
        <w:t xml:space="preserve"> </w:t>
      </w:r>
    </w:p>
    <w:p w:rsidR="00F26F6D" w:rsidRPr="002618AA" w:rsidRDefault="00F26F6D" w:rsidP="00F26F6D">
      <w:pPr>
        <w:pStyle w:val="NoSpacing"/>
        <w:widowControl w:val="0"/>
        <w:ind w:firstLine="284"/>
        <w:jc w:val="center"/>
        <w:rPr>
          <w:rFonts w:ascii="Garamond" w:hAnsi="Garamond"/>
          <w:b/>
          <w:spacing w:val="-4"/>
          <w:sz w:val="14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KREU V</w:t>
      </w: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ORGANIZIMI DHE ZHVILLIMI I MBLEDHJES</w:t>
      </w:r>
    </w:p>
    <w:p w:rsidR="00F26F6D" w:rsidRPr="002618AA" w:rsidRDefault="00F26F6D" w:rsidP="00F26F6D">
      <w:pPr>
        <w:pStyle w:val="NoSpacing"/>
        <w:widowControl w:val="0"/>
        <w:ind w:firstLine="284"/>
        <w:jc w:val="center"/>
        <w:rPr>
          <w:rFonts w:ascii="Garamond" w:hAnsi="Garamond"/>
          <w:b/>
          <w:spacing w:val="-4"/>
          <w:sz w:val="14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18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Rendi i ditës</w:t>
      </w:r>
    </w:p>
    <w:p w:rsidR="00F26F6D" w:rsidRPr="002618AA" w:rsidRDefault="00F26F6D" w:rsidP="00F26F6D">
      <w:pPr>
        <w:pStyle w:val="NoSpacing"/>
        <w:widowControl w:val="0"/>
        <w:ind w:firstLine="284"/>
        <w:jc w:val="center"/>
        <w:rPr>
          <w:rFonts w:ascii="Garamond" w:hAnsi="Garamond"/>
          <w:b/>
          <w:spacing w:val="-4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, në bazë të propozimeve dhe të çështjeve të paraqitura, përgatit rendin e ditës së mbledhjes dhe ia propozon për miratim Kryetarit.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Rendi i ditës përmban: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tematikën që do të trajtohet;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propozimet që do të shqyrtohen;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0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problemet e ndryshme që do të diskutohen.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Kryetari mund ta ndryshojë ose të përfshijë në rendin e ditës dhe çështje të cilat nuk janë   propozuara nga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:rsidR="00F26F6D" w:rsidRPr="002618AA" w:rsidRDefault="00F26F6D" w:rsidP="00F26F6D">
      <w:pPr>
        <w:pStyle w:val="ListParagraph"/>
        <w:widowControl w:val="0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19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b/>
          <w:spacing w:val="-4"/>
          <w:sz w:val="24"/>
          <w:szCs w:val="24"/>
          <w:lang w:val="sq-AL"/>
        </w:rPr>
        <w:t>Thirrja e mbledhjes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Kryetari vendos për datën dhe orën e mbledhjes.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njofton anëtarët e Këshillit Kombëtar të Ujit për rendin e ditës, datën dhe orën e mbledhjes.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Çdo ndryshim në datën dhe orën e vendosur për mbledhjet u njoftohet anëtarëve në mënyrë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lastRenderedPageBreak/>
        <w:t>që të njihen me këto ndryshime.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Kryetari është i detyruar të thërrasë mbledhjen kur kjo kërkohet me shkrim nga të paktën 1/3 e anëtarëve me të drejtë vote, duke përcaktuar çështjet për të cilat thirret kjo mbledhje. Në këtë rast, lajmërimi për thirrjen e mbledhjes bëhet brenda 15 ditëve pas paraqitjes së kërkesës.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Mbledhja e jashtëzakonshme thirret nga Kryetari. Në pamundësi të Kryetarit, thirret nga Zëvendëskryeministri.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20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Organizimi </w:t>
      </w:r>
    </w:p>
    <w:p w:rsidR="00F26F6D" w:rsidRPr="002618AA" w:rsidRDefault="003B7EE0" w:rsidP="00F26F6D">
      <w:pPr>
        <w:pStyle w:val="NoSpacing"/>
        <w:widowControl w:val="0"/>
        <w:numPr>
          <w:ilvl w:val="0"/>
          <w:numId w:val="12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</w:rPr>
        <w:t>AMBU</w:t>
      </w:r>
      <w:r w:rsidRPr="002618AA">
        <w:rPr>
          <w:rFonts w:ascii="Garamond" w:hAnsi="Garamond"/>
          <w:spacing w:val="-4"/>
        </w:rPr>
        <w:t xml:space="preserve">-ja </w:t>
      </w:r>
      <w:r w:rsidR="00F26F6D" w:rsidRPr="002618AA">
        <w:rPr>
          <w:rFonts w:ascii="Garamond" w:hAnsi="Garamond"/>
          <w:spacing w:val="-4"/>
        </w:rPr>
        <w:t>organizon punën për përgatitjen e mbledhjes së Këshillit Kombëtar të Ujit.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12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  <w:spacing w:val="-4"/>
        </w:rPr>
        <w:t xml:space="preserve"> Anëtarëve u vihet në dispozicion i gjithë dokumentacioni i paraqitur nga propozues</w:t>
      </w:r>
      <w:r w:rsidR="00352171" w:rsidRPr="002618AA">
        <w:rPr>
          <w:rFonts w:ascii="Garamond" w:hAnsi="Garamond"/>
          <w:spacing w:val="-4"/>
        </w:rPr>
        <w:t>i</w:t>
      </w:r>
      <w:r w:rsidRPr="002618AA">
        <w:rPr>
          <w:rFonts w:ascii="Garamond" w:hAnsi="Garamond"/>
          <w:spacing w:val="-4"/>
        </w:rPr>
        <w:t xml:space="preserve">, si dhe relacioni teknik e ligjor i </w:t>
      </w:r>
      <w:r w:rsidR="003B7EE0" w:rsidRPr="002618AA">
        <w:rPr>
          <w:rFonts w:ascii="Garamond" w:hAnsi="Garamond"/>
        </w:rPr>
        <w:t>AMBU</w:t>
      </w:r>
      <w:r w:rsidR="003B7EE0" w:rsidRPr="002618AA">
        <w:rPr>
          <w:rFonts w:ascii="Garamond" w:hAnsi="Garamond"/>
          <w:spacing w:val="-4"/>
        </w:rPr>
        <w:t xml:space="preserve">-së </w:t>
      </w:r>
      <w:r w:rsidRPr="002618AA">
        <w:rPr>
          <w:rFonts w:ascii="Garamond" w:hAnsi="Garamond"/>
          <w:spacing w:val="-4"/>
        </w:rPr>
        <w:t>për çdo propozim.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Anëtarët, si rregull vihen në dijeni për rendin e ditës të shoqëruar me materialin përkatës, jo më vonë se 7 ditë përpara datës së caktuar për thirrjen e mbledhjes.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2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Për mbledhjet e jashtëzakonshme rendi i ditës dhe materialet shpërndahen jo më vonë se 2 orë përpara orës së caktuar për mbledhje.</w:t>
      </w:r>
    </w:p>
    <w:p w:rsidR="00F26F6D" w:rsidRPr="002618AA" w:rsidRDefault="00F26F6D" w:rsidP="00F26F6D">
      <w:pPr>
        <w:pStyle w:val="NoSpacing"/>
        <w:widowControl w:val="0"/>
        <w:ind w:firstLine="284"/>
        <w:rPr>
          <w:rFonts w:ascii="Garamond" w:hAnsi="Garamond"/>
          <w:b/>
          <w:spacing w:val="-4"/>
          <w:sz w:val="14"/>
          <w:szCs w:val="14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21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Pjesëmarrja</w:t>
      </w:r>
    </w:p>
    <w:p w:rsidR="00F26F6D" w:rsidRPr="002618AA" w:rsidRDefault="00F26F6D" w:rsidP="00F26F6D">
      <w:pPr>
        <w:pStyle w:val="NoSpacing"/>
        <w:widowControl w:val="0"/>
        <w:ind w:firstLine="284"/>
        <w:jc w:val="center"/>
        <w:rPr>
          <w:rFonts w:ascii="Garamond" w:hAnsi="Garamond"/>
          <w:b/>
          <w:spacing w:val="-4"/>
          <w:sz w:val="14"/>
        </w:rPr>
      </w:pPr>
    </w:p>
    <w:p w:rsidR="00F26F6D" w:rsidRPr="002618AA" w:rsidRDefault="00F26F6D" w:rsidP="00F26F6D">
      <w:pPr>
        <w:pStyle w:val="NoSpacing"/>
        <w:widowControl w:val="0"/>
        <w:numPr>
          <w:ilvl w:val="0"/>
          <w:numId w:val="17"/>
        </w:numPr>
        <w:ind w:left="0" w:firstLine="284"/>
        <w:jc w:val="both"/>
        <w:rPr>
          <w:rFonts w:ascii="Garamond" w:hAnsi="Garamond"/>
          <w:spacing w:val="-4"/>
        </w:rPr>
      </w:pPr>
      <w:r w:rsidRPr="002618AA">
        <w:rPr>
          <w:rFonts w:ascii="Garamond" w:hAnsi="Garamond"/>
          <w:spacing w:val="-4"/>
        </w:rPr>
        <w:t xml:space="preserve"> Mbledhja është e vlefshme kur janë të pranishëm më shumë se 50% e anëtarëve të Këshillit, një prej të cilëve duhet të jetë Kryetari ose zëvendëskryeministri.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7"/>
        </w:numPr>
        <w:tabs>
          <w:tab w:val="left" w:pos="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Kur për shkaqe të arsyeshme ministri nuk mund të marrë pjesë në mbledhje, atëherë në vend të tij merr pjesë, pa të drejtë vote, zëvendësministri.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7"/>
        </w:numPr>
        <w:tabs>
          <w:tab w:val="left" w:pos="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merr pjesë rregullisht në mbledhje, pa të drejtë vote.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7"/>
        </w:numPr>
        <w:tabs>
          <w:tab w:val="left" w:pos="9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Kur në hapjen e mbledhjes nuk janë të pranishëm më shumë se 50% e anëtarëve, drejtuesi vendos thirrjen e mbledhjes në një ditë tjetër, jo më pak se 24 orë pas të parës. Në këtë rast mbledhja është e vlefshme në qoftë se janë të pranishëm më shumë se 50% e anëtarëve me të drejtë vote.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22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Kryesimi dhe drejtimi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 </w:t>
      </w:r>
    </w:p>
    <w:p w:rsidR="00F26F6D" w:rsidRPr="002618AA" w:rsidRDefault="00F26F6D" w:rsidP="00F26F6D">
      <w:pPr>
        <w:pStyle w:val="ListParagraph"/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1. Mbledhja kryesohet dhe drejtohet nga Kryetari.</w:t>
      </w:r>
    </w:p>
    <w:p w:rsidR="00F26F6D" w:rsidRPr="002618AA" w:rsidRDefault="00F26F6D" w:rsidP="00F26F6D">
      <w:pPr>
        <w:pStyle w:val="ListParagraph"/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2. Në mungesë të Kryetarit, mbledhja drejtohet nga zëvendëskryeministri.</w:t>
      </w:r>
    </w:p>
    <w:p w:rsidR="00F26F6D" w:rsidRPr="002618AA" w:rsidRDefault="00F26F6D" w:rsidP="00F26F6D">
      <w:pPr>
        <w:pStyle w:val="Hapesira7"/>
        <w:rPr>
          <w:spacing w:val="-4"/>
          <w:sz w:val="12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lang w:val="sq-AL"/>
        </w:rPr>
      </w:pPr>
      <w:r w:rsidRPr="002618AA">
        <w:rPr>
          <w:lang w:val="sq-AL"/>
        </w:rPr>
        <w:t>Neni 23</w:t>
      </w:r>
    </w:p>
    <w:p w:rsidR="00F26F6D" w:rsidRPr="002618AA" w:rsidRDefault="00F26F6D" w:rsidP="00F26F6D">
      <w:pPr>
        <w:pStyle w:val="NeniTitull"/>
        <w:keepNext w:val="0"/>
        <w:rPr>
          <w:lang w:val="sq-AL"/>
        </w:rPr>
      </w:pPr>
      <w:r w:rsidRPr="002618AA">
        <w:rPr>
          <w:lang w:val="sq-AL"/>
        </w:rPr>
        <w:t>Zhvillimi i mbledhjes</w:t>
      </w:r>
    </w:p>
    <w:p w:rsidR="00F26F6D" w:rsidRPr="002618AA" w:rsidRDefault="00F26F6D" w:rsidP="00F26F6D">
      <w:pPr>
        <w:pStyle w:val="Hapesira7"/>
        <w:rPr>
          <w:lang w:val="sq-AL"/>
        </w:rPr>
      </w:pPr>
    </w:p>
    <w:p w:rsidR="00F26F6D" w:rsidRPr="002618AA" w:rsidRDefault="00F26F6D" w:rsidP="00F26F6D">
      <w:pPr>
        <w:pStyle w:val="NormalWeb"/>
        <w:widowControl w:val="0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2618AA">
        <w:rPr>
          <w:rFonts w:ascii="Garamond" w:hAnsi="Garamond"/>
          <w:color w:val="000000"/>
          <w:lang w:val="sq-AL"/>
        </w:rPr>
        <w:t xml:space="preserve"> Mbledhja bëhet me dyer të mbyllura.</w:t>
      </w:r>
    </w:p>
    <w:p w:rsidR="00F26F6D" w:rsidRPr="002618AA" w:rsidRDefault="00F26F6D" w:rsidP="00F26F6D">
      <w:pPr>
        <w:pStyle w:val="NormalWeb"/>
        <w:widowControl w:val="0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2618AA">
        <w:rPr>
          <w:rFonts w:ascii="Garamond" w:hAnsi="Garamond"/>
          <w:lang w:val="sq-AL"/>
        </w:rPr>
        <w:t xml:space="preserve"> Me propozim të Kryetarit mbledhjet bëhen me dyer të hapura.</w:t>
      </w:r>
      <w:r w:rsidRPr="002618AA">
        <w:rPr>
          <w:rFonts w:ascii="Garamond" w:hAnsi="Garamond"/>
          <w:color w:val="000000"/>
          <w:lang w:val="sq-AL"/>
        </w:rPr>
        <w:t xml:space="preserve"> Në këtë rast </w:t>
      </w:r>
      <w:r w:rsidR="003B7EE0" w:rsidRPr="002618AA">
        <w:rPr>
          <w:rFonts w:ascii="Garamond" w:hAnsi="Garamond"/>
        </w:rPr>
        <w:t>AMBU</w:t>
      </w:r>
      <w:r w:rsidR="003B7EE0" w:rsidRPr="002618AA">
        <w:rPr>
          <w:rFonts w:ascii="Garamond" w:hAnsi="Garamond"/>
          <w:spacing w:val="-4"/>
          <w:lang w:val="sq-AL"/>
        </w:rPr>
        <w:t xml:space="preserve">-ja </w:t>
      </w:r>
      <w:r w:rsidRPr="002618AA">
        <w:rPr>
          <w:rFonts w:ascii="Garamond" w:hAnsi="Garamond"/>
          <w:color w:val="000000"/>
          <w:lang w:val="sq-AL"/>
        </w:rPr>
        <w:t xml:space="preserve"> merr masa për njoftimin e palëve të interesuara. Ky njoftim bëhet të paktën 2 ditë përpara datës së mbledhjes.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Për arsye të motivuara, me propozim të Kryetarit, mund të përfshihen për shqyrtim dhe çështje të cilat nuk janë parashikuar në rendin e ditës.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Prezantimi i projektaktit bëhet nga propozues</w:t>
      </w:r>
      <w:r w:rsidR="00352171" w:rsidRPr="002618AA">
        <w:rPr>
          <w:rFonts w:ascii="Garamond" w:hAnsi="Garamond"/>
        </w:rPr>
        <w:t>i</w:t>
      </w:r>
      <w:r w:rsidRPr="002618AA">
        <w:rPr>
          <w:rFonts w:ascii="Garamond" w:hAnsi="Garamond"/>
        </w:rPr>
        <w:t xml:space="preserve">. Aktet, të cilat sipas ligjit propozohen nga Këshilli i Basenit Ujor ose </w:t>
      </w:r>
      <w:r w:rsidR="003B7EE0" w:rsidRPr="002618AA">
        <w:rPr>
          <w:rFonts w:ascii="Garamond" w:hAnsi="Garamond"/>
        </w:rPr>
        <w:t>AMBU</w:t>
      </w:r>
      <w:r w:rsidR="003B7EE0" w:rsidRPr="002618AA">
        <w:rPr>
          <w:rFonts w:ascii="Garamond" w:hAnsi="Garamond"/>
          <w:spacing w:val="-4"/>
        </w:rPr>
        <w:t>-ja</w:t>
      </w:r>
      <w:r w:rsidRPr="002618AA">
        <w:rPr>
          <w:rFonts w:ascii="Garamond" w:hAnsi="Garamond"/>
        </w:rPr>
        <w:t xml:space="preserve">, prezantohen nga </w:t>
      </w:r>
      <w:r w:rsidR="003B7EE0" w:rsidRPr="002618AA">
        <w:rPr>
          <w:rFonts w:ascii="Garamond" w:hAnsi="Garamond"/>
        </w:rPr>
        <w:t>Drejtori i Përgjithshëm i AMBU-së</w:t>
      </w:r>
      <w:r w:rsidRPr="002618AA">
        <w:rPr>
          <w:rFonts w:ascii="Garamond" w:hAnsi="Garamond"/>
        </w:rPr>
        <w:t>.</w:t>
      </w:r>
    </w:p>
    <w:p w:rsidR="00F26F6D" w:rsidRPr="002618AA" w:rsidRDefault="00F26F6D" w:rsidP="00F26F6D">
      <w:pPr>
        <w:pStyle w:val="NoSpacing"/>
        <w:widowControl w:val="0"/>
        <w:ind w:left="284"/>
        <w:jc w:val="both"/>
        <w:rPr>
          <w:rFonts w:ascii="Garamond" w:hAnsi="Garamond"/>
        </w:rPr>
      </w:pP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Pas prezantimit, drejtuesi fton anëtarët të japin mendimet e tyre.</w:t>
      </w:r>
      <w:r w:rsidRPr="002618AA">
        <w:rPr>
          <w:rFonts w:ascii="Garamond" w:hAnsi="Garamond"/>
          <w:color w:val="000000"/>
        </w:rPr>
        <w:t xml:space="preserve"> </w:t>
      </w:r>
      <w:r w:rsidRPr="002618AA">
        <w:rPr>
          <w:rFonts w:ascii="Garamond" w:hAnsi="Garamond"/>
        </w:rPr>
        <w:t>Vlerësimet, debatet dhe raportimet mbeten kofidenciale.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tabs>
          <w:tab w:val="left" w:pos="360"/>
        </w:tabs>
        <w:ind w:left="0" w:firstLine="284"/>
        <w:jc w:val="both"/>
        <w:rPr>
          <w:rFonts w:ascii="Garamond" w:hAnsi="Garamond"/>
          <w:b/>
        </w:rPr>
      </w:pPr>
      <w:r w:rsidRPr="002618AA">
        <w:rPr>
          <w:rFonts w:ascii="Garamond" w:hAnsi="Garamond"/>
        </w:rPr>
        <w:t xml:space="preserve"> Projektakti mund të tërhiqet nga propozuesi në çdo kohë, deri para votimit të tij.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ind w:left="0" w:firstLine="284"/>
        <w:jc w:val="both"/>
        <w:rPr>
          <w:rFonts w:ascii="Garamond" w:hAnsi="Garamond"/>
          <w:color w:val="000000"/>
        </w:rPr>
      </w:pPr>
      <w:r w:rsidRPr="002618AA">
        <w:rPr>
          <w:rFonts w:ascii="Garamond" w:hAnsi="Garamond"/>
        </w:rPr>
        <w:t xml:space="preserve"> Pas përfundimit të diskutimit, drejtuesi fton anëtarët për votim.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6"/>
        </w:numPr>
        <w:ind w:left="0" w:firstLine="284"/>
        <w:jc w:val="both"/>
        <w:rPr>
          <w:rFonts w:ascii="Garamond" w:hAnsi="Garamond"/>
          <w:color w:val="000000"/>
        </w:rPr>
      </w:pPr>
      <w:r w:rsidRPr="002618AA">
        <w:rPr>
          <w:rFonts w:ascii="Garamond" w:hAnsi="Garamond"/>
          <w:color w:val="000000"/>
        </w:rPr>
        <w:t xml:space="preserve"> Drejtuesi i mbledhjes mund të shtyjë ose të mbyllë mbledhjen përpara kohe, në rastet kur situata e përligj këtë veprim.</w:t>
      </w:r>
    </w:p>
    <w:p w:rsidR="00F26F6D" w:rsidRPr="002618AA" w:rsidRDefault="00F26F6D" w:rsidP="00F26F6D">
      <w:pPr>
        <w:pStyle w:val="Hapesira7"/>
        <w:rPr>
          <w:sz w:val="10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lang w:val="sq-AL"/>
        </w:rPr>
      </w:pPr>
      <w:r w:rsidRPr="002618AA">
        <w:rPr>
          <w:lang w:val="sq-AL"/>
        </w:rPr>
        <w:t>Neni 24</w:t>
      </w:r>
    </w:p>
    <w:p w:rsidR="00F26F6D" w:rsidRPr="002618AA" w:rsidRDefault="00F26F6D" w:rsidP="00F26F6D">
      <w:pPr>
        <w:pStyle w:val="NeniTitull"/>
        <w:keepNext w:val="0"/>
        <w:rPr>
          <w:lang w:val="sq-AL"/>
        </w:rPr>
      </w:pPr>
      <w:r w:rsidRPr="002618AA">
        <w:rPr>
          <w:lang w:val="sq-AL"/>
        </w:rPr>
        <w:lastRenderedPageBreak/>
        <w:t>Konflikti i interesit</w:t>
      </w:r>
    </w:p>
    <w:p w:rsidR="00F26F6D" w:rsidRPr="002618AA" w:rsidRDefault="00F26F6D" w:rsidP="00F26F6D">
      <w:pPr>
        <w:pStyle w:val="Hapesira7"/>
        <w:rPr>
          <w:lang w:val="sq-AL"/>
        </w:rPr>
      </w:pPr>
    </w:p>
    <w:p w:rsidR="00F26F6D" w:rsidRPr="002618AA" w:rsidRDefault="00F26F6D" w:rsidP="00F26F6D">
      <w:pPr>
        <w:pStyle w:val="NoSpacing"/>
        <w:widowControl w:val="0"/>
        <w:numPr>
          <w:ilvl w:val="0"/>
          <w:numId w:val="8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 Dispozitat ligjore dhe aktet nënligjore për konfliktin e interesit zbatohen për të gjithë anëtarët.</w:t>
      </w:r>
    </w:p>
    <w:p w:rsidR="00F26F6D" w:rsidRPr="002618AA" w:rsidRDefault="00F26F6D" w:rsidP="00F26F6D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2618AA">
        <w:rPr>
          <w:rFonts w:ascii="Garamond" w:hAnsi="Garamond"/>
          <w:color w:val="000000"/>
          <w:lang w:val="sq-AL"/>
        </w:rPr>
        <w:t xml:space="preserve"> Anëtarët që kanë ndonjë pengesë ligjore nuk duhet të jenë të pranishëm gjatë diskutimeve dhe votimit.</w:t>
      </w:r>
    </w:p>
    <w:p w:rsidR="00F26F6D" w:rsidRPr="002618AA" w:rsidRDefault="00F26F6D" w:rsidP="00F26F6D">
      <w:pPr>
        <w:pStyle w:val="NeniNr"/>
        <w:keepNext w:val="0"/>
        <w:rPr>
          <w:lang w:val="sq-AL"/>
        </w:rPr>
      </w:pPr>
      <w:r w:rsidRPr="002618AA">
        <w:rPr>
          <w:lang w:val="sq-AL"/>
        </w:rPr>
        <w:t>Neni 25</w:t>
      </w:r>
    </w:p>
    <w:p w:rsidR="00F26F6D" w:rsidRPr="002618AA" w:rsidRDefault="00F26F6D" w:rsidP="00F26F6D">
      <w:pPr>
        <w:pStyle w:val="NeniTitull"/>
        <w:keepNext w:val="0"/>
        <w:rPr>
          <w:lang w:val="sq-AL"/>
        </w:rPr>
      </w:pPr>
      <w:r w:rsidRPr="002618AA">
        <w:rPr>
          <w:lang w:val="sq-AL"/>
        </w:rPr>
        <w:t>Marrja e vendimit</w:t>
      </w:r>
    </w:p>
    <w:p w:rsidR="00F26F6D" w:rsidRPr="002618AA" w:rsidRDefault="00F26F6D" w:rsidP="00F26F6D">
      <w:pPr>
        <w:pStyle w:val="Hapesira7"/>
        <w:rPr>
          <w:lang w:val="sq-AL"/>
        </w:rPr>
      </w:pP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  <w:color w:val="000000"/>
        </w:rPr>
      </w:pPr>
      <w:r w:rsidRPr="002618AA">
        <w:rPr>
          <w:rFonts w:ascii="Garamond" w:hAnsi="Garamond"/>
        </w:rPr>
        <w:t xml:space="preserve"> Këshilli Kombëtar i Ujit merr vendime vetëm për çështje të cilat janë përfshirë në rendin e ditës dhe ato të propozuara nga Kryetari, të cilat nuk janë parashikuar në rendin e ditës.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  <w:color w:val="000000"/>
        </w:rPr>
      </w:pPr>
      <w:r w:rsidRPr="002618AA">
        <w:rPr>
          <w:rFonts w:ascii="Garamond" w:hAnsi="Garamond"/>
          <w:color w:val="000000"/>
        </w:rPr>
        <w:t xml:space="preserve"> Vendimet merren me shumicën e votave të anëtarëve që marrin pjesë në mbledhje dhe kanë të drejtën e votës, përveç rasteve kur me ligj kërkohet një shumicë e cilësuar.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Anëtarët, që janë të pranishëm në mbledhje dhe që nuk kanë ndonjë pengesë ligjore për të votuar, nuk mund të abstenojnë.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Vendimet merren me votim të hapur.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</w:rPr>
        <w:t xml:space="preserve"> Drejtuesi i mbledhjes voton i fundit.</w:t>
      </w:r>
    </w:p>
    <w:p w:rsidR="00F26F6D" w:rsidRPr="002618AA" w:rsidRDefault="00F26F6D" w:rsidP="00F26F6D">
      <w:pPr>
        <w:pStyle w:val="NoSpacing"/>
        <w:widowControl w:val="0"/>
        <w:numPr>
          <w:ilvl w:val="0"/>
          <w:numId w:val="7"/>
        </w:numPr>
        <w:ind w:left="0" w:firstLine="284"/>
        <w:jc w:val="both"/>
        <w:rPr>
          <w:rFonts w:ascii="Garamond" w:hAnsi="Garamond"/>
        </w:rPr>
      </w:pPr>
      <w:r w:rsidRPr="002618AA">
        <w:rPr>
          <w:rFonts w:ascii="Garamond" w:hAnsi="Garamond"/>
          <w:color w:val="000000"/>
        </w:rPr>
        <w:t xml:space="preserve"> Në rastin kur rezultati i votimit është i barabartë, vota e Kryetarit është vendimtare.</w:t>
      </w:r>
    </w:p>
    <w:p w:rsidR="00F26F6D" w:rsidRPr="002618AA" w:rsidRDefault="00F26F6D" w:rsidP="00F26F6D">
      <w:pPr>
        <w:pStyle w:val="NormalWeb"/>
        <w:widowControl w:val="0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2618AA">
        <w:rPr>
          <w:rFonts w:ascii="Garamond" w:hAnsi="Garamond"/>
          <w:color w:val="000000"/>
          <w:lang w:val="sq-AL"/>
        </w:rPr>
        <w:t xml:space="preserve"> Kur rezultati i votimit është i barabartë dhe mbledhja drejtohet nga zëvendëskryeministri, vendimi shtyhet në mbledhjen pasardhëse të kryesuar nga Kryeministri.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26</w:t>
      </w:r>
    </w:p>
    <w:p w:rsidR="00F26F6D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Vendimi</w:t>
      </w:r>
    </w:p>
    <w:p w:rsidR="00BF793F" w:rsidRPr="00BF793F" w:rsidRDefault="00BF793F" w:rsidP="00BF793F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F793F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BF793F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Pr="00BF79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793F">
        <w:rPr>
          <w:rFonts w:ascii="Garamond" w:hAnsi="Garamond"/>
          <w:i/>
          <w:sz w:val="24"/>
          <w:szCs w:val="24"/>
        </w:rPr>
        <w:t>s</w:t>
      </w:r>
      <w:r w:rsidRPr="00BF793F">
        <w:rPr>
          <w:rFonts w:ascii="Garamond" w:hAnsi="Garamond"/>
          <w:i/>
          <w:sz w:val="24"/>
          <w:szCs w:val="24"/>
        </w:rPr>
        <w:t>hkronjat</w:t>
      </w:r>
      <w:proofErr w:type="spellEnd"/>
      <w:r w:rsidRPr="00BF793F">
        <w:rPr>
          <w:rFonts w:ascii="Garamond" w:hAnsi="Garamond"/>
          <w:i/>
          <w:sz w:val="24"/>
          <w:szCs w:val="24"/>
        </w:rPr>
        <w:t xml:space="preserve"> “c” </w:t>
      </w:r>
      <w:proofErr w:type="spellStart"/>
      <w:r w:rsidRPr="00BF793F">
        <w:rPr>
          <w:rFonts w:ascii="Garamond" w:hAnsi="Garamond"/>
          <w:i/>
          <w:sz w:val="24"/>
          <w:szCs w:val="24"/>
        </w:rPr>
        <w:t>dhe</w:t>
      </w:r>
      <w:proofErr w:type="spellEnd"/>
      <w:r w:rsidRPr="00BF793F">
        <w:rPr>
          <w:rFonts w:ascii="Garamond" w:hAnsi="Garamond"/>
          <w:i/>
          <w:sz w:val="24"/>
          <w:szCs w:val="24"/>
        </w:rPr>
        <w:t xml:space="preserve"> </w:t>
      </w:r>
      <w:r w:rsidRPr="00BF793F">
        <w:rPr>
          <w:rFonts w:ascii="Garamond" w:hAnsi="Garamond"/>
          <w:i/>
          <w:sz w:val="24"/>
          <w:szCs w:val="24"/>
        </w:rPr>
        <w:t>“ç”</w:t>
      </w:r>
      <w:r w:rsidRPr="00BF793F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BF793F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BF793F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BF793F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BF793F">
        <w:rPr>
          <w:rFonts w:ascii="Garamond" w:hAnsi="Garamond"/>
          <w:i/>
          <w:sz w:val="24"/>
          <w:szCs w:val="24"/>
        </w:rPr>
        <w:t>datë</w:t>
      </w:r>
      <w:proofErr w:type="spellEnd"/>
      <w:r w:rsidRPr="00BF793F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Pr="00BF793F" w:rsidRDefault="00BF793F" w:rsidP="00BF793F">
      <w:pPr>
        <w:widowControl w:val="0"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lang w:val="sq-AL"/>
        </w:rPr>
        <w:t xml:space="preserve">     </w:t>
      </w:r>
      <w:r w:rsidR="00F26F6D" w:rsidRPr="00BF793F">
        <w:rPr>
          <w:rFonts w:ascii="Garamond" w:hAnsi="Garamond"/>
          <w:spacing w:val="-4"/>
          <w:sz w:val="24"/>
          <w:szCs w:val="24"/>
          <w:lang w:val="sq-AL"/>
        </w:rPr>
        <w:t>Në përfundim të shqyrtimit të projektaktit, Këshilli Kombëtar i Ujit vendos: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a) miratimin e projektaktit të paraqitur;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b) miratimin e projektaktit me ndryshime;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proofErr w:type="spellStart"/>
      <w:r w:rsidR="00BF793F">
        <w:rPr>
          <w:rFonts w:ascii="Garamond" w:hAnsi="Garamond"/>
          <w:sz w:val="24"/>
          <w:szCs w:val="24"/>
        </w:rPr>
        <w:t>shtyrjen</w:t>
      </w:r>
      <w:proofErr w:type="spellEnd"/>
      <w:r w:rsidR="00BF793F">
        <w:rPr>
          <w:rFonts w:ascii="Garamond" w:hAnsi="Garamond"/>
          <w:sz w:val="24"/>
          <w:szCs w:val="24"/>
        </w:rPr>
        <w:t xml:space="preserve"> </w:t>
      </w:r>
      <w:proofErr w:type="spellStart"/>
      <w:r w:rsidR="00BF793F">
        <w:rPr>
          <w:rFonts w:ascii="Garamond" w:hAnsi="Garamond"/>
          <w:sz w:val="24"/>
          <w:szCs w:val="24"/>
        </w:rPr>
        <w:t>për</w:t>
      </w:r>
      <w:proofErr w:type="spellEnd"/>
      <w:r w:rsidR="00BF793F">
        <w:rPr>
          <w:rFonts w:ascii="Garamond" w:hAnsi="Garamond"/>
          <w:sz w:val="24"/>
          <w:szCs w:val="24"/>
        </w:rPr>
        <w:t xml:space="preserve"> </w:t>
      </w:r>
      <w:proofErr w:type="spellStart"/>
      <w:r w:rsidR="00BF793F">
        <w:rPr>
          <w:rFonts w:ascii="Garamond" w:hAnsi="Garamond"/>
          <w:sz w:val="24"/>
          <w:szCs w:val="24"/>
        </w:rPr>
        <w:t>një</w:t>
      </w:r>
      <w:proofErr w:type="spellEnd"/>
      <w:r w:rsidR="00BF793F">
        <w:rPr>
          <w:rFonts w:ascii="Garamond" w:hAnsi="Garamond"/>
          <w:sz w:val="24"/>
          <w:szCs w:val="24"/>
        </w:rPr>
        <w:t xml:space="preserve"> </w:t>
      </w:r>
      <w:proofErr w:type="spellStart"/>
      <w:r w:rsidR="00BF793F">
        <w:rPr>
          <w:rFonts w:ascii="Garamond" w:hAnsi="Garamond"/>
          <w:sz w:val="24"/>
          <w:szCs w:val="24"/>
        </w:rPr>
        <w:t>shqyrtim</w:t>
      </w:r>
      <w:proofErr w:type="spellEnd"/>
      <w:r w:rsidR="00BF793F">
        <w:rPr>
          <w:rFonts w:ascii="Garamond" w:hAnsi="Garamond"/>
          <w:sz w:val="24"/>
          <w:szCs w:val="24"/>
        </w:rPr>
        <w:t xml:space="preserve"> </w:t>
      </w:r>
      <w:proofErr w:type="spellStart"/>
      <w:r w:rsidR="00BF793F">
        <w:rPr>
          <w:rFonts w:ascii="Garamond" w:hAnsi="Garamond"/>
          <w:sz w:val="24"/>
          <w:szCs w:val="24"/>
        </w:rPr>
        <w:t>të</w:t>
      </w:r>
      <w:proofErr w:type="spellEnd"/>
      <w:r w:rsidR="00BF793F">
        <w:rPr>
          <w:rFonts w:ascii="Garamond" w:hAnsi="Garamond"/>
          <w:sz w:val="24"/>
          <w:szCs w:val="24"/>
        </w:rPr>
        <w:t xml:space="preserve"> </w:t>
      </w:r>
      <w:proofErr w:type="spellStart"/>
      <w:r w:rsidR="00BF793F">
        <w:rPr>
          <w:rFonts w:ascii="Garamond" w:hAnsi="Garamond"/>
          <w:sz w:val="24"/>
          <w:szCs w:val="24"/>
        </w:rPr>
        <w:t>mëvonshëm</w:t>
      </w:r>
      <w:proofErr w:type="spellEnd"/>
      <w:r w:rsidR="00BF793F">
        <w:rPr>
          <w:rFonts w:ascii="Garamond" w:hAnsi="Garamond"/>
          <w:sz w:val="24"/>
          <w:szCs w:val="24"/>
        </w:rPr>
        <w:t>;</w:t>
      </w:r>
    </w:p>
    <w:p w:rsidR="00F26F6D" w:rsidRPr="002618AA" w:rsidRDefault="00F26F6D" w:rsidP="00BF793F">
      <w:pPr>
        <w:pStyle w:val="ListParagraph"/>
        <w:widowControl w:val="0"/>
        <w:spacing w:after="0" w:line="240" w:lineRule="auto"/>
        <w:ind w:left="0" w:firstLine="284"/>
        <w:jc w:val="both"/>
        <w:rPr>
          <w:spacing w:val="-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ç) </w:t>
      </w:r>
      <w:proofErr w:type="spellStart"/>
      <w:r w:rsidR="00BF793F">
        <w:rPr>
          <w:rFonts w:ascii="Garamond" w:hAnsi="Garamond"/>
          <w:sz w:val="24"/>
          <w:szCs w:val="24"/>
        </w:rPr>
        <w:t>mosmiratimin</w:t>
      </w:r>
      <w:proofErr w:type="spellEnd"/>
      <w:r w:rsidR="00BF793F">
        <w:rPr>
          <w:rFonts w:ascii="Garamond" w:hAnsi="Garamond"/>
          <w:sz w:val="24"/>
          <w:szCs w:val="24"/>
        </w:rPr>
        <w:t>.</w:t>
      </w: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27</w:t>
      </w:r>
    </w:p>
    <w:p w:rsidR="00F26F6D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Regjistrimi i mbledhjes</w:t>
      </w:r>
      <w:bookmarkStart w:id="0" w:name="_GoBack"/>
      <w:bookmarkEnd w:id="0"/>
    </w:p>
    <w:p w:rsidR="00BF793F" w:rsidRPr="00BF793F" w:rsidRDefault="00BF793F" w:rsidP="00BF793F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F793F">
        <w:rPr>
          <w:rFonts w:ascii="Garamond" w:hAnsi="Garamond"/>
          <w:i/>
          <w:sz w:val="24"/>
          <w:szCs w:val="24"/>
          <w:lang w:val="sq-AL"/>
        </w:rPr>
        <w:t xml:space="preserve">(ndryshuar pika 4 </w:t>
      </w:r>
      <w:r w:rsidRPr="00BF793F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BF793F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BF793F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BF793F">
        <w:rPr>
          <w:rFonts w:ascii="Garamond" w:hAnsi="Garamond"/>
          <w:i/>
          <w:sz w:val="24"/>
          <w:szCs w:val="24"/>
        </w:rPr>
        <w:t>datë</w:t>
      </w:r>
      <w:proofErr w:type="spellEnd"/>
      <w:r w:rsidRPr="00BF793F">
        <w:rPr>
          <w:rFonts w:ascii="Garamond" w:hAnsi="Garamond"/>
          <w:i/>
          <w:sz w:val="24"/>
          <w:szCs w:val="24"/>
        </w:rPr>
        <w:t xml:space="preserve"> 6.5.2020)</w:t>
      </w:r>
    </w:p>
    <w:p w:rsidR="00BF793F" w:rsidRPr="00BF793F" w:rsidRDefault="00BF793F" w:rsidP="00BF793F">
      <w:pPr>
        <w:rPr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Mbledhjet e Këshillit Kombëtar të Ujit regjistrohen në procesverbal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me stenografi dhe në rrugë elektronike.</w:t>
      </w:r>
    </w:p>
    <w:p w:rsidR="00F26F6D" w:rsidRPr="002618AA" w:rsidRDefault="00F26F6D" w:rsidP="00F26F6D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>2. Procesverbali mbahet nga stenografët e Këshillit të Ministrave.</w:t>
      </w:r>
    </w:p>
    <w:p w:rsidR="00F26F6D" w:rsidRPr="002618AA" w:rsidRDefault="00F26F6D" w:rsidP="00F26F6D">
      <w:pPr>
        <w:pStyle w:val="NormalWeb"/>
        <w:widowControl w:val="0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spacing w:val="-4"/>
          <w:lang w:val="sq-AL"/>
        </w:rPr>
      </w:pPr>
      <w:r w:rsidRPr="002618AA">
        <w:rPr>
          <w:rFonts w:ascii="Garamond" w:hAnsi="Garamond"/>
          <w:color w:val="000000"/>
          <w:spacing w:val="-4"/>
          <w:lang w:val="sq-AL"/>
        </w:rPr>
        <w:t>3. Procesverbali përmban datën, vendin e mbledhjes, anëtarët që morën pjesë, çështjet që u diskutuan, vendimet që u morën si dhe forma e rezultati i votimeve.</w:t>
      </w:r>
    </w:p>
    <w:p w:rsidR="00F26F6D" w:rsidRPr="00BF793F" w:rsidRDefault="00F26F6D" w:rsidP="00BF793F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2618AA">
        <w:rPr>
          <w:rFonts w:ascii="Garamond" w:hAnsi="Garamond"/>
          <w:color w:val="000000"/>
          <w:spacing w:val="-4"/>
          <w:lang w:val="sq-AL"/>
        </w:rPr>
        <w:t xml:space="preserve">4. </w:t>
      </w:r>
      <w:proofErr w:type="spellStart"/>
      <w:proofErr w:type="gramStart"/>
      <w:r w:rsidR="00BF793F" w:rsidRPr="00BF793F">
        <w:rPr>
          <w:rFonts w:ascii="Garamond" w:eastAsia="Times New Roman" w:hAnsi="Garamond"/>
          <w:sz w:val="24"/>
          <w:szCs w:val="24"/>
        </w:rPr>
        <w:t>Procesverbali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nënshkruhet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nga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stenografi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dhe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drejtori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i 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Përgjithshëm</w:t>
      </w:r>
      <w:proofErr w:type="spellEnd"/>
      <w:r w:rsidR="00BF793F" w:rsidRPr="00BF793F">
        <w:rPr>
          <w:rFonts w:ascii="Garamond" w:eastAsia="Times New Roman" w:hAnsi="Garamond"/>
          <w:sz w:val="24"/>
          <w:szCs w:val="24"/>
        </w:rPr>
        <w:t xml:space="preserve"> i AMBU-</w:t>
      </w:r>
      <w:proofErr w:type="spellStart"/>
      <w:r w:rsidR="00BF793F" w:rsidRPr="00BF793F">
        <w:rPr>
          <w:rFonts w:ascii="Garamond" w:eastAsia="Times New Roman" w:hAnsi="Garamond"/>
          <w:sz w:val="24"/>
          <w:szCs w:val="24"/>
        </w:rPr>
        <w:t>së</w:t>
      </w:r>
      <w:proofErr w:type="spellEnd"/>
      <w:r w:rsidRPr="002618AA">
        <w:rPr>
          <w:rFonts w:ascii="Garamond" w:hAnsi="Garamond"/>
          <w:color w:val="000000"/>
          <w:spacing w:val="-4"/>
          <w:lang w:val="sq-AL"/>
        </w:rPr>
        <w:t>.</w:t>
      </w:r>
      <w:proofErr w:type="gramEnd"/>
    </w:p>
    <w:p w:rsidR="00F26F6D" w:rsidRPr="002618AA" w:rsidRDefault="00F26F6D" w:rsidP="00F26F6D">
      <w:pPr>
        <w:pStyle w:val="NormalWeb"/>
        <w:widowControl w:val="0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spacing w:val="-4"/>
          <w:lang w:val="sq-AL"/>
        </w:rPr>
      </w:pPr>
      <w:r w:rsidRPr="002618AA">
        <w:rPr>
          <w:rFonts w:ascii="Garamond" w:hAnsi="Garamond"/>
          <w:color w:val="000000"/>
          <w:spacing w:val="-4"/>
          <w:lang w:val="sq-AL"/>
        </w:rPr>
        <w:t>5. Në rastet kur mbledhja është e ndarë në seanca dhe drejtuesi e shikon të arsyeshme, procesverbali nënshkruhet pas përfundimit të seancës së fundit.</w:t>
      </w:r>
    </w:p>
    <w:p w:rsidR="00F26F6D" w:rsidRPr="002618AA" w:rsidRDefault="00F26F6D" w:rsidP="00F26F6D">
      <w:pPr>
        <w:pStyle w:val="NormalWeb"/>
        <w:widowControl w:val="0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spacing w:val="-4"/>
          <w:lang w:val="sq-AL"/>
        </w:rPr>
      </w:pPr>
      <w:r w:rsidRPr="002618AA">
        <w:rPr>
          <w:rFonts w:ascii="Garamond" w:hAnsi="Garamond"/>
          <w:spacing w:val="-4"/>
          <w:lang w:val="sq-AL"/>
        </w:rPr>
        <w:t>6. Procesverbali u paraqitet, përpara mbledhjes pasardhëse, anëtarëve të Këshillit Kombëtar të Ujit, nëse një gjë e tillë kërkohet nga vetë ata. Në këtë rast, anëtarët kanë të drejtë të paraqesin vërejtje për përmbajtjen e tij, kur nuk është pasqyruar saktësisht qëndrimi i tyre</w:t>
      </w:r>
      <w:r w:rsidRPr="002618AA">
        <w:rPr>
          <w:rFonts w:ascii="Garamond" w:hAnsi="Garamond"/>
          <w:color w:val="000000"/>
          <w:spacing w:val="-4"/>
          <w:lang w:val="sq-AL"/>
        </w:rPr>
        <w:t xml:space="preserve"> </w:t>
      </w:r>
      <w:r w:rsidRPr="002618AA">
        <w:rPr>
          <w:rFonts w:ascii="Garamond" w:hAnsi="Garamond"/>
          <w:spacing w:val="-4"/>
          <w:lang w:val="sq-AL"/>
        </w:rPr>
        <w:t>në mbledhje.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BF793F" w:rsidRDefault="00BF793F" w:rsidP="00F26F6D">
      <w:pPr>
        <w:pStyle w:val="NeniNr"/>
        <w:keepNext w:val="0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28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Hyrja në fuqi e vendimit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Vendimi me karakter individual hyn në fuqi pas zbardhjes së tyre formalisht dhe njoftimit të subjektit të interesuar.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lastRenderedPageBreak/>
        <w:t xml:space="preserve"> Vendimet me karakter normativ hyjnë në fuqi pas publikimit të tyre.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Lejet apo autorizimet për përdorim të burimit hyjnë në fuqi pas publikimit të tyre në Regjistrin e Licencave dhe Lejeve.</w:t>
      </w:r>
    </w:p>
    <w:p w:rsidR="00F26F6D" w:rsidRPr="002618AA" w:rsidRDefault="00F26F6D" w:rsidP="00F26F6D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KREU VI</w:t>
      </w: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FORMALIZIMI, PUBLIKIMI, NJOFTIMI, ARKIVIMI DHE RUAJTJA E DOKUMENTACIONIT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29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Formalizimi, njoftimi, publikimi i vendimeve</w:t>
      </w:r>
    </w:p>
    <w:p w:rsidR="00F26F6D" w:rsidRPr="002618AA" w:rsidRDefault="00F26F6D" w:rsidP="00F26F6D">
      <w:pPr>
        <w:pStyle w:val="NoSpacing"/>
        <w:widowControl w:val="0"/>
        <w:ind w:firstLine="284"/>
        <w:jc w:val="both"/>
        <w:rPr>
          <w:rFonts w:ascii="Garamond" w:hAnsi="Garamond"/>
          <w:b/>
          <w:spacing w:val="-4"/>
          <w:sz w:val="14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Vendimi i Këshillit Kombëtar të Ujit formalizohet nga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-ja.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Vendimi nënshkruhet nga propozues</w:t>
      </w:r>
      <w:r w:rsidR="00352171" w:rsidRPr="002618AA">
        <w:rPr>
          <w:rFonts w:ascii="Garamond" w:hAnsi="Garamond"/>
          <w:spacing w:val="-4"/>
          <w:sz w:val="24"/>
          <w:szCs w:val="24"/>
          <w:lang w:val="sq-AL"/>
        </w:rPr>
        <w:t>i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dhe drejtuesi i mbledhjes.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Vendimi për dhënie lejeje apo autorizimi për përdorimin e burimeve ujore nënshkruhet nga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dhe drejtuesi i mbledhjes.</w:t>
      </w:r>
    </w:p>
    <w:p w:rsidR="00F26F6D" w:rsidRPr="002618AA" w:rsidRDefault="00F26F6D" w:rsidP="00F26F6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Vendimet e Këshillit Kombëtar të Ujit duhet të formalizohen brenda 15 ditëve nga data e nënshkrimit të procesverbalit të mbledhjes nga drejtuesi.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 xml:space="preserve">-ja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merr masa për njoftimin e institucioneve, organeve shtetërore, personave fizikë dhe juridikë, që kanë detyrime ose lidhje me përmbajtjen e vendimit.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Publikimi i vendimeve bëhet në faqen zyrtare të </w:t>
      </w:r>
      <w:r w:rsidR="003B7EE0" w:rsidRPr="002618AA">
        <w:rPr>
          <w:rFonts w:ascii="Garamond" w:hAnsi="Garamond"/>
          <w:sz w:val="24"/>
          <w:szCs w:val="24"/>
        </w:rPr>
        <w:t>AMBU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 xml:space="preserve">-së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dhe institucionit propozues të aktit, për të cilën është marrë vendimi përkatës.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30</w:t>
      </w:r>
    </w:p>
    <w:p w:rsidR="00F26F6D" w:rsidRPr="002618AA" w:rsidRDefault="00F26F6D" w:rsidP="00F26F6D">
      <w:pPr>
        <w:pStyle w:val="NeniTitull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 xml:space="preserve">Vula dhe protokolli 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Këshilli Kombëtar i Ujit ka vulën zyrtare me të cilën identifikohet.</w:t>
      </w: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Vula ka formën dhe përmban elementet e përcaktuara në legjislacionin në fuqi për prodhimin, administrimin, kontrollin dhe ruajtjen e vulave zyrtare. Vula përmban shënimin identifikues “Këshilli Kombëtar i Ujit”.</w:t>
      </w: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Vula administrohet në përputhje me legjislacionin në fuqi. Ajo ruhet në kasafortë dhe përdoret vetëm nga punonjësit e ngarkuar me këtë detyrë në rastet e shoqërimit të dokumenteve origjinale, vulosjes së zarfeve etj.</w:t>
      </w: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Vula vendoset vetëm mbi firmën/ nënshkrimin e Kryetarit ose zëvendëskryeministrit. Përjashtimisht, vula vendoset dhe mbi firmën/ nënshkrimin e personave të autorizuar nga Kryetari.</w:t>
      </w: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Në rast të konstatimit të humbjes apo dëmtimit të vulës, vihet menjëherë në dijeni Kryetari dhe </w:t>
      </w:r>
      <w:r w:rsidR="003B7EE0" w:rsidRPr="002618AA">
        <w:rPr>
          <w:rFonts w:ascii="Garamond" w:hAnsi="Garamond"/>
          <w:spacing w:val="-4"/>
          <w:sz w:val="24"/>
          <w:szCs w:val="24"/>
          <w:lang w:val="sq-AL"/>
        </w:rPr>
        <w:t>Drejtori i Përgjithshëm i AMBU-së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, ku ky i fundit merr masat për zëvendësimin e saj sipas procedurës ligjore. Përveç sa më sipër, në rastet e humbjes së vulës bëhet dhe denoncimi në organet kompetente. </w:t>
      </w:r>
    </w:p>
    <w:p w:rsidR="00F26F6D" w:rsidRPr="002618AA" w:rsidRDefault="00F26F6D" w:rsidP="00F26F6D">
      <w:pPr>
        <w:widowControl w:val="0"/>
        <w:numPr>
          <w:ilvl w:val="0"/>
          <w:numId w:val="3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Vula dhe protokolli administrohen nga punonjësi i protokollit të Këshillit të Ministrave.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31</w:t>
      </w:r>
    </w:p>
    <w:p w:rsidR="00F26F6D" w:rsidRPr="002618AA" w:rsidRDefault="00F26F6D" w:rsidP="00F26F6D">
      <w:pPr>
        <w:pStyle w:val="NoSpacing"/>
        <w:widowControl w:val="0"/>
        <w:ind w:firstLine="284"/>
        <w:jc w:val="center"/>
        <w:rPr>
          <w:rFonts w:ascii="Garamond" w:hAnsi="Garamond"/>
          <w:b/>
          <w:spacing w:val="-4"/>
        </w:rPr>
      </w:pPr>
      <w:r w:rsidRPr="002618AA">
        <w:rPr>
          <w:rFonts w:ascii="Garamond" w:hAnsi="Garamond"/>
          <w:b/>
          <w:spacing w:val="-4"/>
        </w:rPr>
        <w:t>Arkivimi dhe ruajtja e dokumentacionit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ListParagraph"/>
        <w:widowControl w:val="0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>. Vendimet, pas nënshkrimit të tyre nga Kryetari i Këshillit Kombëtar të Ujit ose nga drejtuesi i mbledhjes, ruhen dhe arkivohen në përputhje me legjislacionin në fushën e arkivave.</w:t>
      </w:r>
    </w:p>
    <w:p w:rsidR="00F26F6D" w:rsidRPr="002618AA" w:rsidRDefault="00F26F6D" w:rsidP="00F26F6D">
      <w:pPr>
        <w:pStyle w:val="ListParagraph"/>
        <w:widowControl w:val="0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r w:rsidR="003B7EE0" w:rsidRPr="002618AA">
        <w:rPr>
          <w:rFonts w:ascii="Garamond" w:hAnsi="Garamond"/>
          <w:sz w:val="24"/>
          <w:szCs w:val="24"/>
        </w:rPr>
        <w:t>AMBU-</w:t>
      </w:r>
      <w:proofErr w:type="spellStart"/>
      <w:proofErr w:type="gramStart"/>
      <w:r w:rsidR="003B7EE0" w:rsidRPr="002618AA">
        <w:rPr>
          <w:rFonts w:ascii="Garamond" w:hAnsi="Garamond"/>
          <w:sz w:val="24"/>
          <w:szCs w:val="24"/>
        </w:rPr>
        <w:t>ja</w:t>
      </w:r>
      <w:proofErr w:type="spellEnd"/>
      <w:r w:rsidR="003B7EE0" w:rsidRPr="002618AA">
        <w:rPr>
          <w:rFonts w:ascii="Garamond" w:hAnsi="Garamond"/>
          <w:sz w:val="24"/>
          <w:szCs w:val="24"/>
        </w:rPr>
        <w:t xml:space="preserve"> </w:t>
      </w:r>
      <w:r w:rsidR="004A366F" w:rsidRPr="002618AA">
        <w:rPr>
          <w:rFonts w:ascii="Garamond" w:hAnsi="Garamond"/>
          <w:sz w:val="24"/>
          <w:szCs w:val="24"/>
        </w:rPr>
        <w:t xml:space="preserve"> </w:t>
      </w:r>
      <w:r w:rsidRPr="002618AA">
        <w:rPr>
          <w:rFonts w:ascii="Garamond" w:hAnsi="Garamond"/>
          <w:spacing w:val="-4"/>
          <w:sz w:val="24"/>
          <w:szCs w:val="24"/>
          <w:lang w:val="sq-AL"/>
        </w:rPr>
        <w:t>mban</w:t>
      </w:r>
      <w:proofErr w:type="gramEnd"/>
      <w:r w:rsidRPr="002618AA">
        <w:rPr>
          <w:rFonts w:ascii="Garamond" w:hAnsi="Garamond"/>
          <w:spacing w:val="-4"/>
          <w:sz w:val="24"/>
          <w:szCs w:val="24"/>
          <w:lang w:val="sq-AL"/>
        </w:rPr>
        <w:t xml:space="preserve"> një regjistër, ku shënohen të gjitha aktet e miratuara në Këshillin Kombëtar të Ujit.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KREU VII</w:t>
      </w:r>
    </w:p>
    <w:p w:rsidR="00F26F6D" w:rsidRPr="002618AA" w:rsidRDefault="00F26F6D" w:rsidP="00F26F6D">
      <w:pPr>
        <w:pStyle w:val="Titull-Titull"/>
        <w:rPr>
          <w:spacing w:val="-4"/>
          <w:lang w:val="sq-AL"/>
        </w:rPr>
      </w:pPr>
      <w:r w:rsidRPr="002618AA">
        <w:rPr>
          <w:spacing w:val="-4"/>
          <w:lang w:val="sq-AL"/>
        </w:rPr>
        <w:t>DISPOZITA TË FUNDIT</w:t>
      </w:r>
    </w:p>
    <w:p w:rsidR="00F26F6D" w:rsidRPr="002618AA" w:rsidRDefault="00F26F6D" w:rsidP="00F26F6D">
      <w:pPr>
        <w:pStyle w:val="Hapesira7"/>
        <w:rPr>
          <w:spacing w:val="-4"/>
          <w:lang w:val="sq-AL"/>
        </w:rPr>
      </w:pPr>
    </w:p>
    <w:p w:rsidR="00F26F6D" w:rsidRDefault="00F26F6D" w:rsidP="00F26F6D">
      <w:pPr>
        <w:pStyle w:val="NeniNr"/>
        <w:keepNext w:val="0"/>
        <w:rPr>
          <w:spacing w:val="-4"/>
          <w:lang w:val="sq-AL"/>
        </w:rPr>
      </w:pPr>
      <w:r w:rsidRPr="002618AA">
        <w:rPr>
          <w:spacing w:val="-4"/>
          <w:lang w:val="sq-AL"/>
        </w:rPr>
        <w:t>Neni 32</w:t>
      </w:r>
    </w:p>
    <w:p w:rsidR="00BF793F" w:rsidRPr="00BF793F" w:rsidRDefault="00BF793F" w:rsidP="00BF793F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pacing w:val="-4"/>
          <w:sz w:val="24"/>
          <w:szCs w:val="24"/>
          <w:lang w:val="sq-AL"/>
        </w:rPr>
        <w:t xml:space="preserve">(shtuar fjale </w:t>
      </w:r>
      <w:r w:rsidRPr="00BF793F">
        <w:rPr>
          <w:rFonts w:ascii="Garamond" w:hAnsi="Garamond"/>
          <w:i/>
          <w:spacing w:val="-4"/>
          <w:sz w:val="24"/>
          <w:szCs w:val="24"/>
          <w:lang w:val="sq-AL"/>
        </w:rPr>
        <w:t xml:space="preserve">me </w:t>
      </w:r>
      <w:r w:rsidRPr="00BF793F">
        <w:rPr>
          <w:rFonts w:ascii="Garamond" w:hAnsi="Garamond"/>
          <w:i/>
          <w:sz w:val="24"/>
          <w:szCs w:val="24"/>
          <w:lang w:val="sq-AL"/>
        </w:rPr>
        <w:t xml:space="preserve">VKM nr. </w:t>
      </w:r>
      <w:r w:rsidRPr="00BF793F">
        <w:rPr>
          <w:rFonts w:ascii="Garamond" w:hAnsi="Garamond"/>
          <w:i/>
          <w:sz w:val="24"/>
          <w:szCs w:val="24"/>
        </w:rPr>
        <w:t xml:space="preserve">362, </w:t>
      </w:r>
      <w:proofErr w:type="spellStart"/>
      <w:r w:rsidRPr="00BF793F">
        <w:rPr>
          <w:rFonts w:ascii="Garamond" w:hAnsi="Garamond"/>
          <w:i/>
          <w:sz w:val="24"/>
          <w:szCs w:val="24"/>
        </w:rPr>
        <w:t>datë</w:t>
      </w:r>
      <w:proofErr w:type="spellEnd"/>
      <w:r w:rsidRPr="00BF793F">
        <w:rPr>
          <w:rFonts w:ascii="Garamond" w:hAnsi="Garamond"/>
          <w:i/>
          <w:sz w:val="24"/>
          <w:szCs w:val="24"/>
        </w:rPr>
        <w:t xml:space="preserve"> 6.5.2020)</w:t>
      </w:r>
    </w:p>
    <w:p w:rsidR="00F26F6D" w:rsidRPr="002618AA" w:rsidRDefault="00BF793F" w:rsidP="00BF793F">
      <w:pPr>
        <w:widowControl w:val="0"/>
        <w:spacing w:after="0" w:line="240" w:lineRule="auto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lang w:val="sq-AL"/>
        </w:rPr>
        <w:lastRenderedPageBreak/>
        <w:t xml:space="preserve">    </w:t>
      </w:r>
      <w:r w:rsidR="00F26F6D" w:rsidRPr="002618AA">
        <w:rPr>
          <w:rFonts w:ascii="Garamond" w:hAnsi="Garamond"/>
          <w:spacing w:val="-4"/>
          <w:sz w:val="24"/>
          <w:szCs w:val="24"/>
          <w:lang w:val="sq-AL"/>
        </w:rPr>
        <w:t>Projektaktet e miratuara nga Këshilli Kombëtar të Ujit, të cilat hyjnë në fuqi pas miratimit nga Këshilli i Ministrave, propozohen për shqyrtim dhe miratim në Këshillin e Min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istrave nga ministri përgjegjës </w:t>
      </w:r>
      <w:proofErr w:type="spellStart"/>
      <w:r>
        <w:rPr>
          <w:rFonts w:ascii="Garamond" w:hAnsi="Garamond"/>
          <w:sz w:val="24"/>
          <w:szCs w:val="24"/>
        </w:rPr>
        <w:t>ose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Kryeministri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E12E03" w:rsidRPr="002618AA" w:rsidRDefault="00E12E03"/>
    <w:sectPr w:rsidR="00E12E03" w:rsidRPr="002618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30F"/>
    <w:multiLevelType w:val="hybridMultilevel"/>
    <w:tmpl w:val="17428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426C8"/>
    <w:multiLevelType w:val="hybridMultilevel"/>
    <w:tmpl w:val="C9740F32"/>
    <w:lvl w:ilvl="0" w:tplc="42123A42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7C12118"/>
    <w:multiLevelType w:val="hybridMultilevel"/>
    <w:tmpl w:val="FF7A9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C2011"/>
    <w:multiLevelType w:val="hybridMultilevel"/>
    <w:tmpl w:val="F0A8DFEA"/>
    <w:lvl w:ilvl="0" w:tplc="A5402E8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A20724B"/>
    <w:multiLevelType w:val="hybridMultilevel"/>
    <w:tmpl w:val="EF54FB8A"/>
    <w:lvl w:ilvl="0" w:tplc="9AB6A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C2BE4"/>
    <w:multiLevelType w:val="hybridMultilevel"/>
    <w:tmpl w:val="E49A68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F70C78"/>
    <w:multiLevelType w:val="hybridMultilevel"/>
    <w:tmpl w:val="B56C8676"/>
    <w:lvl w:ilvl="0" w:tplc="FCC00B2C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A7D66"/>
    <w:multiLevelType w:val="hybridMultilevel"/>
    <w:tmpl w:val="9306C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24852"/>
    <w:multiLevelType w:val="hybridMultilevel"/>
    <w:tmpl w:val="7CEA92D8"/>
    <w:lvl w:ilvl="0" w:tplc="FB2C6F00">
      <w:start w:val="1"/>
      <w:numFmt w:val="decimal"/>
      <w:lvlText w:val="%1."/>
      <w:lvlJc w:val="left"/>
      <w:pPr>
        <w:ind w:left="360" w:hanging="360"/>
      </w:pPr>
      <w:rPr>
        <w:rFonts w:ascii="Garamond" w:hAnsi="Garamond" w:cs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9463BB"/>
    <w:multiLevelType w:val="hybridMultilevel"/>
    <w:tmpl w:val="8BCA27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21EF2"/>
    <w:multiLevelType w:val="hybridMultilevel"/>
    <w:tmpl w:val="4DEE0DBA"/>
    <w:lvl w:ilvl="0" w:tplc="EDA8DE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971AA"/>
    <w:multiLevelType w:val="hybridMultilevel"/>
    <w:tmpl w:val="F77A93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C059F4"/>
    <w:multiLevelType w:val="hybridMultilevel"/>
    <w:tmpl w:val="62303514"/>
    <w:lvl w:ilvl="0" w:tplc="C540D6F4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F11DC"/>
    <w:multiLevelType w:val="hybridMultilevel"/>
    <w:tmpl w:val="101EAB82"/>
    <w:lvl w:ilvl="0" w:tplc="3B36D202">
      <w:start w:val="1"/>
      <w:numFmt w:val="decimal"/>
      <w:lvlText w:val="%1."/>
      <w:lvlJc w:val="left"/>
      <w:pPr>
        <w:ind w:left="360" w:hanging="360"/>
      </w:pPr>
      <w:rPr>
        <w:rFonts w:ascii="Garamond" w:hAnsi="Garamond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32410B7"/>
    <w:multiLevelType w:val="hybridMultilevel"/>
    <w:tmpl w:val="14987130"/>
    <w:lvl w:ilvl="0" w:tplc="9AF6618A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="Times New Roman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17B54"/>
    <w:multiLevelType w:val="hybridMultilevel"/>
    <w:tmpl w:val="E18C3C50"/>
    <w:lvl w:ilvl="0" w:tplc="4D42543C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0CC5BFE"/>
    <w:multiLevelType w:val="hybridMultilevel"/>
    <w:tmpl w:val="37541E38"/>
    <w:lvl w:ilvl="0" w:tplc="BF00D648">
      <w:start w:val="1"/>
      <w:numFmt w:val="decimal"/>
      <w:lvlText w:val="%1."/>
      <w:lvlJc w:val="left"/>
      <w:pPr>
        <w:ind w:left="630" w:hanging="360"/>
      </w:pPr>
      <w:rPr>
        <w:rFonts w:ascii="Garamond" w:eastAsia="Times New Roman" w:hAnsi="Garamond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17072DF"/>
    <w:multiLevelType w:val="hybridMultilevel"/>
    <w:tmpl w:val="77545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361478"/>
    <w:multiLevelType w:val="hybridMultilevel"/>
    <w:tmpl w:val="A97C85E4"/>
    <w:lvl w:ilvl="0" w:tplc="4B78CE0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C1A0D31"/>
    <w:multiLevelType w:val="hybridMultilevel"/>
    <w:tmpl w:val="3702CF96"/>
    <w:lvl w:ilvl="0" w:tplc="5FC6B3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B728FC"/>
    <w:multiLevelType w:val="hybridMultilevel"/>
    <w:tmpl w:val="597C55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FB174D"/>
    <w:multiLevelType w:val="hybridMultilevel"/>
    <w:tmpl w:val="E34805BC"/>
    <w:lvl w:ilvl="0" w:tplc="77880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3545E"/>
    <w:multiLevelType w:val="hybridMultilevel"/>
    <w:tmpl w:val="F78C373E"/>
    <w:lvl w:ilvl="0" w:tplc="BE0426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3C6B51"/>
    <w:multiLevelType w:val="hybridMultilevel"/>
    <w:tmpl w:val="700AB00C"/>
    <w:lvl w:ilvl="0" w:tplc="4BE864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94E793A"/>
    <w:multiLevelType w:val="hybridMultilevel"/>
    <w:tmpl w:val="50E4D2EC"/>
    <w:lvl w:ilvl="0" w:tplc="3858F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6"/>
  </w:num>
  <w:num w:numId="5">
    <w:abstractNumId w:val="23"/>
  </w:num>
  <w:num w:numId="6">
    <w:abstractNumId w:val="24"/>
  </w:num>
  <w:num w:numId="7">
    <w:abstractNumId w:val="5"/>
  </w:num>
  <w:num w:numId="8">
    <w:abstractNumId w:val="8"/>
  </w:num>
  <w:num w:numId="9">
    <w:abstractNumId w:val="14"/>
  </w:num>
  <w:num w:numId="10">
    <w:abstractNumId w:val="11"/>
  </w:num>
  <w:num w:numId="11">
    <w:abstractNumId w:val="3"/>
  </w:num>
  <w:num w:numId="12">
    <w:abstractNumId w:val="17"/>
  </w:num>
  <w:num w:numId="13">
    <w:abstractNumId w:val="22"/>
  </w:num>
  <w:num w:numId="14">
    <w:abstractNumId w:val="9"/>
  </w:num>
  <w:num w:numId="15">
    <w:abstractNumId w:val="19"/>
  </w:num>
  <w:num w:numId="16">
    <w:abstractNumId w:val="10"/>
  </w:num>
  <w:num w:numId="17">
    <w:abstractNumId w:val="1"/>
  </w:num>
  <w:num w:numId="18">
    <w:abstractNumId w:val="21"/>
  </w:num>
  <w:num w:numId="19">
    <w:abstractNumId w:val="7"/>
  </w:num>
  <w:num w:numId="20">
    <w:abstractNumId w:val="4"/>
  </w:num>
  <w:num w:numId="21">
    <w:abstractNumId w:val="18"/>
  </w:num>
  <w:num w:numId="22">
    <w:abstractNumId w:val="15"/>
  </w:num>
  <w:num w:numId="23">
    <w:abstractNumId w:val="6"/>
  </w:num>
  <w:num w:numId="24">
    <w:abstractNumId w:val="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6D"/>
    <w:rsid w:val="002618AA"/>
    <w:rsid w:val="00352171"/>
    <w:rsid w:val="003B7EE0"/>
    <w:rsid w:val="00423914"/>
    <w:rsid w:val="004A366F"/>
    <w:rsid w:val="006538C9"/>
    <w:rsid w:val="00BF793F"/>
    <w:rsid w:val="00E12E03"/>
    <w:rsid w:val="00F26F6D"/>
    <w:rsid w:val="00F8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6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2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26F6D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F26F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26F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6F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26F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6F6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26F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26F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26F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26F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6F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6F6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26F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26F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26F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26F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26F6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26F6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F26F6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locked/>
    <w:rsid w:val="00F26F6D"/>
    <w:rPr>
      <w:rFonts w:ascii="Calibri" w:eastAsia="Times New Roman" w:hAnsi="Calibri" w:cs="Times New Roman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26F6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F26F6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26F6D"/>
    <w:rPr>
      <w:rFonts w:ascii="Courier New" w:eastAsia="Times New Roman" w:hAnsi="Courier New" w:cs="Times New Roman"/>
      <w:sz w:val="20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6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2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26F6D"/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link w:val="AktiChar"/>
    <w:rsid w:val="00F26F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26F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6F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26F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6F6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26F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26F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26F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26F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6F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6F6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26F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26F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26F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26F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26F6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26F6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F26F6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locked/>
    <w:rsid w:val="00F26F6D"/>
    <w:rPr>
      <w:rFonts w:ascii="Calibri" w:eastAsia="Times New Roman" w:hAnsi="Calibri" w:cs="Times New Roman"/>
      <w:lang w:val="en-US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26F6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F26F6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26F6D"/>
    <w:rPr>
      <w:rFonts w:ascii="Courier New" w:eastAsia="Times New Roman" w:hAnsi="Courier New" w:cs="Times New Roman"/>
      <w:sz w:val="2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3615</Words>
  <Characters>20606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Home</cp:lastModifiedBy>
  <cp:revision>2</cp:revision>
  <dcterms:created xsi:type="dcterms:W3CDTF">2020-05-13T08:39:00Z</dcterms:created>
  <dcterms:modified xsi:type="dcterms:W3CDTF">2020-05-13T08:39:00Z</dcterms:modified>
</cp:coreProperties>
</file>