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2B" w:rsidRPr="0041092A" w:rsidRDefault="005D5C2B" w:rsidP="005D5C2B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41092A">
        <w:rPr>
          <w:spacing w:val="-4"/>
          <w:lang w:val="sq-AL"/>
        </w:rPr>
        <w:t>VENDIM</w:t>
      </w:r>
    </w:p>
    <w:p w:rsidR="005D5C2B" w:rsidRPr="0041092A" w:rsidRDefault="005D5C2B" w:rsidP="005D5C2B">
      <w:pPr>
        <w:pStyle w:val="NumriData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Nr. 277, datë 13.4.2016</w:t>
      </w:r>
    </w:p>
    <w:p w:rsidR="005D5C2B" w:rsidRPr="0041092A" w:rsidRDefault="005D5C2B" w:rsidP="005D5C2B">
      <w:pPr>
        <w:pStyle w:val="Hapesira7"/>
        <w:rPr>
          <w:lang w:val="sq-AL"/>
        </w:rPr>
      </w:pPr>
    </w:p>
    <w:p w:rsidR="005D5C2B" w:rsidRDefault="005D5C2B" w:rsidP="005D5C2B">
      <w:pPr>
        <w:pStyle w:val="Titull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Për ndryshimin e përgjegjësisë së administrimit, nga Ministria e Mbrojtjes te Ministria e Transportit dhe Infrastrukturës, të pronës </w:t>
      </w:r>
    </w:p>
    <w:p w:rsidR="005D5C2B" w:rsidRDefault="005D5C2B" w:rsidP="005D5C2B">
      <w:pPr>
        <w:pStyle w:val="Titull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nr. 1147, me emërtim “Bankinë”, me vendndodhje në Bunec, Lukovë, Sarandë, dhe për një ndryshim në Vendimin nr. 515, datë 18.7.2003, të Këshillit të Ministrave, “Për miratimin e listës së inventarit të pronave të paluajtshme shtetërore, të cilat i kalojnë në përgjegjësi administrimi Ministrisë së Mbrojtjes”, </w:t>
      </w:r>
    </w:p>
    <w:p w:rsidR="005D5C2B" w:rsidRPr="0041092A" w:rsidRDefault="005D5C2B" w:rsidP="005D5C2B">
      <w:pPr>
        <w:pStyle w:val="Titull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të ndryshuar</w:t>
      </w:r>
    </w:p>
    <w:p w:rsidR="005D5C2B" w:rsidRPr="0041092A" w:rsidRDefault="005D5C2B" w:rsidP="005D5C2B">
      <w:pPr>
        <w:pStyle w:val="Hapesira7"/>
        <w:rPr>
          <w:lang w:val="sq-AL"/>
        </w:rPr>
      </w:pP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ministrit të Mbrojtjes, Këshilli i Ministrave</w:t>
      </w:r>
    </w:p>
    <w:p w:rsidR="005D5C2B" w:rsidRPr="0041092A" w:rsidRDefault="005D5C2B" w:rsidP="005D5C2B">
      <w:pPr>
        <w:pStyle w:val="Hapesira7"/>
        <w:rPr>
          <w:lang w:val="sq-AL"/>
        </w:rPr>
      </w:pPr>
    </w:p>
    <w:p w:rsidR="005D5C2B" w:rsidRPr="0041092A" w:rsidRDefault="005D5C2B" w:rsidP="005D5C2B">
      <w:pPr>
        <w:pStyle w:val="Titull-Titull"/>
        <w:rPr>
          <w:spacing w:val="-4"/>
          <w:lang w:val="sq-AL"/>
        </w:rPr>
      </w:pPr>
      <w:r w:rsidRPr="0041092A">
        <w:rPr>
          <w:spacing w:val="-4"/>
          <w:lang w:val="sq-AL"/>
        </w:rPr>
        <w:t>VENDOSI:</w:t>
      </w:r>
    </w:p>
    <w:p w:rsidR="005D5C2B" w:rsidRPr="0041092A" w:rsidRDefault="005D5C2B" w:rsidP="005D5C2B">
      <w:pPr>
        <w:pStyle w:val="Hapesira7"/>
        <w:rPr>
          <w:lang w:val="sq-AL"/>
        </w:rPr>
      </w:pP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1. Ndryshimin e përgjegjësisë së administrimit, nga Ministria e Mbrojtjes te Ministria e Transportit dhe Infrastrukturës, të pronës nr. 1147, me emërtim “Bankinë”, me vendndodhje në Bunec, Lukovë, Sarandë, sipas planvendosjes që i bashkëlidhet këtij vendimi dhe është pjesë përbërëse e tij, për ta përdorur për trajtimin e kërkesave të operatorëve, në kuadrin e partneritetit publik privat, për përmirësimin e infrastrukturës së pontilit sipas standardeve të sigurisë lundrimore, për shfrytëzimin e potencialit të lartë ekonomik dhe për krijimin e kapaciteteve të eksportit të ujit të pijshëm.</w:t>
      </w: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2. Në listën e inventarit të pronave të paluajtshme shtetërore, që i bashkëlidhet vendimit nr. 515, datë 18.7.2003, të Këshillit të Ministrave, të ndryshuar, hiqet prona nr. 1147, me emërtim “Bankinë”, me vendndodhje në Bunec, Lukovë, Sarandë.</w:t>
      </w: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3. Ministrisë së Transportit dhe Infrastrukturës i ndalohet të ndryshojë destinacionin e përdorimit të pronës së përcaktuar në pikën 1 të këtij vendimi.</w:t>
      </w: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4. Ngarkohen ministri i Mbrojtjes, ministri i Transportit dhe Infrastrukturës, Agjencia e Inventarizimit dhe Transferimit të Pronave të Paluajtshme dhe kryeregjistruesi i Pasurive të Paluajtshme të Republikës së Shqipërisë për zbatimin e këtij vendimi.</w:t>
      </w: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Ky vendim hyn në fuqi pas botimit në Fletoren Zyrtare</w:t>
      </w:r>
      <w:r>
        <w:rPr>
          <w:spacing w:val="-4"/>
          <w:lang w:val="sq-AL"/>
        </w:rPr>
        <w:t>.</w:t>
      </w:r>
    </w:p>
    <w:p w:rsidR="005D5C2B" w:rsidRPr="0041092A" w:rsidRDefault="005D5C2B" w:rsidP="005D5C2B">
      <w:pPr>
        <w:pStyle w:val="Hapesira7"/>
        <w:rPr>
          <w:lang w:val="sq-AL"/>
        </w:rPr>
      </w:pPr>
    </w:p>
    <w:p w:rsidR="005D5C2B" w:rsidRPr="0041092A" w:rsidRDefault="005D5C2B" w:rsidP="005D5C2B">
      <w:pPr>
        <w:pStyle w:val="Autoritet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ZËVENDËSKRYEMINISTRI</w:t>
      </w:r>
    </w:p>
    <w:p w:rsidR="005D5C2B" w:rsidRPr="0041092A" w:rsidRDefault="005D5C2B" w:rsidP="005D5C2B">
      <w:pPr>
        <w:pStyle w:val="AutoritetiEmer"/>
        <w:rPr>
          <w:spacing w:val="-4"/>
          <w:lang w:val="sq-AL"/>
        </w:rPr>
      </w:pPr>
      <w:r w:rsidRPr="0041092A">
        <w:rPr>
          <w:spacing w:val="-4"/>
          <w:lang w:val="sq-AL"/>
        </w:rPr>
        <w:t>Niko Peleshi</w:t>
      </w:r>
    </w:p>
    <w:p w:rsidR="005D5C2B" w:rsidRPr="0041092A" w:rsidRDefault="005D5C2B" w:rsidP="005D5C2B">
      <w:pPr>
        <w:pStyle w:val="Paragrafi"/>
        <w:rPr>
          <w:spacing w:val="-4"/>
          <w:lang w:val="sq-AL"/>
        </w:rPr>
      </w:pPr>
    </w:p>
    <w:p w:rsidR="005D5C2B" w:rsidRPr="0041092A" w:rsidRDefault="005D5C2B" w:rsidP="005D5C2B">
      <w:pPr>
        <w:pStyle w:val="Paragrafi"/>
        <w:ind w:firstLine="0"/>
        <w:rPr>
          <w:spacing w:val="-4"/>
          <w:lang w:val="sq-AL"/>
        </w:rPr>
      </w:pPr>
    </w:p>
    <w:p w:rsidR="005D5C2B" w:rsidRDefault="005D5C2B" w:rsidP="005D5C2B">
      <w:pPr>
        <w:pStyle w:val="Paragrafi"/>
        <w:ind w:firstLine="0"/>
        <w:rPr>
          <w:lang w:val="sq-AL"/>
        </w:rPr>
        <w:sectPr w:rsidR="005D5C2B" w:rsidSect="00763DB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149"/>
          <w:cols w:space="454"/>
          <w:docGrid w:linePitch="360"/>
        </w:sectPr>
      </w:pPr>
    </w:p>
    <w:p w:rsidR="005D5C2B" w:rsidRPr="009E54A3" w:rsidRDefault="005D5C2B" w:rsidP="005D5C2B">
      <w:pPr>
        <w:pStyle w:val="Paragrafi"/>
        <w:ind w:firstLine="0"/>
        <w:jc w:val="center"/>
        <w:rPr>
          <w:lang w:val="sq-AL"/>
        </w:rPr>
      </w:pPr>
      <w:r w:rsidRPr="009E54A3">
        <w:rPr>
          <w:noProof/>
        </w:rPr>
        <w:lastRenderedPageBreak/>
        <w:drawing>
          <wp:inline distT="0" distB="0" distL="0" distR="0" wp14:anchorId="2138E3DB" wp14:editId="1E8A0FBE">
            <wp:extent cx="4937736" cy="5591175"/>
            <wp:effectExtent l="0" t="0" r="0" b="0"/>
            <wp:docPr id="5" name="Picture 4" descr="planvendosje sara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 sarande.jpg"/>
                    <pic:cNvPicPr/>
                  </pic:nvPicPr>
                  <pic:blipFill>
                    <a:blip r:embed="rId13" cstate="print"/>
                    <a:srcRect l="5083" t="10037" r="4772" b="1625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43883" cy="559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C2B" w:rsidRPr="009E54A3" w:rsidRDefault="005D5C2B" w:rsidP="005D5C2B">
      <w:pPr>
        <w:pStyle w:val="Paragrafi"/>
        <w:rPr>
          <w:lang w:val="sq-AL"/>
        </w:rPr>
      </w:pP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63DBC">
      <w:pPr>
        <w:spacing w:after="0" w:line="240" w:lineRule="auto"/>
      </w:pPr>
      <w:r>
        <w:separator/>
      </w:r>
    </w:p>
  </w:endnote>
  <w:endnote w:type="continuationSeparator" w:id="0">
    <w:p w:rsidR="00000000" w:rsidRDefault="00763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F0524" w:rsidRPr="00B4283E" w:rsidRDefault="005D5C2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4150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524" w:rsidRPr="005B4361" w:rsidRDefault="00763DB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F0524" w:rsidRPr="00833610" w:rsidRDefault="005D5C2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F0524" w:rsidRDefault="00763D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63DBC">
      <w:pPr>
        <w:spacing w:after="0" w:line="240" w:lineRule="auto"/>
      </w:pPr>
      <w:r>
        <w:separator/>
      </w:r>
    </w:p>
  </w:footnote>
  <w:footnote w:type="continuationSeparator" w:id="0">
    <w:p w:rsidR="00000000" w:rsidRDefault="00763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F0524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F0524" w:rsidRPr="00EB260B" w:rsidRDefault="005D5C2B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F0524" w:rsidRPr="00EB260B" w:rsidRDefault="005D5C2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D0359E" wp14:editId="5BA5E336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F0524" w:rsidRPr="00EB260B" w:rsidRDefault="005D5C2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69 </w:t>
          </w:r>
        </w:p>
      </w:tc>
    </w:tr>
  </w:tbl>
  <w:p w:rsidR="00EF0524" w:rsidRPr="00385E2C" w:rsidRDefault="00763DB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524" w:rsidRDefault="00763DB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524" w:rsidRDefault="00763DB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2B"/>
    <w:rsid w:val="005D5C2B"/>
    <w:rsid w:val="00763DBC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2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5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D5C2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5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C2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5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C2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D5C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5C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C2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5C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5C2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D5C2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D5C2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5C2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D5C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5C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5C2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5C2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5C2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D5C2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2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2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5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D5C2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5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C2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5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C2B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D5C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5C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C2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5C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5C2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D5C2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D5C2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5C2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D5C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5C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5C2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5C2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5C2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D5C2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2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2016-04-27T11:42:00Z</dcterms:created>
  <dcterms:modified xsi:type="dcterms:W3CDTF">2018-01-17T12:02:00Z</dcterms:modified>
</cp:coreProperties>
</file>