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B3D" w:rsidRPr="007F14AD" w:rsidRDefault="005D5B3D" w:rsidP="005D5B3D">
      <w:pPr>
        <w:pStyle w:val="Paragrafi"/>
        <w:jc w:val="center"/>
        <w:rPr>
          <w:b/>
          <w:spacing w:val="-4"/>
          <w:lang w:val="sq-AL"/>
        </w:rPr>
      </w:pPr>
      <w:r w:rsidRPr="007F14AD">
        <w:rPr>
          <w:b/>
          <w:spacing w:val="-4"/>
          <w:lang w:val="sq-AL"/>
        </w:rPr>
        <w:t>VENDIM</w:t>
      </w:r>
    </w:p>
    <w:p w:rsidR="005D5B3D" w:rsidRPr="007F14AD" w:rsidRDefault="005D5B3D" w:rsidP="005D5B3D">
      <w:pPr>
        <w:pStyle w:val="Paragrafi"/>
        <w:jc w:val="center"/>
        <w:rPr>
          <w:b/>
          <w:spacing w:val="-4"/>
          <w:lang w:val="sq-AL"/>
        </w:rPr>
      </w:pPr>
      <w:r w:rsidRPr="007F14AD">
        <w:rPr>
          <w:b/>
          <w:spacing w:val="-4"/>
          <w:lang w:val="sq-AL"/>
        </w:rPr>
        <w:t>Nr. 297, datë 20.4.2016</w:t>
      </w:r>
    </w:p>
    <w:p w:rsidR="005D5B3D" w:rsidRPr="007F14AD" w:rsidRDefault="005D5B3D" w:rsidP="005D5B3D">
      <w:pPr>
        <w:pStyle w:val="Paragrafi"/>
        <w:jc w:val="center"/>
        <w:rPr>
          <w:b/>
          <w:spacing w:val="-4"/>
          <w:sz w:val="14"/>
          <w:szCs w:val="14"/>
          <w:lang w:val="sq-AL"/>
        </w:rPr>
      </w:pPr>
    </w:p>
    <w:p w:rsidR="005D5B3D" w:rsidRPr="007F14AD" w:rsidRDefault="005D5B3D" w:rsidP="005D5B3D">
      <w:pPr>
        <w:pStyle w:val="Paragrafi"/>
        <w:jc w:val="center"/>
        <w:rPr>
          <w:b/>
          <w:spacing w:val="-4"/>
          <w:lang w:val="sq-AL"/>
        </w:rPr>
      </w:pPr>
      <w:r w:rsidRPr="007F14AD">
        <w:rPr>
          <w:b/>
          <w:spacing w:val="-4"/>
          <w:lang w:val="sq-AL"/>
        </w:rPr>
        <w:t>PËR KALIMIN NË PRONËSI, NGA DREJTORIA E SHËRBIMEVE QEVERITARE TE BASHKIA SARANDË, TË PRONËS ME EMËRTIMIN “REZIDENCË QEVERITARE”, ME VENDNDODHJE NË ZONËN KADASTRALE 8642, SARANDË, DHE PËR NJË NDRYSHIM NË VENDIMIN NR. 1058, DATË 16.7.2008, TË KËSHILLIT TË MINISTRAVE, “PËR MIRATIMIN E LISTËS SË INVENTARIT TË PRONAVE TË PALUAJTSHME SHTETËRORE, TË CILAT I KALOJNË NË PËRGJEGJËSI ADMINISTRIMI KËSHILLIT TË MINISTRAVE, PËR DREJTORINË E SHËRBIMEVE QEVERITARE”</w:t>
      </w:r>
    </w:p>
    <w:p w:rsidR="005D5B3D" w:rsidRPr="007F14AD" w:rsidRDefault="005D5B3D" w:rsidP="005D5B3D">
      <w:pPr>
        <w:pStyle w:val="Hapesira7"/>
        <w:rPr>
          <w:spacing w:val="-4"/>
          <w:lang w:val="sq-AL"/>
        </w:rPr>
      </w:pPr>
      <w:r w:rsidRPr="007F14AD">
        <w:rPr>
          <w:spacing w:val="-4"/>
          <w:lang w:val="sq-AL"/>
        </w:rPr>
        <w:tab/>
      </w:r>
    </w:p>
    <w:p w:rsidR="005D5B3D" w:rsidRPr="007F14AD" w:rsidRDefault="005D5B3D" w:rsidP="005D5B3D">
      <w:pPr>
        <w:pStyle w:val="Paragrafi"/>
        <w:rPr>
          <w:spacing w:val="-4"/>
          <w:lang w:val="sq-AL"/>
        </w:rPr>
      </w:pPr>
      <w:r w:rsidRPr="007F14AD">
        <w:rPr>
          <w:spacing w:val="-4"/>
          <w:lang w:val="sq-AL"/>
        </w:rPr>
        <w:t xml:space="preserve">Në mbështetje të nenit 100 të Kushtetutës, të neneve 3, shkronja “b”, 5, 7, 8 e 17, të ligjit nr. 8744, datë 22.2.2001, “Për transferimin e pronave të paluajtshme publike të shtetit në njësitë e qeverisjes vendore”, të ndryshuar, dhe të neneve 13 e 15, të ligjit nr. 8743, datë 22.2.2001, “Për pronat e paluajtshme të shtetit”, të ndryshuar, me propozimin e ministrit të Punëve të Brendshme, Këshilli i Ministrave </w:t>
      </w:r>
    </w:p>
    <w:p w:rsidR="005D5B3D" w:rsidRPr="007F14AD" w:rsidRDefault="005D5B3D" w:rsidP="005D5B3D">
      <w:pPr>
        <w:pStyle w:val="Hapesira7"/>
        <w:rPr>
          <w:spacing w:val="-4"/>
          <w:lang w:val="sq-AL"/>
        </w:rPr>
      </w:pPr>
    </w:p>
    <w:p w:rsidR="005D5B3D" w:rsidRPr="007F14AD" w:rsidRDefault="005D5B3D" w:rsidP="005D5B3D">
      <w:pPr>
        <w:pStyle w:val="Paragrafi"/>
        <w:jc w:val="center"/>
        <w:rPr>
          <w:spacing w:val="-4"/>
          <w:lang w:val="sq-AL"/>
        </w:rPr>
      </w:pPr>
      <w:r w:rsidRPr="007F14AD">
        <w:rPr>
          <w:spacing w:val="-4"/>
          <w:lang w:val="sq-AL"/>
        </w:rPr>
        <w:t>VENDOSI:</w:t>
      </w:r>
    </w:p>
    <w:p w:rsidR="005D5B3D" w:rsidRPr="007F14AD" w:rsidRDefault="005D5B3D" w:rsidP="005D5B3D">
      <w:pPr>
        <w:pStyle w:val="Hapesira7"/>
        <w:rPr>
          <w:spacing w:val="-4"/>
          <w:lang w:val="sq-AL"/>
        </w:rPr>
      </w:pPr>
    </w:p>
    <w:p w:rsidR="005D5B3D" w:rsidRPr="007F14AD" w:rsidRDefault="005D5B3D" w:rsidP="005D5B3D">
      <w:pPr>
        <w:pStyle w:val="Paragrafi"/>
        <w:rPr>
          <w:spacing w:val="-4"/>
          <w:lang w:val="sq-AL"/>
        </w:rPr>
      </w:pPr>
      <w:r w:rsidRPr="007F14AD">
        <w:rPr>
          <w:spacing w:val="-4"/>
          <w:lang w:val="sq-AL"/>
        </w:rPr>
        <w:t>1. Kalimin në pronësi, nga Drejtoria e Shërbimeve Qeveritare te Bashkia Sarandë, të pronës me emërtimin “Rezidencë Qeveritare”, me vendndodhje në zonën kadastrale 8642, sipas formularit dhe planimetrisë që i bashkëlidhet këtij vendimi, për ta përdorur për realizimin e programeve arsimore parauniversitare dhe ndërtimin e një Eko-Kampusi.</w:t>
      </w:r>
    </w:p>
    <w:p w:rsidR="005D5B3D" w:rsidRPr="007F14AD" w:rsidRDefault="005D5B3D" w:rsidP="005D5B3D">
      <w:pPr>
        <w:pStyle w:val="Paragrafi"/>
        <w:rPr>
          <w:spacing w:val="-4"/>
          <w:lang w:val="sq-AL"/>
        </w:rPr>
      </w:pPr>
      <w:r w:rsidRPr="007F14AD">
        <w:rPr>
          <w:spacing w:val="-4"/>
          <w:lang w:val="sq-AL"/>
        </w:rPr>
        <w:t>2. Prona e përcaktuar në pikën 1 të këtij vendimi, hiqet nga lista e inventarit që i bashkëlidhet vendimit nr. 1058, datë 16.7.2008, të Këshillit të Ministrave, “Për miratimin e listës së inventarit të pronave të paluajtshme shtetë-rore, të cilat i kalojnë në përgjegjësi administrimi Këshillit të Ministrave, për Drejtorinë e Shërbimeve Qeveritare”.</w:t>
      </w:r>
    </w:p>
    <w:p w:rsidR="005D5B3D" w:rsidRPr="007F14AD" w:rsidRDefault="005D5B3D" w:rsidP="005D5B3D">
      <w:pPr>
        <w:pStyle w:val="Paragrafi"/>
        <w:rPr>
          <w:spacing w:val="-4"/>
          <w:lang w:val="sq-AL"/>
        </w:rPr>
      </w:pPr>
      <w:r w:rsidRPr="007F14AD">
        <w:rPr>
          <w:spacing w:val="-4"/>
          <w:lang w:val="sq-AL"/>
        </w:rPr>
        <w:t>3. Bashkisë Sarandë i ndalohet të ndryshojë destinacionin e përdorimit të pronës së përcaktuar në pikën 1 të këtij vendimi, ta tjetërsojë atë ose t’ua japë në përdorim të tretëve.</w:t>
      </w:r>
    </w:p>
    <w:p w:rsidR="005D5B3D" w:rsidRPr="007F14AD" w:rsidRDefault="005D5B3D" w:rsidP="005D5B3D">
      <w:pPr>
        <w:pStyle w:val="Paragrafi"/>
        <w:rPr>
          <w:spacing w:val="-4"/>
          <w:lang w:val="sq-AL"/>
        </w:rPr>
      </w:pPr>
      <w:r w:rsidRPr="007F14AD">
        <w:rPr>
          <w:spacing w:val="-4"/>
          <w:lang w:val="sq-AL"/>
        </w:rPr>
        <w:t>4. Ngarkohen ministri i Punëve të Brendshme, Drejtoria e Shërbimeve Qeveritare, Kryetari i Bashkisë Sarandë dhe kryeregjistruesi i Zyrës Qendrore të Regjistrimit të Pasurive të Paluajtshme të Republikës së Shqipërisë për ndjekjen dhe zbatimin e këtij vendimi.</w:t>
      </w:r>
    </w:p>
    <w:p w:rsidR="005D5B3D" w:rsidRPr="007F14AD" w:rsidRDefault="005D5B3D" w:rsidP="005D5B3D">
      <w:pPr>
        <w:pStyle w:val="Paragrafi"/>
        <w:rPr>
          <w:spacing w:val="-4"/>
          <w:lang w:val="sq-AL"/>
        </w:rPr>
      </w:pPr>
      <w:r w:rsidRPr="007F14AD">
        <w:rPr>
          <w:spacing w:val="-4"/>
          <w:lang w:val="sq-AL"/>
        </w:rPr>
        <w:t xml:space="preserve">Ky vendim hyn në fuqi pas botimit në Fletoren Zyrtare. </w:t>
      </w:r>
    </w:p>
    <w:p w:rsidR="005D5B3D" w:rsidRPr="007F14AD" w:rsidRDefault="005D5B3D" w:rsidP="005D5B3D">
      <w:pPr>
        <w:pStyle w:val="Paragrafi"/>
        <w:rPr>
          <w:spacing w:val="-4"/>
          <w:sz w:val="14"/>
          <w:szCs w:val="14"/>
          <w:lang w:val="sq-AL"/>
        </w:rPr>
      </w:pPr>
    </w:p>
    <w:p w:rsidR="005D5B3D" w:rsidRPr="007F14AD" w:rsidRDefault="005D5B3D" w:rsidP="005D5B3D">
      <w:pPr>
        <w:pStyle w:val="Autoriteti"/>
        <w:keepNext w:val="0"/>
        <w:rPr>
          <w:spacing w:val="-4"/>
          <w:lang w:val="sq-AL"/>
        </w:rPr>
      </w:pPr>
      <w:r w:rsidRPr="007F14AD">
        <w:rPr>
          <w:spacing w:val="-4"/>
          <w:lang w:val="sq-AL"/>
        </w:rPr>
        <w:t>KRYEMINISTRI</w:t>
      </w:r>
    </w:p>
    <w:p w:rsidR="005D5B3D" w:rsidRPr="007F14AD" w:rsidRDefault="005D5B3D" w:rsidP="005D5B3D">
      <w:pPr>
        <w:pStyle w:val="AutoritetiEmer"/>
        <w:rPr>
          <w:spacing w:val="-4"/>
          <w:lang w:val="sq-AL"/>
        </w:rPr>
      </w:pPr>
      <w:r w:rsidRPr="007F14AD">
        <w:rPr>
          <w:spacing w:val="-4"/>
          <w:lang w:val="sq-AL"/>
        </w:rPr>
        <w:t>Edi Rama</w:t>
      </w:r>
    </w:p>
    <w:p w:rsidR="005D5B3D" w:rsidRDefault="005D5B3D" w:rsidP="005D5B3D">
      <w:pPr>
        <w:pStyle w:val="Paragrafi"/>
        <w:ind w:firstLine="0"/>
        <w:rPr>
          <w:lang w:val="sq-AL"/>
        </w:rPr>
        <w:sectPr w:rsidR="005D5B3D" w:rsidSect="004E04CD">
          <w:pgSz w:w="11907" w:h="16840" w:code="9"/>
          <w:pgMar w:top="720" w:right="1134" w:bottom="720" w:left="1134" w:header="851" w:footer="851" w:gutter="0"/>
          <w:cols w:space="454"/>
          <w:docGrid w:linePitch="360"/>
        </w:sectPr>
      </w:pPr>
    </w:p>
    <w:p w:rsidR="005D5B3D" w:rsidRPr="00012E86" w:rsidRDefault="005D5B3D" w:rsidP="005D5B3D">
      <w:pPr>
        <w:pStyle w:val="Paragrafi"/>
        <w:ind w:firstLine="0"/>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4E04CD" w:rsidRDefault="004E04CD" w:rsidP="005D5B3D">
      <w:pPr>
        <w:pStyle w:val="Paragrafi"/>
        <w:ind w:firstLine="0"/>
        <w:jc w:val="center"/>
        <w:rPr>
          <w:lang w:val="sq-AL"/>
        </w:rPr>
      </w:pPr>
    </w:p>
    <w:p w:rsidR="005D5B3D" w:rsidRPr="00012E86" w:rsidRDefault="005D5B3D" w:rsidP="005D5B3D">
      <w:pPr>
        <w:pStyle w:val="Paragrafi"/>
        <w:ind w:firstLine="0"/>
        <w:jc w:val="center"/>
        <w:rPr>
          <w:lang w:val="sq-AL"/>
        </w:rPr>
      </w:pPr>
      <w:bookmarkStart w:id="0" w:name="_GoBack"/>
      <w:bookmarkEnd w:id="0"/>
      <w:r w:rsidRPr="00012E86">
        <w:rPr>
          <w:lang w:val="sq-AL"/>
        </w:rPr>
        <w:lastRenderedPageBreak/>
        <w:t>1. FORMULAR PËR INVENTARIZIMIN E PRONAVE TË PALUAJTSHME SHTETËRORE</w:t>
      </w:r>
    </w:p>
    <w:p w:rsidR="005D5B3D" w:rsidRPr="00012E86" w:rsidRDefault="005D5B3D" w:rsidP="005D5B3D">
      <w:pPr>
        <w:pStyle w:val="Paragrafi"/>
        <w:ind w:firstLine="0"/>
        <w:jc w:val="center"/>
        <w:rPr>
          <w:lang w:val="sq-AL"/>
        </w:rPr>
      </w:pPr>
      <w:r w:rsidRPr="00012E86">
        <w:rPr>
          <w:lang w:val="sq-AL"/>
        </w:rPr>
        <w:t>(Për inventarizimin e pronave të veçanta)</w:t>
      </w:r>
    </w:p>
    <w:p w:rsidR="005D5B3D" w:rsidRPr="00012E86" w:rsidRDefault="005D5B3D" w:rsidP="005D5B3D">
      <w:pPr>
        <w:pStyle w:val="Paragrafi"/>
        <w:ind w:firstLine="0"/>
        <w:rPr>
          <w:lang w:val="sq-AL"/>
        </w:rPr>
      </w:pPr>
      <w:r w:rsidRPr="00012E86">
        <w:rPr>
          <w:lang w:val="sq-AL"/>
        </w:rPr>
        <w:t>Bashkia: Sarandë</w:t>
      </w:r>
    </w:p>
    <w:p w:rsidR="005D5B3D" w:rsidRPr="00012E86" w:rsidRDefault="005D5B3D" w:rsidP="005D5B3D">
      <w:pPr>
        <w:pStyle w:val="Paragrafi"/>
        <w:ind w:firstLine="0"/>
        <w:rPr>
          <w:lang w:val="sq-AL"/>
        </w:rPr>
      </w:pPr>
      <w:r w:rsidRPr="00012E86">
        <w:rPr>
          <w:lang w:val="sq-AL"/>
        </w:rPr>
        <w:t>Fusha e përdorimit të pronës: Për realizimin e programeve arsimore</w:t>
      </w:r>
    </w:p>
    <w:p w:rsidR="005D5B3D" w:rsidRPr="00012E86" w:rsidRDefault="005D5B3D" w:rsidP="005D5B3D">
      <w:pPr>
        <w:pStyle w:val="Paragrafi"/>
        <w:ind w:firstLine="0"/>
        <w:rPr>
          <w:lang w:val="sq-AL"/>
        </w:rPr>
      </w:pPr>
      <w:r w:rsidRPr="00012E86">
        <w:rPr>
          <w:noProof/>
        </w:rPr>
        <w:drawing>
          <wp:inline distT="0" distB="0" distL="0" distR="0" wp14:anchorId="3F8DEED8" wp14:editId="4310AC5C">
            <wp:extent cx="5928525" cy="3721211"/>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lum bright="10000" contrast="-10000"/>
                    </a:blip>
                    <a:srcRect/>
                    <a:stretch>
                      <a:fillRect/>
                    </a:stretch>
                  </pic:blipFill>
                  <pic:spPr bwMode="auto">
                    <a:xfrm>
                      <a:off x="0" y="0"/>
                      <a:ext cx="5925730" cy="3719457"/>
                    </a:xfrm>
                    <a:prstGeom prst="rect">
                      <a:avLst/>
                    </a:prstGeom>
                    <a:noFill/>
                  </pic:spPr>
                </pic:pic>
              </a:graphicData>
            </a:graphic>
          </wp:inline>
        </w:drawing>
      </w:r>
    </w:p>
    <w:p w:rsidR="005D5B3D" w:rsidRPr="00012E86" w:rsidRDefault="005D5B3D" w:rsidP="005D5B3D">
      <w:pPr>
        <w:pStyle w:val="Paragrafi"/>
        <w:ind w:firstLine="0"/>
        <w:rPr>
          <w:lang w:val="sq-AL"/>
        </w:rPr>
      </w:pPr>
    </w:p>
    <w:p w:rsidR="005D5B3D" w:rsidRPr="00012E86" w:rsidRDefault="005D5B3D" w:rsidP="005D5B3D">
      <w:pPr>
        <w:pStyle w:val="Paragrafi"/>
        <w:ind w:firstLine="0"/>
        <w:rPr>
          <w:lang w:val="sq-AL"/>
        </w:rPr>
      </w:pPr>
    </w:p>
    <w:p w:rsidR="005D5B3D" w:rsidRDefault="005D5B3D" w:rsidP="005D5B3D">
      <w:pPr>
        <w:pStyle w:val="Paragrafi"/>
        <w:ind w:firstLine="0"/>
        <w:jc w:val="center"/>
        <w:rPr>
          <w:lang w:val="sq-AL"/>
        </w:rPr>
      </w:pPr>
      <w:r w:rsidRPr="00012E86">
        <w:rPr>
          <w:noProof/>
        </w:rPr>
        <w:lastRenderedPageBreak/>
        <w:drawing>
          <wp:inline distT="0" distB="0" distL="0" distR="0" wp14:anchorId="71B121BB" wp14:editId="3367FABF">
            <wp:extent cx="5630796" cy="8093592"/>
            <wp:effectExtent l="19050" t="19050" r="27054" b="21708"/>
            <wp:docPr id="12" name="Picture 11" descr="planimetria e sheshit te ndertimi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a e sheshit te ndertimit_Page_1.jpg"/>
                    <pic:cNvPicPr/>
                  </pic:nvPicPr>
                  <pic:blipFill>
                    <a:blip r:embed="rId6" cstate="print">
                      <a:lum bright="20000"/>
                    </a:blip>
                    <a:srcRect l="8005" t="1321"/>
                    <a:stretch>
                      <a:fillRect/>
                    </a:stretch>
                  </pic:blipFill>
                  <pic:spPr>
                    <a:xfrm>
                      <a:off x="0" y="0"/>
                      <a:ext cx="5629524" cy="8091764"/>
                    </a:xfrm>
                    <a:prstGeom prst="rect">
                      <a:avLst/>
                    </a:prstGeom>
                    <a:ln>
                      <a:solidFill>
                        <a:schemeClr val="accent1"/>
                      </a:solidFill>
                    </a:ln>
                  </pic:spPr>
                </pic:pic>
              </a:graphicData>
            </a:graphic>
          </wp:inline>
        </w:drawing>
      </w:r>
    </w:p>
    <w:p w:rsidR="005D5B3D" w:rsidRPr="00012E86" w:rsidRDefault="005D5B3D" w:rsidP="005D5B3D">
      <w:pPr>
        <w:pStyle w:val="Paragrafi"/>
        <w:ind w:firstLine="0"/>
        <w:rPr>
          <w:lang w:val="sq-AL"/>
        </w:rPr>
      </w:pPr>
    </w:p>
    <w:p w:rsidR="005D5B3D" w:rsidRDefault="005D5B3D" w:rsidP="005D5B3D">
      <w:pPr>
        <w:pStyle w:val="Paragrafi"/>
        <w:jc w:val="center"/>
        <w:rPr>
          <w:b/>
          <w:lang w:val="sq-AL"/>
        </w:rPr>
        <w:sectPr w:rsidR="005D5B3D" w:rsidSect="002657EA">
          <w:type w:val="continuous"/>
          <w:pgSz w:w="11907" w:h="16840" w:code="9"/>
          <w:pgMar w:top="720" w:right="1134" w:bottom="720" w:left="1134" w:header="851" w:footer="851" w:gutter="0"/>
          <w:cols w:space="720"/>
          <w:docGrid w:linePitch="360"/>
        </w:sectPr>
      </w:pPr>
    </w:p>
    <w:p w:rsidR="005D5B3D" w:rsidRDefault="005D5B3D" w:rsidP="005D5B3D">
      <w:pPr>
        <w:pStyle w:val="Paragrafi"/>
        <w:jc w:val="center"/>
        <w:rPr>
          <w:b/>
          <w:lang w:val="sq-AL"/>
        </w:rPr>
      </w:pPr>
    </w:p>
    <w:p w:rsidR="005D5B3D" w:rsidRDefault="005D5B3D" w:rsidP="005D5B3D">
      <w:pPr>
        <w:pStyle w:val="Paragrafi"/>
        <w:jc w:val="center"/>
        <w:rPr>
          <w:b/>
          <w:lang w:val="sq-AL"/>
        </w:rPr>
      </w:pPr>
    </w:p>
    <w:p w:rsidR="005D5B3D" w:rsidRDefault="005D5B3D" w:rsidP="005D5B3D">
      <w:pPr>
        <w:pStyle w:val="Paragrafi"/>
        <w:jc w:val="center"/>
        <w:rPr>
          <w:b/>
          <w:lang w:val="sq-AL"/>
        </w:rPr>
        <w:sectPr w:rsidR="005D5B3D" w:rsidSect="00CA5872">
          <w:type w:val="continuous"/>
          <w:pgSz w:w="11907" w:h="16840" w:code="9"/>
          <w:pgMar w:top="720" w:right="1134" w:bottom="720" w:left="1134" w:header="851" w:footer="851" w:gutter="0"/>
          <w:cols w:num="2" w:space="454"/>
          <w:docGrid w:linePitch="360"/>
        </w:sectPr>
      </w:pPr>
    </w:p>
    <w:p w:rsidR="005D5B3D" w:rsidRDefault="005D5B3D" w:rsidP="005D5B3D">
      <w:pPr>
        <w:pStyle w:val="Paragrafi"/>
        <w:jc w:val="center"/>
        <w:rPr>
          <w:b/>
          <w:lang w:val="sq-AL"/>
        </w:rPr>
      </w:pPr>
      <w:r w:rsidRPr="00CF5C0C">
        <w:rPr>
          <w:b/>
          <w:noProof/>
        </w:rPr>
        <w:lastRenderedPageBreak/>
        <w:drawing>
          <wp:inline distT="0" distB="0" distL="0" distR="0" wp14:anchorId="370B35F2" wp14:editId="44216679">
            <wp:extent cx="5555807" cy="8293211"/>
            <wp:effectExtent l="19050" t="19050" r="25843" b="12589"/>
            <wp:docPr id="13" name="Picture 12" descr="planimetria e sheshit te ndertimi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a e sheshit te ndertimit_Page_2.jpg"/>
                    <pic:cNvPicPr/>
                  </pic:nvPicPr>
                  <pic:blipFill>
                    <a:blip r:embed="rId7" cstate="print">
                      <a:lum bright="10000"/>
                    </a:blip>
                    <a:srcRect l="4496" t="1604" r="4728"/>
                    <a:stretch>
                      <a:fillRect/>
                    </a:stretch>
                  </pic:blipFill>
                  <pic:spPr>
                    <a:xfrm>
                      <a:off x="0" y="0"/>
                      <a:ext cx="5555807" cy="8293211"/>
                    </a:xfrm>
                    <a:prstGeom prst="rect">
                      <a:avLst/>
                    </a:prstGeom>
                    <a:ln>
                      <a:solidFill>
                        <a:schemeClr val="accent1"/>
                      </a:solidFill>
                    </a:ln>
                  </pic:spPr>
                </pic:pic>
              </a:graphicData>
            </a:graphic>
          </wp:inline>
        </w:drawing>
      </w:r>
    </w:p>
    <w:p w:rsidR="005D5B3D" w:rsidRDefault="005D5B3D" w:rsidP="005D5B3D">
      <w:pPr>
        <w:pStyle w:val="Paragrafi"/>
        <w:jc w:val="center"/>
        <w:rPr>
          <w:b/>
          <w:lang w:val="sq-AL"/>
        </w:rPr>
      </w:pPr>
    </w:p>
    <w:p w:rsidR="00B3185E" w:rsidRDefault="00B3185E"/>
    <w:sectPr w:rsidR="00B318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B3D"/>
    <w:rsid w:val="004E04CD"/>
    <w:rsid w:val="005D5B3D"/>
    <w:rsid w:val="00B3185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5B3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D5B3D"/>
    <w:rPr>
      <w:rFonts w:ascii="Garamond" w:eastAsia="MS Mincho" w:hAnsi="Garamond" w:cs="CG Times"/>
      <w:sz w:val="24"/>
      <w:lang w:val="en-US"/>
    </w:rPr>
  </w:style>
  <w:style w:type="paragraph" w:customStyle="1" w:styleId="Autoriteti">
    <w:name w:val="Autoriteti"/>
    <w:next w:val="Normal"/>
    <w:link w:val="AutoritetiChar"/>
    <w:rsid w:val="005D5B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5B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5B3D"/>
    <w:rPr>
      <w:rFonts w:ascii="Garamond" w:eastAsia="MS Mincho" w:hAnsi="Garamond" w:cs="CG Times"/>
      <w:caps/>
      <w:sz w:val="24"/>
      <w:lang w:val="en-GB"/>
    </w:rPr>
  </w:style>
  <w:style w:type="character" w:customStyle="1" w:styleId="AutoritetiEmerChar">
    <w:name w:val="Autoriteti_Emer Char"/>
    <w:link w:val="AutoritetiEmer"/>
    <w:locked/>
    <w:rsid w:val="005D5B3D"/>
    <w:rPr>
      <w:rFonts w:ascii="Garamond" w:eastAsia="MS Mincho" w:hAnsi="Garamond" w:cs="Times New Roman"/>
      <w:b/>
      <w:bCs/>
      <w:sz w:val="24"/>
      <w:lang w:val="en-GB"/>
    </w:rPr>
  </w:style>
  <w:style w:type="paragraph" w:customStyle="1" w:styleId="Hapesira7">
    <w:name w:val="Hapesira 7"/>
    <w:basedOn w:val="Paragrafi"/>
    <w:qFormat/>
    <w:rsid w:val="005D5B3D"/>
    <w:rPr>
      <w:sz w:val="14"/>
      <w:szCs w:val="24"/>
    </w:rPr>
  </w:style>
  <w:style w:type="paragraph" w:styleId="BalloonText">
    <w:name w:val="Balloon Text"/>
    <w:basedOn w:val="Normal"/>
    <w:link w:val="BalloonTextChar"/>
    <w:uiPriority w:val="99"/>
    <w:semiHidden/>
    <w:unhideWhenUsed/>
    <w:rsid w:val="005D5B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B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5B3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D5B3D"/>
    <w:rPr>
      <w:rFonts w:ascii="Garamond" w:eastAsia="MS Mincho" w:hAnsi="Garamond" w:cs="CG Times"/>
      <w:sz w:val="24"/>
      <w:lang w:val="en-US"/>
    </w:rPr>
  </w:style>
  <w:style w:type="paragraph" w:customStyle="1" w:styleId="Autoriteti">
    <w:name w:val="Autoriteti"/>
    <w:next w:val="Normal"/>
    <w:link w:val="AutoritetiChar"/>
    <w:rsid w:val="005D5B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5B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5B3D"/>
    <w:rPr>
      <w:rFonts w:ascii="Garamond" w:eastAsia="MS Mincho" w:hAnsi="Garamond" w:cs="CG Times"/>
      <w:caps/>
      <w:sz w:val="24"/>
      <w:lang w:val="en-GB"/>
    </w:rPr>
  </w:style>
  <w:style w:type="character" w:customStyle="1" w:styleId="AutoritetiEmerChar">
    <w:name w:val="Autoriteti_Emer Char"/>
    <w:link w:val="AutoritetiEmer"/>
    <w:locked/>
    <w:rsid w:val="005D5B3D"/>
    <w:rPr>
      <w:rFonts w:ascii="Garamond" w:eastAsia="MS Mincho" w:hAnsi="Garamond" w:cs="Times New Roman"/>
      <w:b/>
      <w:bCs/>
      <w:sz w:val="24"/>
      <w:lang w:val="en-GB"/>
    </w:rPr>
  </w:style>
  <w:style w:type="paragraph" w:customStyle="1" w:styleId="Hapesira7">
    <w:name w:val="Hapesira 7"/>
    <w:basedOn w:val="Paragrafi"/>
    <w:qFormat/>
    <w:rsid w:val="005D5B3D"/>
    <w:rPr>
      <w:sz w:val="14"/>
      <w:szCs w:val="24"/>
    </w:rPr>
  </w:style>
  <w:style w:type="paragraph" w:styleId="BalloonText">
    <w:name w:val="Balloon Text"/>
    <w:basedOn w:val="Normal"/>
    <w:link w:val="BalloonTextChar"/>
    <w:uiPriority w:val="99"/>
    <w:semiHidden/>
    <w:unhideWhenUsed/>
    <w:rsid w:val="005D5B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B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2016-04-27T12:20:00Z</dcterms:created>
  <dcterms:modified xsi:type="dcterms:W3CDTF">2018-01-17T12:51:00Z</dcterms:modified>
</cp:coreProperties>
</file>