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8E0" w:rsidRPr="008366AC" w:rsidRDefault="008038E0" w:rsidP="008038E0">
      <w:pPr>
        <w:pStyle w:val="NeniTitull"/>
        <w:rPr>
          <w:spacing w:val="-4"/>
          <w:lang w:val="sq-AL"/>
        </w:rPr>
      </w:pPr>
      <w:r w:rsidRPr="008366AC">
        <w:rPr>
          <w:spacing w:val="-4"/>
          <w:lang w:val="sq-AL"/>
        </w:rPr>
        <w:t>VENDIM</w:t>
      </w:r>
    </w:p>
    <w:p w:rsidR="008038E0" w:rsidRPr="008366AC" w:rsidRDefault="008038E0" w:rsidP="008038E0">
      <w:pPr>
        <w:pStyle w:val="NeniTitull"/>
        <w:rPr>
          <w:spacing w:val="-4"/>
          <w:lang w:val="sq-AL"/>
        </w:rPr>
      </w:pPr>
      <w:bookmarkStart w:id="0" w:name="_GoBack"/>
      <w:r w:rsidRPr="008366AC">
        <w:rPr>
          <w:spacing w:val="-4"/>
          <w:lang w:val="sq-AL"/>
        </w:rPr>
        <w:t>Nr. 318, datë 27.4.2016</w:t>
      </w:r>
    </w:p>
    <w:bookmarkEnd w:id="0"/>
    <w:p w:rsidR="008038E0" w:rsidRPr="008366AC" w:rsidRDefault="008038E0" w:rsidP="008038E0">
      <w:pPr>
        <w:pStyle w:val="Hapesira7"/>
        <w:rPr>
          <w:spacing w:val="-4"/>
          <w:lang w:val="sq-AL"/>
        </w:rPr>
      </w:pPr>
    </w:p>
    <w:p w:rsidR="008038E0" w:rsidRPr="008366AC" w:rsidRDefault="008038E0" w:rsidP="008038E0">
      <w:pPr>
        <w:pStyle w:val="NeniTitull"/>
        <w:rPr>
          <w:spacing w:val="-4"/>
          <w:lang w:val="sq-AL"/>
        </w:rPr>
      </w:pPr>
      <w:r w:rsidRPr="008366AC">
        <w:rPr>
          <w:spacing w:val="-4"/>
          <w:lang w:val="sq-AL"/>
        </w:rPr>
        <w:t xml:space="preserve">PËR PËRCAKTIMIN E AUTORITETIT KONTRAKTOR PËR TË NDËRMARRË DHE ZHVILLUAR PROCEDURAT PËR DHËNIE KONCESIONI/PARTNERITETI PUBLIK PRIVAT, ME OBJEKT NDRIÇIMIN PUBLIK NË TERRITORET E NJËSIVE ADMINISTRATIVE VENDORE, NË KUADËR TË PROGRAMIT TË EFICIENCËS SË ENERGJISË </w:t>
      </w:r>
    </w:p>
    <w:p w:rsidR="008038E0" w:rsidRPr="008366AC" w:rsidRDefault="008038E0" w:rsidP="008038E0">
      <w:pPr>
        <w:pStyle w:val="Hapesira7"/>
        <w:rPr>
          <w:spacing w:val="-4"/>
          <w:lang w:val="sq-AL"/>
        </w:rPr>
      </w:pPr>
    </w:p>
    <w:p w:rsidR="008038E0" w:rsidRPr="008366AC" w:rsidRDefault="008038E0" w:rsidP="008038E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Në mbështetje të nenit 100 të Kushtetutës dhe të pikës 3, të nenit 13, të ligjit nr. 125/2013, “Për koncesionet dhe partneritetin publik privat”, të ndryshuar, me propozimin e ministrit të Energjisë dhe Industrisë, Këshilli i Ministrave</w:t>
      </w:r>
    </w:p>
    <w:p w:rsidR="008038E0" w:rsidRPr="008366AC" w:rsidRDefault="008038E0" w:rsidP="008038E0">
      <w:pPr>
        <w:pStyle w:val="Hapesira7"/>
        <w:rPr>
          <w:spacing w:val="-4"/>
          <w:lang w:val="sq-AL"/>
        </w:rPr>
      </w:pPr>
    </w:p>
    <w:p w:rsidR="008038E0" w:rsidRPr="008366AC" w:rsidRDefault="008038E0" w:rsidP="008038E0">
      <w:pPr>
        <w:pStyle w:val="NeniNr"/>
        <w:rPr>
          <w:spacing w:val="-4"/>
          <w:lang w:val="sq-AL"/>
        </w:rPr>
      </w:pPr>
      <w:r w:rsidRPr="008366AC">
        <w:rPr>
          <w:spacing w:val="-4"/>
          <w:lang w:val="sq-AL"/>
        </w:rPr>
        <w:t>VENDOSI:</w:t>
      </w:r>
    </w:p>
    <w:p w:rsidR="008038E0" w:rsidRPr="008366AC" w:rsidRDefault="008038E0" w:rsidP="008038E0">
      <w:pPr>
        <w:pStyle w:val="Hapesira7"/>
        <w:rPr>
          <w:spacing w:val="-4"/>
          <w:lang w:val="sq-AL"/>
        </w:rPr>
      </w:pPr>
      <w:r w:rsidRPr="008366AC">
        <w:rPr>
          <w:spacing w:val="-4"/>
          <w:lang w:val="sq-AL"/>
        </w:rPr>
        <w:t> </w:t>
      </w:r>
    </w:p>
    <w:p w:rsidR="008038E0" w:rsidRPr="008366AC" w:rsidRDefault="008038E0" w:rsidP="008038E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1. Përcaktimin e Ministrisë së Energjisë dhe Industrisë, Bashkisë Tiranë dhe Bashkisë Durrës, si autoritete kontraktore, për të marrë në shqyrtim projektin e koncesionit/partneritetit publik privat, të identifikuar dhe të propozuar nga shoqëria “HeSaLight” A/S, për sistemin e ndriçimit të Bashkisë Tiranë dhe të Bashkisë Durrës, në kuadër të programit të eficiencës së energjisë.</w:t>
      </w:r>
    </w:p>
    <w:p w:rsidR="008038E0" w:rsidRPr="008366AC" w:rsidRDefault="008038E0" w:rsidP="008038E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2. Ngarkohet Ministria e Energjisë dhe Industrisë të administrojë procedurat për dhënien me koncesion/PPP, në përputhje me kreun III, të ligjit nr. 125/2013, “Për koncesionet dhe partneritetin publik privat”, të ndryshuar.</w:t>
      </w:r>
    </w:p>
    <w:p w:rsidR="008038E0" w:rsidRPr="008366AC" w:rsidRDefault="008038E0" w:rsidP="008038E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3. Ngarkohen Ministria e Energjisë dhe Industrisë, Bashkia Tiranë dhe Bashkia Durrës për zbatimin e këtij vendimi.</w:t>
      </w:r>
    </w:p>
    <w:p w:rsidR="008038E0" w:rsidRPr="008366AC" w:rsidRDefault="008038E0" w:rsidP="008038E0">
      <w:pPr>
        <w:pStyle w:val="Paragrafi"/>
        <w:rPr>
          <w:spacing w:val="-4"/>
          <w:lang w:val="sq-AL"/>
        </w:rPr>
      </w:pPr>
      <w:r w:rsidRPr="008366AC">
        <w:rPr>
          <w:spacing w:val="-4"/>
          <w:lang w:val="sq-AL"/>
        </w:rPr>
        <w:t>Ky vendim hyn në fuqi pas botimit në Fletoren Zyrtare.</w:t>
      </w:r>
    </w:p>
    <w:p w:rsidR="008038E0" w:rsidRPr="008366AC" w:rsidRDefault="008038E0" w:rsidP="008038E0">
      <w:pPr>
        <w:pStyle w:val="Paragrafi"/>
        <w:jc w:val="right"/>
        <w:rPr>
          <w:spacing w:val="-4"/>
          <w:lang w:val="sq-AL"/>
        </w:rPr>
      </w:pPr>
      <w:r w:rsidRPr="008366AC">
        <w:rPr>
          <w:spacing w:val="-4"/>
          <w:lang w:val="sq-AL"/>
        </w:rPr>
        <w:t>KRYEMINISTRI</w:t>
      </w:r>
    </w:p>
    <w:p w:rsidR="008038E0" w:rsidRPr="008366AC" w:rsidRDefault="008038E0" w:rsidP="008038E0">
      <w:pPr>
        <w:pStyle w:val="Paragrafi"/>
        <w:jc w:val="right"/>
        <w:rPr>
          <w:b/>
          <w:spacing w:val="-4"/>
          <w:lang w:val="sq-AL"/>
        </w:rPr>
      </w:pPr>
      <w:r w:rsidRPr="008366AC">
        <w:rPr>
          <w:b/>
          <w:spacing w:val="-4"/>
          <w:lang w:val="sq-AL"/>
        </w:rPr>
        <w:t>Edi Rama</w:t>
      </w:r>
    </w:p>
    <w:p w:rsidR="00DA40D4" w:rsidRDefault="00DA40D4"/>
    <w:sectPr w:rsidR="00DA40D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8E0"/>
    <w:rsid w:val="008038E0"/>
    <w:rsid w:val="00DA4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038E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038E0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8038E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038E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038E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038E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038E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038E0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8038E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038E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038E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038E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2016-05-05T11:30:00Z</dcterms:created>
  <dcterms:modified xsi:type="dcterms:W3CDTF">2016-05-05T11:30:00Z</dcterms:modified>
</cp:coreProperties>
</file>