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481" w:rsidRPr="0052550E" w:rsidRDefault="00357481" w:rsidP="00357481">
      <w:pPr>
        <w:pStyle w:val="Akti"/>
        <w:keepNext w:val="0"/>
        <w:rPr>
          <w:lang w:val="sq-AL"/>
        </w:rPr>
      </w:pPr>
      <w:r w:rsidRPr="0052550E">
        <w:rPr>
          <w:lang w:val="sq-AL"/>
        </w:rPr>
        <w:t>VENDIM</w:t>
      </w:r>
    </w:p>
    <w:p w:rsidR="00357481" w:rsidRPr="0052550E" w:rsidRDefault="00357481" w:rsidP="00357481">
      <w:pPr>
        <w:pStyle w:val="NumriData"/>
        <w:keepNext w:val="0"/>
        <w:rPr>
          <w:lang w:val="sq-AL"/>
        </w:rPr>
      </w:pPr>
      <w:r w:rsidRPr="0052550E">
        <w:rPr>
          <w:lang w:val="sq-AL"/>
        </w:rPr>
        <w:t>Nr. 333, datë 4.5.2016</w:t>
      </w:r>
    </w:p>
    <w:p w:rsidR="00357481" w:rsidRPr="0052550E" w:rsidRDefault="00357481" w:rsidP="00357481">
      <w:pPr>
        <w:pStyle w:val="Hapesira7"/>
        <w:rPr>
          <w:lang w:val="sq-AL"/>
        </w:rPr>
      </w:pPr>
    </w:p>
    <w:p w:rsidR="00357481" w:rsidRPr="0052550E" w:rsidRDefault="00357481" w:rsidP="00357481">
      <w:pPr>
        <w:pStyle w:val="Titulli"/>
        <w:keepNext w:val="0"/>
        <w:rPr>
          <w:lang w:val="sq-AL"/>
        </w:rPr>
      </w:pPr>
      <w:r w:rsidRPr="0052550E">
        <w:rPr>
          <w:lang w:val="sq-AL"/>
        </w:rPr>
        <w:t xml:space="preserve">PËR NJË SHTESË NË VENDIMIN NR. 418, DATË 27.6.2012, TË KËSHILLIT TË MINISTRAVE, </w:t>
      </w:r>
      <w:r>
        <w:rPr>
          <w:lang w:val="sq-AL"/>
        </w:rPr>
        <w:t>“</w:t>
      </w:r>
      <w:r w:rsidRPr="0052550E">
        <w:rPr>
          <w:lang w:val="sq-AL"/>
        </w:rPr>
        <w:t xml:space="preserve">PËR PËRCAKTIMIN E MASËS SË SHPËRBLIMIT TË ANËTARËVE </w:t>
      </w:r>
      <w:bookmarkStart w:id="0" w:name="_GoBack"/>
      <w:r w:rsidRPr="0052550E">
        <w:rPr>
          <w:lang w:val="sq-AL"/>
        </w:rPr>
        <w:t>TË KËSHILLAVE, BORDEVE OSE KOMISIONEVE TË NJËSIVE TË QEVERISJES QENDRORE</w:t>
      </w:r>
      <w:r>
        <w:rPr>
          <w:lang w:val="sq-AL"/>
        </w:rPr>
        <w:t>”</w:t>
      </w:r>
      <w:r w:rsidRPr="0052550E">
        <w:rPr>
          <w:lang w:val="sq-AL"/>
        </w:rPr>
        <w:t>, TË NDRYSHUAR</w:t>
      </w:r>
    </w:p>
    <w:p w:rsidR="00357481" w:rsidRPr="0052550E" w:rsidRDefault="00357481" w:rsidP="00357481">
      <w:pPr>
        <w:pStyle w:val="Hapesira7"/>
        <w:rPr>
          <w:lang w:val="sq-AL"/>
        </w:rPr>
      </w:pPr>
    </w:p>
    <w:p w:rsidR="00357481" w:rsidRPr="0052550E" w:rsidRDefault="00357481" w:rsidP="00357481">
      <w:pPr>
        <w:pStyle w:val="Paragrafi"/>
        <w:rPr>
          <w:lang w:val="sq-AL"/>
        </w:rPr>
      </w:pPr>
      <w:r w:rsidRPr="0052550E">
        <w:rPr>
          <w:lang w:val="sq-AL"/>
        </w:rPr>
        <w:t xml:space="preserve">Në mbështetje të nenit 100 të Kushtetutës dhe të nenit 4, të ligjit nr. 10405, datë 24.3.2011, </w:t>
      </w:r>
      <w:r>
        <w:rPr>
          <w:lang w:val="sq-AL"/>
        </w:rPr>
        <w:t>“</w:t>
      </w:r>
      <w:r w:rsidRPr="0052550E">
        <w:rPr>
          <w:lang w:val="sq-AL"/>
        </w:rPr>
        <w:t>Për kompetencat për caktimin e pagave dhe të shpërblimeve</w:t>
      </w:r>
      <w:r>
        <w:rPr>
          <w:lang w:val="sq-AL"/>
        </w:rPr>
        <w:t>”</w:t>
      </w:r>
      <w:r w:rsidRPr="0052550E">
        <w:rPr>
          <w:lang w:val="sq-AL"/>
        </w:rPr>
        <w:t xml:space="preserve">, me propozimin e ministrit të Financave, </w:t>
      </w:r>
      <w:bookmarkEnd w:id="0"/>
      <w:r w:rsidRPr="0052550E">
        <w:rPr>
          <w:lang w:val="sq-AL"/>
        </w:rPr>
        <w:t>Këshilli i Ministrave</w:t>
      </w:r>
    </w:p>
    <w:p w:rsidR="00357481" w:rsidRPr="0052550E" w:rsidRDefault="00357481" w:rsidP="00357481">
      <w:pPr>
        <w:pStyle w:val="Hapesira7"/>
        <w:rPr>
          <w:lang w:val="sq-AL"/>
        </w:rPr>
      </w:pPr>
    </w:p>
    <w:p w:rsidR="00357481" w:rsidRPr="0052550E" w:rsidRDefault="00357481" w:rsidP="00357481">
      <w:pPr>
        <w:pStyle w:val="Titull-Titull"/>
        <w:rPr>
          <w:lang w:val="sq-AL"/>
        </w:rPr>
      </w:pPr>
      <w:r w:rsidRPr="0052550E">
        <w:rPr>
          <w:lang w:val="sq-AL"/>
        </w:rPr>
        <w:t>VENDOSI:</w:t>
      </w:r>
    </w:p>
    <w:p w:rsidR="00357481" w:rsidRPr="0052550E" w:rsidRDefault="00357481" w:rsidP="00357481">
      <w:pPr>
        <w:pStyle w:val="Hapesira7"/>
        <w:rPr>
          <w:lang w:val="sq-AL"/>
        </w:rPr>
      </w:pPr>
    </w:p>
    <w:p w:rsidR="00357481" w:rsidRPr="0052550E" w:rsidRDefault="00357481" w:rsidP="00357481">
      <w:pPr>
        <w:pStyle w:val="Paragrafi"/>
        <w:rPr>
          <w:lang w:val="sq-AL"/>
        </w:rPr>
      </w:pPr>
      <w:r w:rsidRPr="0052550E">
        <w:rPr>
          <w:lang w:val="sq-AL"/>
        </w:rPr>
        <w:t xml:space="preserve">1. Në lidhjen nr. 1, të përmendur në pikën 3, të vendimit nr. 418, datë 27.6.2012, të Këshillit të Ministrave, të ndryshuar, pas ndarjes </w:t>
      </w:r>
      <w:r>
        <w:rPr>
          <w:lang w:val="sq-AL"/>
        </w:rPr>
        <w:t>“</w:t>
      </w:r>
      <w:r w:rsidRPr="0052550E">
        <w:rPr>
          <w:lang w:val="sq-AL"/>
        </w:rPr>
        <w:t>Ministria e Zhvillimit Urban</w:t>
      </w:r>
      <w:r>
        <w:rPr>
          <w:lang w:val="sq-AL"/>
        </w:rPr>
        <w:t>”</w:t>
      </w:r>
      <w:r w:rsidRPr="0052550E">
        <w:rPr>
          <w:lang w:val="sq-AL"/>
        </w:rPr>
        <w:t xml:space="preserve">, shtohet ndarja </w:t>
      </w:r>
      <w:r>
        <w:rPr>
          <w:lang w:val="sq-AL"/>
        </w:rPr>
        <w:t>“</w:t>
      </w:r>
      <w:r w:rsidRPr="0052550E">
        <w:rPr>
          <w:lang w:val="sq-AL"/>
        </w:rPr>
        <w:t>Agjencia e Ofrimit të Shërbimeve Publike të Integruara</w:t>
      </w:r>
      <w:r>
        <w:rPr>
          <w:lang w:val="sq-AL"/>
        </w:rPr>
        <w:t>”</w:t>
      </w:r>
      <w:r w:rsidRPr="0052550E">
        <w:rPr>
          <w:lang w:val="sq-AL"/>
        </w:rPr>
        <w:t xml:space="preserve">, me përcaktimet e paraqitura në tabelën që i bashkëlidhet këtij vendimi dhe është pjesë përbërëse e tij. </w:t>
      </w:r>
    </w:p>
    <w:p w:rsidR="00357481" w:rsidRDefault="00357481" w:rsidP="00357481">
      <w:pPr>
        <w:pStyle w:val="Paragrafi"/>
        <w:rPr>
          <w:lang w:val="sq-AL"/>
        </w:rPr>
      </w:pPr>
      <w:r w:rsidRPr="0052550E">
        <w:rPr>
          <w:lang w:val="sq-AL"/>
        </w:rPr>
        <w:t>2. Efektet financiare, që rrjedhin nga zbatimi i këtij vendimi, të përballohen nga buxheti i miratuar për Agjencinë e Ofrimit të Shërbimeve Publike të Integruara.</w:t>
      </w:r>
    </w:p>
    <w:p w:rsidR="00357481" w:rsidRDefault="00357481" w:rsidP="00357481">
      <w:pPr>
        <w:pStyle w:val="Paragrafi"/>
        <w:rPr>
          <w:lang w:val="sq-AL"/>
        </w:rPr>
      </w:pPr>
    </w:p>
    <w:p w:rsidR="00357481" w:rsidRPr="005D7103" w:rsidRDefault="00357481" w:rsidP="00357481">
      <w:pPr>
        <w:pStyle w:val="Paragrafi"/>
        <w:rPr>
          <w:sz w:val="18"/>
          <w:lang w:val="sq-AL"/>
        </w:rPr>
      </w:pPr>
    </w:p>
    <w:p w:rsidR="00357481" w:rsidRPr="0052550E" w:rsidRDefault="00357481" w:rsidP="00357481">
      <w:pPr>
        <w:pStyle w:val="Paragrafi"/>
        <w:rPr>
          <w:lang w:val="sq-AL"/>
        </w:rPr>
      </w:pPr>
      <w:r w:rsidRPr="0052550E">
        <w:rPr>
          <w:lang w:val="sq-AL"/>
        </w:rPr>
        <w:t>3. Ngarkohet Agjencia e Ofrimit të Shërbimeve Publike për zbatimin e këtij vendimi.</w:t>
      </w:r>
    </w:p>
    <w:p w:rsidR="00357481" w:rsidRPr="0052550E" w:rsidRDefault="00357481" w:rsidP="00357481">
      <w:pPr>
        <w:pStyle w:val="Paragrafi"/>
        <w:rPr>
          <w:lang w:val="sq-AL"/>
        </w:rPr>
      </w:pPr>
      <w:r w:rsidRPr="0052550E">
        <w:rPr>
          <w:lang w:val="sq-AL"/>
        </w:rPr>
        <w:t>Ky vendim hyn në fuqi pas botimit në Fletoren Zyrtare.</w:t>
      </w:r>
    </w:p>
    <w:p w:rsidR="00357481" w:rsidRPr="0052550E" w:rsidRDefault="00357481" w:rsidP="00357481">
      <w:pPr>
        <w:pStyle w:val="Hapesira7"/>
        <w:rPr>
          <w:lang w:val="sq-AL"/>
        </w:rPr>
      </w:pPr>
    </w:p>
    <w:p w:rsidR="00357481" w:rsidRPr="0052550E" w:rsidRDefault="00357481" w:rsidP="00357481">
      <w:pPr>
        <w:pStyle w:val="Autoriteti"/>
        <w:keepNext w:val="0"/>
        <w:rPr>
          <w:lang w:val="sq-AL"/>
        </w:rPr>
      </w:pPr>
      <w:r w:rsidRPr="0052550E">
        <w:rPr>
          <w:lang w:val="sq-AL"/>
        </w:rPr>
        <w:t>KRYEMINISTRI</w:t>
      </w:r>
    </w:p>
    <w:p w:rsidR="00357481" w:rsidRPr="004505BF" w:rsidRDefault="00357481" w:rsidP="00357481">
      <w:pPr>
        <w:pStyle w:val="AutoritetiEmer"/>
        <w:rPr>
          <w:lang w:val="sq-AL"/>
        </w:rPr>
      </w:pPr>
      <w:r w:rsidRPr="0052550E">
        <w:rPr>
          <w:lang w:val="sq-AL"/>
        </w:rPr>
        <w:t>Edi Rama</w:t>
      </w:r>
    </w:p>
    <w:p w:rsidR="00357481" w:rsidRDefault="00357481" w:rsidP="00357481">
      <w:pPr>
        <w:pStyle w:val="Paragrafi"/>
        <w:rPr>
          <w:lang w:val="sq-AL"/>
        </w:rPr>
        <w:sectPr w:rsidR="00357481" w:rsidSect="00B943D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4495"/>
          <w:cols w:space="720"/>
          <w:docGrid w:linePitch="360"/>
        </w:sectPr>
      </w:pPr>
    </w:p>
    <w:p w:rsidR="00357481" w:rsidRPr="002950CA" w:rsidRDefault="00357481" w:rsidP="00357481">
      <w:pPr>
        <w:pStyle w:val="Paragrafi"/>
        <w:rPr>
          <w:sz w:val="14"/>
          <w:lang w:val="sq-AL"/>
        </w:rPr>
      </w:pPr>
    </w:p>
    <w:p w:rsidR="00357481" w:rsidRPr="0052550E" w:rsidRDefault="00357481" w:rsidP="00357481">
      <w:pPr>
        <w:pStyle w:val="Paragrafi"/>
        <w:rPr>
          <w:lang w:val="sq-AL"/>
        </w:rPr>
      </w:pPr>
      <w:r w:rsidRPr="0052550E">
        <w:rPr>
          <w:noProof/>
        </w:rPr>
        <w:drawing>
          <wp:inline distT="0" distB="0" distL="0" distR="0" wp14:anchorId="376CA311" wp14:editId="5DB895BF">
            <wp:extent cx="5953125" cy="1562100"/>
            <wp:effectExtent l="19050" t="0" r="9525" b="0"/>
            <wp:docPr id="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7A43" w:rsidRDefault="00347A43"/>
    <w:sectPr w:rsidR="00347A4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943DA">
      <w:pPr>
        <w:spacing w:after="0" w:line="240" w:lineRule="auto"/>
      </w:pPr>
      <w:r>
        <w:separator/>
      </w:r>
    </w:p>
  </w:endnote>
  <w:endnote w:type="continuationSeparator" w:id="0">
    <w:p w:rsidR="00000000" w:rsidRDefault="00B94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1710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DF646A" w:rsidRPr="00B4283E" w:rsidRDefault="00357481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4498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46A" w:rsidRPr="005B4361" w:rsidRDefault="00B943DA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8321710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DF646A" w:rsidRPr="00833610" w:rsidRDefault="0035748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DF646A" w:rsidRDefault="00B943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943DA">
      <w:pPr>
        <w:spacing w:after="0" w:line="240" w:lineRule="auto"/>
      </w:pPr>
      <w:r>
        <w:separator/>
      </w:r>
    </w:p>
  </w:footnote>
  <w:footnote w:type="continuationSeparator" w:id="0">
    <w:p w:rsidR="00000000" w:rsidRDefault="00B94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DF646A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DF646A" w:rsidRPr="00EB260B" w:rsidRDefault="00357481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DF646A" w:rsidRPr="00EB260B" w:rsidRDefault="00357481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96C3E3A" wp14:editId="789C37DE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DF646A" w:rsidRPr="00EB260B" w:rsidRDefault="00357481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80</w:t>
          </w:r>
        </w:p>
      </w:tc>
    </w:tr>
  </w:tbl>
  <w:p w:rsidR="00DF646A" w:rsidRPr="00385E2C" w:rsidRDefault="00B943DA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46A" w:rsidRDefault="00B943D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46A" w:rsidRDefault="00B943DA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481"/>
    <w:rsid w:val="00347A43"/>
    <w:rsid w:val="00357481"/>
    <w:rsid w:val="00B9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48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57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57481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574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481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574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481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3574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574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5748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574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5748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5748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5748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5748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5748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5748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5748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5748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5748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5748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481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48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57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57481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574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481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574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481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3574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574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5748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574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5748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5748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5748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5748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5748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5748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5748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5748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5748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5748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481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2016-05-17T10:34:00Z</dcterms:created>
  <dcterms:modified xsi:type="dcterms:W3CDTF">2018-01-18T09:47:00Z</dcterms:modified>
</cp:coreProperties>
</file>