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6AB1" w:rsidRPr="0052550E" w:rsidRDefault="00A16AB1" w:rsidP="00A16AB1">
      <w:pPr>
        <w:pStyle w:val="Akti"/>
        <w:keepNext w:val="0"/>
        <w:rPr>
          <w:lang w:val="sq-AL"/>
        </w:rPr>
      </w:pPr>
      <w:r w:rsidRPr="0052550E">
        <w:rPr>
          <w:lang w:val="sq-AL"/>
        </w:rPr>
        <w:t>VENDIM</w:t>
      </w:r>
    </w:p>
    <w:p w:rsidR="00A16AB1" w:rsidRPr="0052550E" w:rsidRDefault="00A16AB1" w:rsidP="00A16AB1">
      <w:pPr>
        <w:pStyle w:val="NumriData"/>
        <w:keepNext w:val="0"/>
        <w:rPr>
          <w:lang w:val="sq-AL"/>
        </w:rPr>
      </w:pPr>
      <w:r w:rsidRPr="0052550E">
        <w:rPr>
          <w:lang w:val="sq-AL"/>
        </w:rPr>
        <w:t>Nr. 336, datë 4.5.2016</w:t>
      </w:r>
    </w:p>
    <w:p w:rsidR="00A16AB1" w:rsidRPr="0052550E" w:rsidRDefault="00A16AB1" w:rsidP="00A16AB1">
      <w:pPr>
        <w:pStyle w:val="Hapesira7"/>
        <w:rPr>
          <w:lang w:val="sq-AL"/>
        </w:rPr>
      </w:pPr>
    </w:p>
    <w:p w:rsidR="00A16AB1" w:rsidRDefault="00A16AB1" w:rsidP="00A16AB1">
      <w:pPr>
        <w:pStyle w:val="Titulli"/>
        <w:keepNext w:val="0"/>
        <w:rPr>
          <w:lang w:val="sq-AL"/>
        </w:rPr>
      </w:pPr>
      <w:r w:rsidRPr="0052550E">
        <w:rPr>
          <w:lang w:val="sq-AL"/>
        </w:rPr>
        <w:t>Për tranSferimin e aksioneve të shoqërive të tregjeve të tregtimit me shumicë dhe pakicë të fruta-perimeve te njësitë e VETËqeverisjes vendorE</w:t>
      </w:r>
    </w:p>
    <w:p w:rsidR="005D79FB" w:rsidRPr="005D79FB" w:rsidRDefault="005D79FB" w:rsidP="005D79FB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5D79FB">
        <w:rPr>
          <w:rFonts w:ascii="Garamond" w:hAnsi="Garamond"/>
          <w:i/>
          <w:sz w:val="24"/>
          <w:szCs w:val="24"/>
          <w:lang w:val="sq-AL"/>
        </w:rPr>
        <w:t>(Ndryshuar me VKM nr. 528, datë 20.7.2016)</w:t>
      </w:r>
    </w:p>
    <w:p w:rsidR="00A16AB1" w:rsidRDefault="005D79FB" w:rsidP="005D79FB">
      <w:pPr>
        <w:pStyle w:val="Hapesira7"/>
        <w:jc w:val="right"/>
        <w:rPr>
          <w:i/>
          <w:sz w:val="24"/>
          <w:lang w:val="sq-AL"/>
        </w:rPr>
      </w:pPr>
      <w:r w:rsidRPr="005D79FB">
        <w:rPr>
          <w:i/>
          <w:sz w:val="24"/>
          <w:lang w:val="sq-AL"/>
        </w:rPr>
        <w:t>(i përditësuar)</w:t>
      </w:r>
    </w:p>
    <w:p w:rsidR="005D79FB" w:rsidRPr="005D79FB" w:rsidRDefault="005D79FB" w:rsidP="005D79FB">
      <w:pPr>
        <w:pStyle w:val="Hapesira7"/>
        <w:jc w:val="right"/>
        <w:rPr>
          <w:i/>
          <w:sz w:val="24"/>
          <w:lang w:val="sq-AL"/>
        </w:rPr>
      </w:pPr>
    </w:p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 xml:space="preserve">Në mbështetje të nenit 100 të Kushtetutës, të neneve 9, pika 1.2, shkronja </w:t>
      </w:r>
      <w:r>
        <w:rPr>
          <w:lang w:val="sq-AL"/>
        </w:rPr>
        <w:t>“</w:t>
      </w:r>
      <w:r w:rsidRPr="0052550E">
        <w:rPr>
          <w:lang w:val="sq-AL"/>
        </w:rPr>
        <w:t>a</w:t>
      </w:r>
      <w:r>
        <w:rPr>
          <w:lang w:val="sq-AL"/>
        </w:rPr>
        <w:t>”</w:t>
      </w:r>
      <w:r w:rsidRPr="0052550E">
        <w:rPr>
          <w:lang w:val="sq-AL"/>
        </w:rPr>
        <w:t xml:space="preserve">, dhe 28, pika 2, të ligjit nr. 139/2015, </w:t>
      </w:r>
      <w:r>
        <w:rPr>
          <w:lang w:val="sq-AL"/>
        </w:rPr>
        <w:t>“</w:t>
      </w:r>
      <w:r w:rsidRPr="0052550E">
        <w:rPr>
          <w:lang w:val="sq-AL"/>
        </w:rPr>
        <w:t>Për vetëqeverisjen vendore</w:t>
      </w:r>
      <w:r>
        <w:rPr>
          <w:lang w:val="sq-AL"/>
        </w:rPr>
        <w:t>”</w:t>
      </w:r>
      <w:r w:rsidRPr="0052550E">
        <w:rPr>
          <w:lang w:val="sq-AL"/>
        </w:rPr>
        <w:t xml:space="preserve">, dhe të neneve 3 e 4, të ligjit 8744, datë 22.2.2001, </w:t>
      </w:r>
      <w:r>
        <w:rPr>
          <w:lang w:val="sq-AL"/>
        </w:rPr>
        <w:t>“</w:t>
      </w:r>
      <w:r w:rsidRPr="0052550E">
        <w:rPr>
          <w:lang w:val="sq-AL"/>
        </w:rPr>
        <w:t>Për transferimin e pronave të paluajtshme publike të shtetit në njësitë e qeverisjes vendore</w:t>
      </w:r>
      <w:r>
        <w:rPr>
          <w:lang w:val="sq-AL"/>
        </w:rPr>
        <w:t>”</w:t>
      </w:r>
      <w:r w:rsidRPr="0052550E">
        <w:rPr>
          <w:lang w:val="sq-AL"/>
        </w:rPr>
        <w:t xml:space="preserve">, me propozimin e ministrit të Zhvillimit Ekonomik, Turizmit, Tregtisë dhe Sipërmarrjes, Këshilli i Ministrave </w:t>
      </w:r>
    </w:p>
    <w:p w:rsidR="00A16AB1" w:rsidRPr="0052550E" w:rsidRDefault="00A16AB1" w:rsidP="00A16AB1">
      <w:pPr>
        <w:pStyle w:val="Titull-Titull"/>
        <w:rPr>
          <w:lang w:val="sq-AL"/>
        </w:rPr>
      </w:pPr>
      <w:r w:rsidRPr="0052550E">
        <w:rPr>
          <w:lang w:val="sq-AL"/>
        </w:rPr>
        <w:t>VENDOSI:</w:t>
      </w:r>
    </w:p>
    <w:p w:rsidR="00A16AB1" w:rsidRPr="0052550E" w:rsidRDefault="00A16AB1" w:rsidP="00A16AB1">
      <w:pPr>
        <w:pStyle w:val="Paragrafi"/>
        <w:rPr>
          <w:lang w:val="sq-AL"/>
        </w:rPr>
      </w:pPr>
    </w:p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>1. Transferimin e plotë të aksioneve të shoqërive shtetërore të tregjeve të shitjes me shumicë dhe pakicë të fruta-perimeve në pronësi të njësive të vetëqeverisjes vendore, sipas lidhjes 1 që i bashkëlidhet këtij vendimi.</w:t>
      </w:r>
    </w:p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>2. Ministria e Zhvillimit Ekonomik, Turizmit, Tregtisë dhe Sipërmarrjes të hartojë dokumenta</w:t>
      </w:r>
      <w:r>
        <w:rPr>
          <w:lang w:val="sq-AL"/>
        </w:rPr>
        <w:t>-</w:t>
      </w:r>
      <w:r w:rsidRPr="0052550E">
        <w:rPr>
          <w:lang w:val="sq-AL"/>
        </w:rPr>
        <w:t xml:space="preserve">cionin e duhur të ndryshimit të akteve të themelimit të shoqërive që do të transferohen tek organet e vetëqeverisjes vendore dhe ta depozitojë për regjistrim në Qendrën Kombëtare të Biznesit. </w:t>
      </w:r>
    </w:p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 xml:space="preserve">3. Shoqëritë e tregjeve, që do të transferohen, të mbartin gjendjen e pasurisë së kapitalizuar, përfshirë elementet e aktivit dhe pasivit që figurojnë në bilancet e tyre. Ajo mbart të gjitha detyrimet kreditore dhe debitore të pasqyruara në bilanc. </w:t>
      </w:r>
    </w:p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 xml:space="preserve">4. Organet e vetëqeverisjes vendore, me zotërimin e pronësisë së aksioneve të shoqërive të tregjeve të shitjes me shumicë dhe pakicë të fruta-perimeve, të zbatojnë dispozitat e ligjit nr. 9901, datë 14.4.2008, </w:t>
      </w:r>
      <w:r>
        <w:rPr>
          <w:lang w:val="sq-AL"/>
        </w:rPr>
        <w:t>“</w:t>
      </w:r>
      <w:r w:rsidRPr="0052550E">
        <w:rPr>
          <w:lang w:val="sq-AL"/>
        </w:rPr>
        <w:t>Për tregtarët dhe shoqëritë tregtare</w:t>
      </w:r>
      <w:r>
        <w:rPr>
          <w:lang w:val="sq-AL"/>
        </w:rPr>
        <w:t>”</w:t>
      </w:r>
      <w:r w:rsidRPr="0052550E">
        <w:rPr>
          <w:lang w:val="sq-AL"/>
        </w:rPr>
        <w:t>.</w:t>
      </w:r>
    </w:p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>5. Ngarkohen Ministria e Zhvillimit Ekonomik, Turizmit, Tregtisë dhe Sipërmarrjes, Ministria e Bujqësisë, Zhvillimit Rural dhe Administrimit të Ujërave, Ministria e Punëve të Brendshme, Qendra Kombëtare e Biznesit, si dhe njësitë e vetëqeverisjes vendore, të cilave u transferohen aksionet e shoqërive të tregjeve të shitjes me shumicë dhe pakicë të fruta-perimeve, për zbatimin e këtij vendimi.</w:t>
      </w:r>
    </w:p>
    <w:p w:rsidR="00A16AB1" w:rsidRPr="0052550E" w:rsidRDefault="00A16AB1" w:rsidP="00A16AB1">
      <w:pPr>
        <w:pStyle w:val="Paragrafi"/>
        <w:rPr>
          <w:lang w:val="sq-AL"/>
        </w:rPr>
      </w:pPr>
      <w:r w:rsidRPr="0052550E">
        <w:rPr>
          <w:lang w:val="sq-AL"/>
        </w:rPr>
        <w:t>Ky vendim hyn në fuqi pas botimit në Fletoren Zyrtare.</w:t>
      </w:r>
    </w:p>
    <w:p w:rsidR="00A16AB1" w:rsidRPr="0052550E" w:rsidRDefault="00A16AB1" w:rsidP="00A16AB1">
      <w:pPr>
        <w:pStyle w:val="Autoriteti"/>
        <w:keepNext w:val="0"/>
        <w:rPr>
          <w:lang w:val="sq-AL"/>
        </w:rPr>
      </w:pPr>
      <w:r w:rsidRPr="0052550E">
        <w:rPr>
          <w:lang w:val="sq-AL"/>
        </w:rPr>
        <w:t>KRYEMINISTRI</w:t>
      </w:r>
    </w:p>
    <w:p w:rsidR="00A16AB1" w:rsidRDefault="00A16AB1" w:rsidP="00A16AB1">
      <w:pPr>
        <w:pStyle w:val="AutoritetiEmer"/>
        <w:rPr>
          <w:lang w:val="sq-AL"/>
        </w:rPr>
      </w:pPr>
      <w:r w:rsidRPr="0052550E">
        <w:rPr>
          <w:lang w:val="sq-AL"/>
        </w:rPr>
        <w:t>Edi Rama</w:t>
      </w:r>
    </w:p>
    <w:p w:rsidR="00A16AB1" w:rsidRDefault="00A16AB1" w:rsidP="00A16AB1">
      <w:pPr>
        <w:rPr>
          <w:lang w:val="sq-AL"/>
        </w:rPr>
      </w:pPr>
    </w:p>
    <w:p w:rsidR="00A16AB1" w:rsidRDefault="00A16AB1" w:rsidP="00A16AB1">
      <w:pPr>
        <w:rPr>
          <w:lang w:val="sq-AL"/>
        </w:rPr>
      </w:pPr>
    </w:p>
    <w:p w:rsidR="00A16AB1" w:rsidRDefault="00A16AB1" w:rsidP="00A16AB1">
      <w:pPr>
        <w:rPr>
          <w:lang w:val="sq-AL"/>
        </w:rPr>
      </w:pPr>
    </w:p>
    <w:p w:rsidR="00A16AB1" w:rsidRPr="005D7103" w:rsidRDefault="00A16AB1" w:rsidP="00A16AB1">
      <w:pPr>
        <w:rPr>
          <w:lang w:val="sq-AL"/>
        </w:rPr>
      </w:pPr>
    </w:p>
    <w:p w:rsidR="00A16AB1" w:rsidRPr="00C1382F" w:rsidRDefault="00A16AB1" w:rsidP="00A16AB1">
      <w:pPr>
        <w:rPr>
          <w:lang w:val="sq-AL"/>
        </w:rPr>
        <w:sectPr w:rsidR="00A16AB1" w:rsidRPr="00C1382F" w:rsidSect="00B80A92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0476F" w:rsidRPr="005D79FB" w:rsidRDefault="0080476F" w:rsidP="0080476F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5D79FB">
        <w:rPr>
          <w:rFonts w:ascii="Garamond" w:hAnsi="Garamond"/>
          <w:i/>
          <w:sz w:val="24"/>
          <w:szCs w:val="24"/>
          <w:lang w:val="sq-AL"/>
        </w:rPr>
        <w:lastRenderedPageBreak/>
        <w:t>(Ndryshuar me VKM nr. 528, datë 20.7.2016)</w:t>
      </w:r>
    </w:p>
    <w:p w:rsidR="0080476F" w:rsidRDefault="0080476F" w:rsidP="00A16AB1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p w:rsidR="00A16AB1" w:rsidRPr="0052550E" w:rsidRDefault="00A16AB1" w:rsidP="00A16AB1">
      <w:pPr>
        <w:widowControl w:val="0"/>
        <w:spacing w:after="0" w:line="240" w:lineRule="auto"/>
        <w:ind w:firstLine="0"/>
        <w:jc w:val="right"/>
        <w:rPr>
          <w:rFonts w:ascii="Garamond" w:hAnsi="Garamond"/>
          <w:b/>
          <w:sz w:val="24"/>
          <w:szCs w:val="24"/>
          <w:lang w:val="sq-AL"/>
        </w:rPr>
      </w:pPr>
      <w:r w:rsidRPr="0052550E">
        <w:rPr>
          <w:rFonts w:ascii="Garamond" w:hAnsi="Garamond"/>
          <w:b/>
          <w:sz w:val="24"/>
          <w:szCs w:val="24"/>
          <w:lang w:val="sq-AL"/>
        </w:rPr>
        <w:t>Lidhja 1</w:t>
      </w:r>
    </w:p>
    <w:p w:rsidR="00A16AB1" w:rsidRDefault="00A16AB1" w:rsidP="00A16AB1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52550E">
        <w:rPr>
          <w:rFonts w:ascii="Garamond" w:hAnsi="Garamond"/>
          <w:sz w:val="24"/>
          <w:szCs w:val="24"/>
          <w:lang w:val="sq-AL"/>
        </w:rPr>
        <w:t>LISTA E SHOQËRIVE TË TREGJEVE AGROUSHQIMORE, AKSIONET E TË CILAVE DO TË TRANSFEROHEN NGA MINISTRIA E ZHVILLIMIT EKONOMIK, TURIZMIT, TREGTISË DHE SIPËRMARRJES NË NJËSITË E VETËQEVERISJES VENDORE</w:t>
      </w:r>
    </w:p>
    <w:p w:rsidR="00A16AB1" w:rsidRPr="00305439" w:rsidRDefault="00A16AB1" w:rsidP="00A16AB1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14"/>
          <w:szCs w:val="24"/>
          <w:lang w:val="sq-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3155"/>
        <w:gridCol w:w="789"/>
        <w:gridCol w:w="2122"/>
        <w:gridCol w:w="1052"/>
      </w:tblGrid>
      <w:tr w:rsidR="00A16AB1" w:rsidRPr="00305439" w:rsidTr="0019089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305439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305439">
              <w:rPr>
                <w:rFonts w:ascii="Garamond" w:hAnsi="Garamond"/>
                <w:b/>
                <w:lang w:val="sq-AL"/>
              </w:rPr>
              <w:t>Emërtimi i shoqërisë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305439">
              <w:rPr>
                <w:rFonts w:ascii="Garamond" w:hAnsi="Garamond"/>
                <w:b/>
                <w:lang w:val="sq-AL"/>
              </w:rPr>
              <w:t>Statusi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305439">
              <w:rPr>
                <w:rFonts w:ascii="Garamond" w:hAnsi="Garamond"/>
                <w:b/>
                <w:lang w:val="sq-AL"/>
              </w:rPr>
              <w:t>Emri i njësisë së qeverisjes vendore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center"/>
              <w:rPr>
                <w:rFonts w:ascii="Garamond" w:hAnsi="Garamond"/>
                <w:b/>
                <w:lang w:val="sq-AL"/>
              </w:rPr>
            </w:pPr>
            <w:r w:rsidRPr="00305439">
              <w:rPr>
                <w:rFonts w:ascii="Garamond" w:hAnsi="Garamond"/>
                <w:b/>
                <w:lang w:val="sq-AL"/>
              </w:rPr>
              <w:t>% e aksioneve</w:t>
            </w:r>
          </w:p>
        </w:tc>
      </w:tr>
      <w:tr w:rsidR="00A16AB1" w:rsidRPr="00305439" w:rsidTr="0019089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Tregu i shitjes me shumicë</w:t>
            </w:r>
            <w:r>
              <w:rPr>
                <w:rFonts w:ascii="Garamond" w:hAnsi="Garamond"/>
                <w:lang w:val="sq-AL"/>
              </w:rPr>
              <w:t>,</w:t>
            </w:r>
            <w:r w:rsidRPr="00305439">
              <w:rPr>
                <w:rFonts w:ascii="Garamond" w:hAnsi="Garamond"/>
                <w:lang w:val="sq-AL"/>
              </w:rPr>
              <w:t xml:space="preserve"> fruta-perime Vlorë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SHA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Bashkia Vlorë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100 %</w:t>
            </w:r>
          </w:p>
        </w:tc>
      </w:tr>
      <w:tr w:rsidR="00A16AB1" w:rsidRPr="00305439" w:rsidTr="005D79FB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AB1" w:rsidRPr="005D79FB" w:rsidRDefault="005D79FB" w:rsidP="0019089A">
            <w:pPr>
              <w:widowControl w:val="0"/>
              <w:ind w:firstLine="0"/>
              <w:rPr>
                <w:rFonts w:ascii="Garamond" w:hAnsi="Garamond"/>
                <w:i/>
                <w:lang w:val="sq-AL"/>
              </w:rPr>
            </w:pPr>
            <w:r w:rsidRPr="005D79FB">
              <w:rPr>
                <w:rFonts w:ascii="Garamond" w:hAnsi="Garamond"/>
                <w:i/>
                <w:lang w:val="sq-AL"/>
              </w:rPr>
              <w:t>Shfuqizuar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AB1" w:rsidRPr="00305439" w:rsidRDefault="00A16AB1" w:rsidP="0019089A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</w:p>
        </w:tc>
      </w:tr>
      <w:tr w:rsidR="00A16AB1" w:rsidRPr="00305439" w:rsidTr="0019089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Tregu i shitjes me shumicë</w:t>
            </w:r>
            <w:r>
              <w:rPr>
                <w:rFonts w:ascii="Garamond" w:hAnsi="Garamond"/>
                <w:lang w:val="sq-AL"/>
              </w:rPr>
              <w:t>,</w:t>
            </w:r>
            <w:r w:rsidRPr="00305439">
              <w:rPr>
                <w:rFonts w:ascii="Garamond" w:hAnsi="Garamond"/>
                <w:lang w:val="sq-AL"/>
              </w:rPr>
              <w:t xml:space="preserve"> fruta-perime Berat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SHA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Bashkia Berat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100%</w:t>
            </w:r>
          </w:p>
        </w:tc>
      </w:tr>
      <w:tr w:rsidR="00A16AB1" w:rsidRPr="00305439" w:rsidTr="0019089A">
        <w:trPr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3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Tregu i shitjes me shumicë dhe pakic</w:t>
            </w:r>
            <w:r>
              <w:rPr>
                <w:rFonts w:ascii="Garamond" w:hAnsi="Garamond"/>
                <w:lang w:val="sq-AL"/>
              </w:rPr>
              <w:t>ë,</w:t>
            </w:r>
            <w:r w:rsidRPr="00305439">
              <w:rPr>
                <w:rFonts w:ascii="Garamond" w:hAnsi="Garamond"/>
                <w:lang w:val="sq-AL"/>
              </w:rPr>
              <w:t xml:space="preserve"> fruta perime</w:t>
            </w:r>
            <w:r>
              <w:rPr>
                <w:rFonts w:ascii="Garamond" w:hAnsi="Garamond"/>
                <w:lang w:val="sq-AL"/>
              </w:rPr>
              <w:t>-</w:t>
            </w:r>
            <w:r w:rsidRPr="00305439">
              <w:rPr>
                <w:rFonts w:ascii="Garamond" w:hAnsi="Garamond"/>
                <w:lang w:val="sq-AL"/>
              </w:rPr>
              <w:t>Kukës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SHA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Bashkia Kukës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AB1" w:rsidRPr="00305439" w:rsidRDefault="00A16AB1" w:rsidP="0019089A">
            <w:pPr>
              <w:widowControl w:val="0"/>
              <w:ind w:firstLine="0"/>
              <w:jc w:val="right"/>
              <w:rPr>
                <w:rFonts w:ascii="Garamond" w:hAnsi="Garamond"/>
                <w:lang w:val="sq-AL"/>
              </w:rPr>
            </w:pPr>
            <w:r w:rsidRPr="00305439">
              <w:rPr>
                <w:rFonts w:ascii="Garamond" w:hAnsi="Garamond"/>
                <w:lang w:val="sq-AL"/>
              </w:rPr>
              <w:t>100%</w:t>
            </w:r>
          </w:p>
        </w:tc>
      </w:tr>
    </w:tbl>
    <w:p w:rsidR="00347A43" w:rsidRDefault="00347A43"/>
    <w:sectPr w:rsidR="00347A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AB1"/>
    <w:rsid w:val="00347A43"/>
    <w:rsid w:val="005D79FB"/>
    <w:rsid w:val="0080476F"/>
    <w:rsid w:val="00A16AB1"/>
    <w:rsid w:val="00B8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553D2"/>
  <w15:docId w15:val="{3FB06562-E298-484C-8AEF-CAAFBE54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6AB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6A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16AB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16AB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16AB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16AB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16AB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16AB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16AB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16AB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16AB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16AB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16AB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16AB1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16AB1"/>
    <w:rPr>
      <w:sz w:val="14"/>
      <w:szCs w:val="24"/>
    </w:rPr>
  </w:style>
  <w:style w:type="table" w:styleId="TableGrid">
    <w:name w:val="Table Grid"/>
    <w:basedOn w:val="TableNormal"/>
    <w:uiPriority w:val="59"/>
    <w:rsid w:val="00A16AB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Rovena Lipe</cp:lastModifiedBy>
  <cp:revision>3</cp:revision>
  <dcterms:created xsi:type="dcterms:W3CDTF">2025-04-10T08:18:00Z</dcterms:created>
  <dcterms:modified xsi:type="dcterms:W3CDTF">2025-04-10T08:20:00Z</dcterms:modified>
</cp:coreProperties>
</file>