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676" w:rsidRPr="0052550E" w:rsidRDefault="005A1676" w:rsidP="005A1676">
      <w:pPr>
        <w:pStyle w:val="Akti"/>
        <w:keepNext w:val="0"/>
        <w:rPr>
          <w:lang w:val="sq-AL"/>
        </w:rPr>
      </w:pPr>
      <w:bookmarkStart w:id="0" w:name="_GoBack"/>
      <w:bookmarkEnd w:id="0"/>
      <w:r w:rsidRPr="0052550E">
        <w:rPr>
          <w:lang w:val="sq-AL"/>
        </w:rPr>
        <w:t>VENDIM</w:t>
      </w:r>
    </w:p>
    <w:p w:rsidR="005A1676" w:rsidRPr="0052550E" w:rsidRDefault="005A1676" w:rsidP="005A1676">
      <w:pPr>
        <w:pStyle w:val="NumriData"/>
        <w:keepNext w:val="0"/>
        <w:rPr>
          <w:lang w:val="sq-AL"/>
        </w:rPr>
      </w:pPr>
      <w:r w:rsidRPr="0052550E">
        <w:rPr>
          <w:lang w:val="sq-AL"/>
        </w:rPr>
        <w:t xml:space="preserve">Nr. 338, datë 4.5.2016 </w:t>
      </w:r>
    </w:p>
    <w:p w:rsidR="005A1676" w:rsidRPr="0052550E" w:rsidRDefault="005A1676" w:rsidP="005A1676">
      <w:pPr>
        <w:pStyle w:val="Paragrafi"/>
        <w:rPr>
          <w:sz w:val="14"/>
          <w:szCs w:val="14"/>
          <w:lang w:val="sq-AL"/>
        </w:rPr>
      </w:pPr>
    </w:p>
    <w:p w:rsidR="005A1676" w:rsidRPr="0052550E" w:rsidRDefault="005A1676" w:rsidP="005A1676">
      <w:pPr>
        <w:pStyle w:val="Titulli"/>
        <w:keepNext w:val="0"/>
        <w:rPr>
          <w:lang w:val="sq-AL"/>
        </w:rPr>
      </w:pPr>
      <w:r w:rsidRPr="0052550E">
        <w:rPr>
          <w:lang w:val="sq-AL"/>
        </w:rPr>
        <w:t>PËR KALIMIN NË PËRGJEG</w:t>
      </w:r>
      <w:r>
        <w:rPr>
          <w:lang w:val="sq-AL"/>
        </w:rPr>
        <w:t>JËSI ADMINISTRIMI, NGA ALBAFILM SHA</w:t>
      </w:r>
      <w:r w:rsidRPr="0052550E">
        <w:rPr>
          <w:lang w:val="sq-AL"/>
        </w:rPr>
        <w:t xml:space="preserve"> TE MINISTRIA E KULTURËS, TË OBJEKTIT </w:t>
      </w:r>
      <w:r>
        <w:rPr>
          <w:lang w:val="sq-AL"/>
        </w:rPr>
        <w:t>“</w:t>
      </w:r>
      <w:r w:rsidRPr="0052550E">
        <w:rPr>
          <w:lang w:val="sq-AL"/>
        </w:rPr>
        <w:t>ISH-LABORATORI I FILMIT</w:t>
      </w:r>
      <w:r>
        <w:rPr>
          <w:lang w:val="sq-AL"/>
        </w:rPr>
        <w:t>”</w:t>
      </w:r>
      <w:r w:rsidRPr="0052550E">
        <w:rPr>
          <w:lang w:val="sq-AL"/>
        </w:rPr>
        <w:t>, NË ZONËN KADASTRALE 8130, DHE PËR NJË SHTESË FONDI NË BUXHETIN E VITIT 2016, MIRATUAR PËR MINISTRINË E ZHVILLIMIT EKONOMIK, TURIZMIT, TREGTISË DHE SIPËRMARRJES</w:t>
      </w:r>
    </w:p>
    <w:p w:rsidR="005A1676" w:rsidRPr="0052550E" w:rsidRDefault="005A1676" w:rsidP="005A1676">
      <w:pPr>
        <w:pStyle w:val="Paragrafi"/>
        <w:rPr>
          <w:sz w:val="14"/>
          <w:szCs w:val="14"/>
          <w:lang w:val="sq-AL"/>
        </w:rPr>
      </w:pPr>
    </w:p>
    <w:p w:rsidR="005A1676" w:rsidRPr="0052550E" w:rsidRDefault="005A1676" w:rsidP="005A1676">
      <w:pPr>
        <w:pStyle w:val="Paragrafi"/>
        <w:rPr>
          <w:lang w:val="sq-AL"/>
        </w:rPr>
      </w:pPr>
      <w:r w:rsidRPr="0052550E">
        <w:rPr>
          <w:lang w:val="sq-AL"/>
        </w:rPr>
        <w:t xml:space="preserve">Në mbështetje të nenit 100 të Kushtetutës, të neneve 10, 13, 15 e 16, të ligjit nr. 8743, datë 22.2.2001, </w:t>
      </w:r>
      <w:r>
        <w:rPr>
          <w:lang w:val="sq-AL"/>
        </w:rPr>
        <w:t>“</w:t>
      </w:r>
      <w:r w:rsidRPr="0052550E">
        <w:rPr>
          <w:lang w:val="sq-AL"/>
        </w:rPr>
        <w:t>Për pronat e paluajtshme të shtetit</w:t>
      </w:r>
      <w:r>
        <w:rPr>
          <w:lang w:val="sq-AL"/>
        </w:rPr>
        <w:t>”</w:t>
      </w:r>
      <w:r w:rsidRPr="0052550E">
        <w:rPr>
          <w:lang w:val="sq-AL"/>
        </w:rPr>
        <w:t xml:space="preserve">, të ndryshuar, të neneve 5 e 45, të ligjit nr. 9936, datë 26.6.2008, </w:t>
      </w:r>
      <w:r>
        <w:rPr>
          <w:lang w:val="sq-AL"/>
        </w:rPr>
        <w:t>“</w:t>
      </w:r>
      <w:r w:rsidRPr="0052550E">
        <w:rPr>
          <w:lang w:val="sq-AL"/>
        </w:rPr>
        <w:t>Për menaxhimin e sistemit buxhetor në Republikën e Shqipërisë</w:t>
      </w:r>
      <w:r>
        <w:rPr>
          <w:lang w:val="sq-AL"/>
        </w:rPr>
        <w:t>”</w:t>
      </w:r>
      <w:r w:rsidRPr="0052550E">
        <w:rPr>
          <w:lang w:val="sq-AL"/>
        </w:rPr>
        <w:t xml:space="preserve">, të ndryshuar, dhe të nenit 13, të ligjit nr. 147/2015, </w:t>
      </w:r>
      <w:r>
        <w:rPr>
          <w:lang w:val="sq-AL"/>
        </w:rPr>
        <w:t>“</w:t>
      </w:r>
      <w:r w:rsidRPr="0052550E">
        <w:rPr>
          <w:lang w:val="sq-AL"/>
        </w:rPr>
        <w:t>Për buxhetin e vitit 2016</w:t>
      </w:r>
      <w:r>
        <w:rPr>
          <w:lang w:val="sq-AL"/>
        </w:rPr>
        <w:t>”</w:t>
      </w:r>
      <w:r w:rsidRPr="0052550E">
        <w:rPr>
          <w:lang w:val="sq-AL"/>
        </w:rPr>
        <w:t>, me propozimin e ministrit të Kulturës dhe ministrit të Zhvillimit Ekonomik, Turizmit, Tregtisë dhe Sipërmarrjes, Këshilli i Ministrave</w:t>
      </w:r>
    </w:p>
    <w:p w:rsidR="005A1676" w:rsidRPr="0052550E" w:rsidRDefault="005A1676" w:rsidP="005A1676">
      <w:pPr>
        <w:pStyle w:val="Paragrafi"/>
        <w:rPr>
          <w:sz w:val="14"/>
          <w:szCs w:val="14"/>
          <w:lang w:val="sq-AL"/>
        </w:rPr>
      </w:pPr>
    </w:p>
    <w:p w:rsidR="005A1676" w:rsidRPr="0052550E" w:rsidRDefault="005A1676" w:rsidP="005A1676">
      <w:pPr>
        <w:pStyle w:val="Titull-Titull"/>
        <w:rPr>
          <w:lang w:val="sq-AL"/>
        </w:rPr>
      </w:pPr>
      <w:r w:rsidRPr="0052550E">
        <w:rPr>
          <w:lang w:val="sq-AL"/>
        </w:rPr>
        <w:t>VENDOSI:</w:t>
      </w:r>
    </w:p>
    <w:p w:rsidR="005A1676" w:rsidRPr="0052550E" w:rsidRDefault="005A1676" w:rsidP="005A1676">
      <w:pPr>
        <w:pStyle w:val="Paragrafi"/>
        <w:rPr>
          <w:sz w:val="14"/>
          <w:szCs w:val="14"/>
          <w:lang w:val="sq-AL"/>
        </w:rPr>
      </w:pPr>
    </w:p>
    <w:p w:rsidR="005A1676" w:rsidRPr="0052550E" w:rsidRDefault="005A1676" w:rsidP="005A1676">
      <w:pPr>
        <w:pStyle w:val="Paragrafi"/>
        <w:rPr>
          <w:lang w:val="sq-AL"/>
        </w:rPr>
      </w:pPr>
      <w:r w:rsidRPr="0052550E">
        <w:rPr>
          <w:lang w:val="sq-AL"/>
        </w:rPr>
        <w:t>1. Ndryshimin e përgjegjësisë së administrimit, nga</w:t>
      </w:r>
      <w:r>
        <w:rPr>
          <w:lang w:val="sq-AL"/>
        </w:rPr>
        <w:t xml:space="preserve"> Albafilm sh.a.</w:t>
      </w:r>
      <w:r w:rsidRPr="0052550E">
        <w:rPr>
          <w:lang w:val="sq-AL"/>
        </w:rPr>
        <w:t xml:space="preserve"> te Ministria e Kulturës, të objektit </w:t>
      </w:r>
      <w:r>
        <w:rPr>
          <w:lang w:val="sq-AL"/>
        </w:rPr>
        <w:t>“</w:t>
      </w:r>
      <w:r w:rsidRPr="0052550E">
        <w:rPr>
          <w:lang w:val="sq-AL"/>
        </w:rPr>
        <w:t>Ish-laboratori i filmit</w:t>
      </w:r>
      <w:r>
        <w:rPr>
          <w:lang w:val="sq-AL"/>
        </w:rPr>
        <w:t>”</w:t>
      </w:r>
      <w:r w:rsidRPr="0052550E">
        <w:rPr>
          <w:lang w:val="sq-AL"/>
        </w:rPr>
        <w:t>, në zonën kadastrale 8130, me sipërfaqe të përgjithshme 4 918 (katër mijë e nëntëqind e tetëmbëdhjetë) m</w:t>
      </w:r>
      <w:r w:rsidRPr="0052550E">
        <w:rPr>
          <w:vertAlign w:val="superscript"/>
          <w:lang w:val="sq-AL"/>
        </w:rPr>
        <w:t>2</w:t>
      </w:r>
      <w:r w:rsidRPr="0052550E">
        <w:rPr>
          <w:lang w:val="sq-AL"/>
        </w:rPr>
        <w:t>, nga të cilat 1 420 (një mijë e katërqind e njëzet) m</w:t>
      </w:r>
      <w:r w:rsidRPr="0052550E">
        <w:rPr>
          <w:vertAlign w:val="superscript"/>
          <w:lang w:val="sq-AL"/>
        </w:rPr>
        <w:t>2</w:t>
      </w:r>
      <w:r w:rsidRPr="0052550E">
        <w:rPr>
          <w:lang w:val="sq-AL"/>
        </w:rPr>
        <w:t xml:space="preserve"> sipërfaqe objekti dhe 3 498 (tre mijë e katërqind e nëntëdhjetë e tetë) m</w:t>
      </w:r>
      <w:r w:rsidRPr="0052550E">
        <w:rPr>
          <w:vertAlign w:val="superscript"/>
          <w:lang w:val="sq-AL"/>
        </w:rPr>
        <w:t>2</w:t>
      </w:r>
      <w:r w:rsidRPr="0052550E">
        <w:rPr>
          <w:lang w:val="sq-AL"/>
        </w:rPr>
        <w:t xml:space="preserve"> sipërfaqe funksionale, sipas genplanit që i bashkëlidhet këtij vendimi dhe është pjesë përbërëse e tij, për t’u përdorur për nevoja të Ministrisë së Kulturës.</w:t>
      </w:r>
    </w:p>
    <w:p w:rsidR="005A1676" w:rsidRPr="0052550E" w:rsidRDefault="005A1676" w:rsidP="005A1676">
      <w:pPr>
        <w:pStyle w:val="Paragrafi"/>
        <w:rPr>
          <w:lang w:val="sq-AL"/>
        </w:rPr>
      </w:pPr>
      <w:r w:rsidRPr="0052550E">
        <w:rPr>
          <w:lang w:val="sq-AL"/>
        </w:rPr>
        <w:t xml:space="preserve">2. Vendimi nr. 1445, datë 29.10.2008, i Këshillit të Ministrave, </w:t>
      </w:r>
      <w:r>
        <w:rPr>
          <w:lang w:val="sq-AL"/>
        </w:rPr>
        <w:t>“</w:t>
      </w:r>
      <w:r w:rsidRPr="0052550E">
        <w:rPr>
          <w:lang w:val="sq-AL"/>
        </w:rPr>
        <w:t>Për dhënien me qi</w:t>
      </w:r>
      <w:r>
        <w:rPr>
          <w:lang w:val="sq-AL"/>
        </w:rPr>
        <w:t>ra, pa konkurrim, “Top Channel”</w:t>
      </w:r>
      <w:r w:rsidRPr="0052550E">
        <w:rPr>
          <w:lang w:val="sq-AL"/>
        </w:rPr>
        <w:t xml:space="preserve"> sh.a., të objektit </w:t>
      </w:r>
      <w:r>
        <w:rPr>
          <w:lang w:val="sq-AL"/>
        </w:rPr>
        <w:t>“</w:t>
      </w:r>
      <w:r w:rsidRPr="0052550E">
        <w:rPr>
          <w:lang w:val="sq-AL"/>
        </w:rPr>
        <w:t xml:space="preserve">Ish-laboratori i </w:t>
      </w:r>
      <w:r>
        <w:rPr>
          <w:lang w:val="sq-AL"/>
        </w:rPr>
        <w:t>filmit”, në pronësi të Albafilm</w:t>
      </w:r>
      <w:r w:rsidRPr="0052550E">
        <w:rPr>
          <w:lang w:val="sq-AL"/>
        </w:rPr>
        <w:t xml:space="preserve"> sh.a., Tiranë</w:t>
      </w:r>
      <w:r>
        <w:rPr>
          <w:lang w:val="sq-AL"/>
        </w:rPr>
        <w:t>”</w:t>
      </w:r>
      <w:r w:rsidRPr="0052550E">
        <w:rPr>
          <w:lang w:val="sq-AL"/>
        </w:rPr>
        <w:t xml:space="preserve">, revokohet. </w:t>
      </w:r>
    </w:p>
    <w:p w:rsidR="005A1676" w:rsidRPr="0052550E" w:rsidRDefault="005A1676" w:rsidP="005A1676">
      <w:pPr>
        <w:pStyle w:val="Paragrafi"/>
        <w:rPr>
          <w:lang w:val="sq-AL"/>
        </w:rPr>
      </w:pPr>
      <w:r w:rsidRPr="0052550E">
        <w:rPr>
          <w:lang w:val="sq-AL"/>
        </w:rPr>
        <w:t xml:space="preserve">3. Ministrisë së Zhvillimit Ekonomik, Turizmit, Tregtisë dhe Sipërmarrjes, në buxhetin e miratuar për vitin 2016, i shtohet fondi prej 38 725 768 (tridhjetë e tetë milionë e shtatëqind e njëzet e pesë mijë e shtatëqind e gjashtëdhjetë e tetë) lekësh, për rregullimin e pasojave nga zgjidhja e kontratës së qirasë me subjektin </w:t>
      </w:r>
      <w:r>
        <w:rPr>
          <w:lang w:val="sq-AL"/>
        </w:rPr>
        <w:t>“</w:t>
      </w:r>
      <w:r w:rsidRPr="0052550E">
        <w:rPr>
          <w:lang w:val="sq-AL"/>
        </w:rPr>
        <w:t>Top Channel</w:t>
      </w:r>
      <w:r>
        <w:rPr>
          <w:lang w:val="sq-AL"/>
        </w:rPr>
        <w:t>”</w:t>
      </w:r>
      <w:r w:rsidRPr="0052550E">
        <w:rPr>
          <w:lang w:val="sq-AL"/>
        </w:rPr>
        <w:t xml:space="preserve"> sh.a. </w:t>
      </w:r>
    </w:p>
    <w:p w:rsidR="005A1676" w:rsidRPr="0052550E" w:rsidRDefault="005A1676" w:rsidP="005A1676">
      <w:pPr>
        <w:pStyle w:val="Paragrafi"/>
        <w:rPr>
          <w:lang w:val="sq-AL"/>
        </w:rPr>
      </w:pPr>
      <w:r w:rsidRPr="0052550E">
        <w:rPr>
          <w:lang w:val="sq-AL"/>
        </w:rPr>
        <w:t>Ky fond të përballohet nga fondi rezervë i Këshillit të Ministrave.</w:t>
      </w:r>
    </w:p>
    <w:p w:rsidR="005A1676" w:rsidRPr="0052550E" w:rsidRDefault="005A1676" w:rsidP="005A1676">
      <w:pPr>
        <w:pStyle w:val="Paragrafi"/>
        <w:rPr>
          <w:lang w:val="sq-AL"/>
        </w:rPr>
      </w:pPr>
      <w:r w:rsidRPr="0052550E">
        <w:rPr>
          <w:lang w:val="sq-AL"/>
        </w:rPr>
        <w:t xml:space="preserve">4. Ngarkohen Ministria e Kulturës, Ministria e Zhvillimit Ekonomik, Turizmit, Tregtisë dhe Sipërmarrjes, Agjencia e Inventarizimit dhe Transferimit të Pronave të Paluajtshme dhe kryeregjistruesi i Pasurive të Paluajtshme të Republikës së Shqipërisë për zbatimin e këtij vendimi. </w:t>
      </w:r>
    </w:p>
    <w:p w:rsidR="005A1676" w:rsidRPr="0052550E" w:rsidRDefault="005A1676" w:rsidP="005A1676">
      <w:pPr>
        <w:pStyle w:val="Paragrafi"/>
        <w:rPr>
          <w:lang w:val="sq-AL"/>
        </w:rPr>
      </w:pPr>
      <w:r w:rsidRPr="0052550E">
        <w:rPr>
          <w:lang w:val="sq-AL"/>
        </w:rPr>
        <w:t>Ky vendim hyn në fuqi pas botimit në Fletoren Zyrtare.</w:t>
      </w:r>
    </w:p>
    <w:p w:rsidR="005A1676" w:rsidRPr="0052550E" w:rsidRDefault="005A1676" w:rsidP="005A1676">
      <w:pPr>
        <w:pStyle w:val="Autoriteti"/>
        <w:keepNext w:val="0"/>
        <w:rPr>
          <w:lang w:val="sq-AL"/>
        </w:rPr>
      </w:pPr>
      <w:r w:rsidRPr="0052550E">
        <w:rPr>
          <w:lang w:val="sq-AL"/>
        </w:rPr>
        <w:t>KRYEMINISTRI</w:t>
      </w:r>
    </w:p>
    <w:p w:rsidR="005A1676" w:rsidRDefault="005A1676" w:rsidP="005A1676">
      <w:pPr>
        <w:pStyle w:val="AutoritetiEmer"/>
        <w:rPr>
          <w:lang w:val="sq-AL"/>
        </w:rPr>
      </w:pPr>
      <w:r w:rsidRPr="0052550E">
        <w:rPr>
          <w:lang w:val="sq-AL"/>
        </w:rPr>
        <w:t>Edi Rama</w:t>
      </w:r>
    </w:p>
    <w:p w:rsidR="005A1676" w:rsidRDefault="005A1676" w:rsidP="005A1676">
      <w:pPr>
        <w:widowControl w:val="0"/>
        <w:rPr>
          <w:lang w:val="sq-AL"/>
        </w:rPr>
        <w:sectPr w:rsidR="005A1676" w:rsidSect="00902889"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5A1676" w:rsidRPr="0052550E" w:rsidRDefault="005A1676" w:rsidP="005A1676">
      <w:pPr>
        <w:pStyle w:val="Paragrafi"/>
        <w:ind w:firstLine="0"/>
        <w:jc w:val="center"/>
        <w:rPr>
          <w:lang w:val="sq-AL"/>
        </w:rPr>
      </w:pPr>
      <w:r w:rsidRPr="0052550E">
        <w:rPr>
          <w:noProof/>
        </w:rPr>
        <w:lastRenderedPageBreak/>
        <w:drawing>
          <wp:inline distT="0" distB="0" distL="0" distR="0" wp14:anchorId="09DBF6E7" wp14:editId="569BB0F7">
            <wp:extent cx="5796534" cy="3928262"/>
            <wp:effectExtent l="19050" t="0" r="0" b="0"/>
            <wp:docPr id="40" name="Picture 37" descr="harta_Pag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rta_Page_1.jpg"/>
                    <pic:cNvPicPr/>
                  </pic:nvPicPr>
                  <pic:blipFill>
                    <a:blip r:embed="rId5" cstate="print"/>
                    <a:srcRect l="1362" t="2796" r="3884"/>
                    <a:stretch>
                      <a:fillRect/>
                    </a:stretch>
                  </pic:blipFill>
                  <pic:spPr>
                    <a:xfrm>
                      <a:off x="0" y="0"/>
                      <a:ext cx="5796534" cy="3928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1676" w:rsidRPr="0052550E" w:rsidRDefault="005A1676" w:rsidP="005A1676">
      <w:pPr>
        <w:pStyle w:val="Paragrafi"/>
        <w:ind w:firstLine="0"/>
        <w:jc w:val="center"/>
        <w:rPr>
          <w:lang w:val="sq-AL"/>
        </w:rPr>
      </w:pPr>
      <w:r w:rsidRPr="0052550E">
        <w:rPr>
          <w:noProof/>
        </w:rPr>
        <w:drawing>
          <wp:inline distT="0" distB="0" distL="0" distR="0" wp14:anchorId="2DE0E4A6" wp14:editId="27B083E1">
            <wp:extent cx="5752022" cy="3769743"/>
            <wp:effectExtent l="19050" t="0" r="1078" b="0"/>
            <wp:docPr id="41" name="Picture 38" descr="harta_Pag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rta_Page_2.jpg"/>
                    <pic:cNvPicPr/>
                  </pic:nvPicPr>
                  <pic:blipFill>
                    <a:blip r:embed="rId6" cstate="print"/>
                    <a:srcRect l="1841" r="4065" b="9236"/>
                    <a:stretch>
                      <a:fillRect/>
                    </a:stretch>
                  </pic:blipFill>
                  <pic:spPr>
                    <a:xfrm>
                      <a:off x="0" y="0"/>
                      <a:ext cx="5759958" cy="3774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1676" w:rsidRDefault="005A1676" w:rsidP="005A1676">
      <w:pPr>
        <w:pStyle w:val="Akti"/>
        <w:keepNext w:val="0"/>
        <w:rPr>
          <w:lang w:val="sq-AL"/>
        </w:rPr>
        <w:sectPr w:rsidR="005A1676" w:rsidSect="002657EA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347A43" w:rsidRDefault="00347A43"/>
    <w:sectPr w:rsidR="00347A43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676"/>
    <w:rsid w:val="00347A43"/>
    <w:rsid w:val="005A1676"/>
    <w:rsid w:val="00902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1676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5A1676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5A1676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5A1676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5A1676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5A1676"/>
    <w:rPr>
      <w:rFonts w:ascii="Garamond" w:eastAsia="MS Mincho" w:hAnsi="Garamond" w:cs="CG Times"/>
      <w:sz w:val="24"/>
      <w:lang w:val="en-US"/>
    </w:rPr>
  </w:style>
  <w:style w:type="paragraph" w:customStyle="1" w:styleId="Titulli">
    <w:name w:val="Titulli"/>
    <w:next w:val="Normal"/>
    <w:link w:val="TitulliChar"/>
    <w:rsid w:val="005A1676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5A1676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5A1676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5A1676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5A1676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5A1676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5A1676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5A1676"/>
    <w:pPr>
      <w:ind w:firstLine="0"/>
      <w:jc w:val="center"/>
    </w:pPr>
    <w:rPr>
      <w:cap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1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1676"/>
    <w:rPr>
      <w:rFonts w:ascii="Tahoma" w:eastAsia="Calibri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1676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5A1676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5A1676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5A1676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5A1676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5A1676"/>
    <w:rPr>
      <w:rFonts w:ascii="Garamond" w:eastAsia="MS Mincho" w:hAnsi="Garamond" w:cs="CG Times"/>
      <w:sz w:val="24"/>
      <w:lang w:val="en-US"/>
    </w:rPr>
  </w:style>
  <w:style w:type="paragraph" w:customStyle="1" w:styleId="Titulli">
    <w:name w:val="Titulli"/>
    <w:next w:val="Normal"/>
    <w:link w:val="TitulliChar"/>
    <w:rsid w:val="005A1676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5A1676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5A1676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5A1676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5A1676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5A1676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5A1676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5A1676"/>
    <w:pPr>
      <w:ind w:firstLine="0"/>
      <w:jc w:val="center"/>
    </w:pPr>
    <w:rPr>
      <w:cap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1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1676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bruna.aliaj</cp:lastModifiedBy>
  <cp:revision>2</cp:revision>
  <dcterms:created xsi:type="dcterms:W3CDTF">2016-05-17T10:36:00Z</dcterms:created>
  <dcterms:modified xsi:type="dcterms:W3CDTF">2018-01-18T09:48:00Z</dcterms:modified>
</cp:coreProperties>
</file>