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926" w:rsidRPr="00605472" w:rsidRDefault="003B6926" w:rsidP="003B6926">
      <w:pPr>
        <w:pStyle w:val="Akti"/>
        <w:keepNext w:val="0"/>
        <w:rPr>
          <w:lang w:val="sq-AL"/>
        </w:rPr>
      </w:pPr>
      <w:r w:rsidRPr="00605472">
        <w:rPr>
          <w:lang w:val="sq-AL"/>
        </w:rPr>
        <w:t>VENDIM</w:t>
      </w:r>
    </w:p>
    <w:p w:rsidR="003B6926" w:rsidRPr="00605472" w:rsidRDefault="003B6926" w:rsidP="003B6926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605472">
        <w:rPr>
          <w:lang w:val="sq-AL"/>
        </w:rPr>
        <w:t>353, datë 11.5.2016</w:t>
      </w:r>
    </w:p>
    <w:p w:rsidR="003B6926" w:rsidRPr="009E3853" w:rsidRDefault="003B6926" w:rsidP="003B6926">
      <w:pPr>
        <w:pStyle w:val="Paragrafi"/>
        <w:rPr>
          <w:sz w:val="14"/>
          <w:lang w:val="sq-AL"/>
        </w:rPr>
      </w:pPr>
    </w:p>
    <w:p w:rsidR="003B6926" w:rsidRPr="00605472" w:rsidRDefault="003B6926" w:rsidP="00556873">
      <w:pPr>
        <w:pStyle w:val="Titulli"/>
        <w:keepNext w:val="0"/>
        <w:rPr>
          <w:lang w:val="sq-AL"/>
        </w:rPr>
      </w:pPr>
      <w:r w:rsidRPr="00605472">
        <w:rPr>
          <w:lang w:val="sq-AL"/>
        </w:rPr>
        <w:t xml:space="preserve">PËR NJË NDRYSHIM NË VENDIMIN </w:t>
      </w:r>
      <w:r>
        <w:rPr>
          <w:lang w:val="sq-AL"/>
        </w:rPr>
        <w:t xml:space="preserve">NR. </w:t>
      </w:r>
      <w:r w:rsidRPr="00605472">
        <w:rPr>
          <w:lang w:val="sq-AL"/>
        </w:rPr>
        <w:t>83, DATË 3.2.2016, TË KËSHILLIT TË MINISTRAVE, “PËR MIRATIMIN E KRITEREVE TË KRIJIMIT TË NJËSIVE TË AUDITIMIT TË BRENDSHËM NË SEKTORIN PUBLIK”</w:t>
      </w:r>
      <w:bookmarkStart w:id="0" w:name="_GoBack"/>
      <w:bookmarkEnd w:id="0"/>
    </w:p>
    <w:p w:rsidR="003B6926" w:rsidRPr="009E3853" w:rsidRDefault="003B6926" w:rsidP="00556873">
      <w:pPr>
        <w:pStyle w:val="Paragrafi"/>
        <w:jc w:val="center"/>
        <w:rPr>
          <w:sz w:val="14"/>
          <w:lang w:val="sq-AL"/>
        </w:rPr>
      </w:pPr>
    </w:p>
    <w:p w:rsidR="003B6926" w:rsidRPr="00605472" w:rsidRDefault="003B6926" w:rsidP="003B6926">
      <w:pPr>
        <w:pStyle w:val="Paragrafi"/>
        <w:rPr>
          <w:lang w:val="sq-AL"/>
        </w:rPr>
      </w:pPr>
      <w:r w:rsidRPr="00605472">
        <w:rPr>
          <w:lang w:val="sq-AL"/>
        </w:rPr>
        <w:t xml:space="preserve">Në mbështetje të nenit 100 të Kushtetutës dhe të neneve 10 e 26, të ligjit </w:t>
      </w:r>
      <w:r>
        <w:rPr>
          <w:lang w:val="sq-AL"/>
        </w:rPr>
        <w:t xml:space="preserve">nr. </w:t>
      </w:r>
      <w:r w:rsidRPr="00605472">
        <w:rPr>
          <w:lang w:val="sq-AL"/>
        </w:rPr>
        <w:t>114/2015, “Për auditimin e brendshëm në sektorin publik”, me propozimin e ministrit të Financave, Këshilli i Ministrave</w:t>
      </w:r>
    </w:p>
    <w:p w:rsidR="003B6926" w:rsidRPr="009E3853" w:rsidRDefault="003B6926" w:rsidP="003B6926">
      <w:pPr>
        <w:pStyle w:val="Paragrafi"/>
        <w:rPr>
          <w:sz w:val="14"/>
          <w:lang w:val="sq-AL"/>
        </w:rPr>
      </w:pPr>
    </w:p>
    <w:p w:rsidR="003B6926" w:rsidRPr="00605472" w:rsidRDefault="003B6926" w:rsidP="003B6926">
      <w:pPr>
        <w:pStyle w:val="Titull-Titull"/>
        <w:rPr>
          <w:lang w:val="sq-AL"/>
        </w:rPr>
      </w:pPr>
      <w:r w:rsidRPr="00605472">
        <w:rPr>
          <w:lang w:val="sq-AL"/>
        </w:rPr>
        <w:t>VENDOSI:</w:t>
      </w:r>
    </w:p>
    <w:p w:rsidR="003B6926" w:rsidRPr="009E3853" w:rsidRDefault="003B6926" w:rsidP="003B6926">
      <w:pPr>
        <w:pStyle w:val="Paragrafi"/>
        <w:rPr>
          <w:sz w:val="14"/>
          <w:lang w:val="sq-AL"/>
        </w:rPr>
      </w:pPr>
    </w:p>
    <w:p w:rsidR="003B6926" w:rsidRPr="00605472" w:rsidRDefault="003B6926" w:rsidP="003B6926">
      <w:pPr>
        <w:pStyle w:val="Paragrafi"/>
        <w:rPr>
          <w:lang w:val="sq-AL"/>
        </w:rPr>
      </w:pPr>
      <w:r w:rsidRPr="00605472">
        <w:rPr>
          <w:lang w:val="sq-AL"/>
        </w:rPr>
        <w:t xml:space="preserve">Pika 4 e vendimit </w:t>
      </w:r>
      <w:r>
        <w:rPr>
          <w:lang w:val="sq-AL"/>
        </w:rPr>
        <w:t xml:space="preserve">nr. </w:t>
      </w:r>
      <w:r w:rsidRPr="00605472">
        <w:rPr>
          <w:lang w:val="sq-AL"/>
        </w:rPr>
        <w:t>83, datë 3.2.2016, të Këshillit të Ministrave, ndryshohet si më poshtë vijon:</w:t>
      </w:r>
    </w:p>
    <w:p w:rsidR="003B6926" w:rsidRPr="00605472" w:rsidRDefault="003B6926" w:rsidP="003B6926">
      <w:pPr>
        <w:pStyle w:val="Paragrafi"/>
        <w:rPr>
          <w:lang w:val="sq-AL"/>
        </w:rPr>
      </w:pPr>
      <w:r w:rsidRPr="00605472">
        <w:rPr>
          <w:lang w:val="sq-AL"/>
        </w:rPr>
        <w:t>“4. Njësitë publike që krijojnë njësinë e auditimit të brendshëm, sipas pikës 1 të këtij vendimi, nuk programojnë të kryejnë shërbimin e auditimit të brendshëm për njësitë e varësisë, të cilat kanë në strukturën e tyre organizative njësi të auditimit të brendshëm. Ky shërbim në njësitë e varësisë mund të kryhet në raste të veçanta me urdhër të titullarit të njësisë publike të organit epror.”.</w:t>
      </w:r>
    </w:p>
    <w:p w:rsidR="003B6926" w:rsidRPr="00605472" w:rsidRDefault="003B6926" w:rsidP="003B6926">
      <w:pPr>
        <w:pStyle w:val="Paragrafi"/>
        <w:rPr>
          <w:lang w:val="sq-AL"/>
        </w:rPr>
      </w:pPr>
      <w:r w:rsidRPr="00605472">
        <w:rPr>
          <w:lang w:val="sq-AL"/>
        </w:rPr>
        <w:t xml:space="preserve">Ky vendim hyn në fuqi pas botimit në Fletoren Zyrtare. </w:t>
      </w:r>
    </w:p>
    <w:p w:rsidR="003B6926" w:rsidRPr="009E3853" w:rsidRDefault="003B6926" w:rsidP="003B6926">
      <w:pPr>
        <w:pStyle w:val="Paragrafi"/>
        <w:rPr>
          <w:sz w:val="14"/>
          <w:lang w:val="sq-AL"/>
        </w:rPr>
      </w:pPr>
    </w:p>
    <w:p w:rsidR="003B6926" w:rsidRPr="00605472" w:rsidRDefault="003B6926" w:rsidP="003B6926">
      <w:pPr>
        <w:pStyle w:val="Autoriteti"/>
        <w:keepNext w:val="0"/>
        <w:rPr>
          <w:lang w:val="sq-AL"/>
        </w:rPr>
      </w:pPr>
      <w:r w:rsidRPr="00605472">
        <w:rPr>
          <w:lang w:val="sq-AL"/>
        </w:rPr>
        <w:t xml:space="preserve">KRYEMINISTRI </w:t>
      </w:r>
    </w:p>
    <w:p w:rsidR="003B6926" w:rsidRPr="00605472" w:rsidRDefault="003B6926" w:rsidP="003B6926">
      <w:pPr>
        <w:pStyle w:val="AutoritetiEmer"/>
        <w:rPr>
          <w:lang w:val="sq-AL"/>
        </w:rPr>
      </w:pPr>
      <w:r w:rsidRPr="00605472">
        <w:rPr>
          <w:lang w:val="sq-AL"/>
        </w:rPr>
        <w:t xml:space="preserve">Edi Rama </w:t>
      </w:r>
    </w:p>
    <w:p w:rsidR="00292093" w:rsidRDefault="00292093"/>
    <w:sectPr w:rsidR="0029209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926"/>
    <w:rsid w:val="00292093"/>
    <w:rsid w:val="003B6926"/>
    <w:rsid w:val="0055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A11E37-FA47-471D-8C2B-DAAA07C5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69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B69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B692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B69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B692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B692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B692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B692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B692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B692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B692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B692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B6926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Besiana Aleti</cp:lastModifiedBy>
  <cp:revision>2</cp:revision>
  <dcterms:created xsi:type="dcterms:W3CDTF">2016-05-23T07:17:00Z</dcterms:created>
  <dcterms:modified xsi:type="dcterms:W3CDTF">2024-12-13T12:06:00Z</dcterms:modified>
</cp:coreProperties>
</file>