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140" w:rsidRPr="000E2140" w:rsidRDefault="000E2140" w:rsidP="000E2140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0E2140">
        <w:rPr>
          <w:rFonts w:ascii="Garamond" w:eastAsia="MS Mincho" w:hAnsi="Garamond" w:cs="CG Times"/>
          <w:b/>
          <w:bCs/>
          <w:sz w:val="24"/>
          <w:lang w:val="en-GB"/>
        </w:rPr>
        <w:t>SAKTËSIM TË DHËNASH</w:t>
      </w: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</w:rPr>
      </w:pP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0E2140">
        <w:rPr>
          <w:rFonts w:ascii="Garamond" w:eastAsia="MS Mincho" w:hAnsi="Garamond" w:cs="CG Times"/>
          <w:sz w:val="24"/>
        </w:rPr>
        <w:t>Tabelat e sakta me pasqyrimin e kolonës së çmimeve, të vendimit të Këshillit të Ministrave nr. 89, datë 3.2.2016, “Për miratimin e hartës së vlerës së tokës në Republikën e Shqipërisë”, botuar në Fletoren Zyrtare nr. 14, datë 5.2.2016.</w:t>
      </w: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0E2140">
        <w:rPr>
          <w:rFonts w:ascii="Garamond" w:eastAsia="MS Mincho" w:hAnsi="Garamond" w:cs="CG Times"/>
          <w:noProof/>
          <w:sz w:val="24"/>
          <w:lang w:val="en-US"/>
        </w:rPr>
        <w:drawing>
          <wp:inline distT="0" distB="0" distL="0" distR="0" wp14:anchorId="23337EBA" wp14:editId="0991797E">
            <wp:extent cx="5876014" cy="73629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durres pr TB LIVADH PYLL (1) m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8" t="4500" r="2065" b="2112"/>
                    <a:stretch/>
                  </pic:blipFill>
                  <pic:spPr bwMode="auto">
                    <a:xfrm rot="10800000">
                      <a:off x="0" y="0"/>
                      <a:ext cx="5876370" cy="7363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E2140">
        <w:rPr>
          <w:rFonts w:ascii="Garamond" w:eastAsia="MS Mincho" w:hAnsi="Garamond" w:cs="CG Times"/>
          <w:noProof/>
          <w:sz w:val="24"/>
          <w:lang w:val="en-US"/>
        </w:rPr>
        <w:lastRenderedPageBreak/>
        <w:drawing>
          <wp:inline distT="0" distB="0" distL="0" distR="0" wp14:anchorId="2CEE9B09" wp14:editId="58BE6DF4">
            <wp:extent cx="5915770" cy="8134184"/>
            <wp:effectExtent l="0" t="0" r="889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rku fier 1-bashkia divjake t.b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" t="4500" r="2195" b="1561"/>
                    <a:stretch/>
                  </pic:blipFill>
                  <pic:spPr bwMode="auto">
                    <a:xfrm rot="10800000">
                      <a:off x="0" y="0"/>
                      <a:ext cx="5916129" cy="8134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0E2140" w:rsidRPr="000E2140" w:rsidRDefault="000E2140" w:rsidP="000E214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0E2140">
        <w:rPr>
          <w:rFonts w:ascii="Garamond" w:eastAsia="MS Mincho" w:hAnsi="Garamond" w:cs="CG Times"/>
          <w:noProof/>
          <w:sz w:val="24"/>
          <w:lang w:val="en-US"/>
        </w:rPr>
        <w:lastRenderedPageBreak/>
        <w:drawing>
          <wp:inline distT="0" distB="0" distL="0" distR="0" wp14:anchorId="1C8D00A3" wp14:editId="685E1C45">
            <wp:extent cx="5955527" cy="8245503"/>
            <wp:effectExtent l="0" t="0" r="762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hkia Konispol QYTETI (1)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28" b="4746"/>
                    <a:stretch/>
                  </pic:blipFill>
                  <pic:spPr bwMode="auto">
                    <a:xfrm rot="10800000">
                      <a:off x="0" y="0"/>
                      <a:ext cx="5955071" cy="8244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357F" w:rsidRPr="000E2140" w:rsidRDefault="001A357F" w:rsidP="000E2140">
      <w:bookmarkStart w:id="0" w:name="_GoBack"/>
      <w:bookmarkEnd w:id="0"/>
    </w:p>
    <w:sectPr w:rsidR="001A357F" w:rsidRPr="000E21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630"/>
    <w:rsid w:val="000E2140"/>
    <w:rsid w:val="001A357F"/>
    <w:rsid w:val="0072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06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0630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7206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1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06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20630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7206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2016-05-17T10:56:00Z</dcterms:created>
  <dcterms:modified xsi:type="dcterms:W3CDTF">2018-01-18T09:53:00Z</dcterms:modified>
</cp:coreProperties>
</file>