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DF0" w:rsidRPr="00241966" w:rsidRDefault="00075DF0" w:rsidP="00075DF0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241966">
        <w:rPr>
          <w:spacing w:val="-4"/>
          <w:lang w:val="sq-AL"/>
        </w:rPr>
        <w:t>VENDIM</w:t>
      </w:r>
    </w:p>
    <w:p w:rsidR="00075DF0" w:rsidRPr="00241966" w:rsidRDefault="00075DF0" w:rsidP="00075DF0">
      <w:pPr>
        <w:pStyle w:val="NumriData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Nr. 367, datë 18.5.2016 </w:t>
      </w:r>
    </w:p>
    <w:p w:rsidR="00075DF0" w:rsidRPr="00241966" w:rsidRDefault="00075DF0" w:rsidP="00075DF0">
      <w:pPr>
        <w:pStyle w:val="Hapesira7"/>
        <w:rPr>
          <w:lang w:val="sq-AL"/>
        </w:rPr>
      </w:pPr>
    </w:p>
    <w:p w:rsidR="00075DF0" w:rsidRDefault="00075DF0" w:rsidP="00075DF0">
      <w:pPr>
        <w:pStyle w:val="Titulli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PËR KALIMIN NË PRONËSI, NGA SHËRBIMI INFORMATIV I SHTETIT TE BASHKIA LIBRAZHD, TË PRONËS ME NUMËR PASURIE 7/19, NË ZONËN KADASTRALE 2446 LIBRAZHD, SI DHE PËR NJË NDRYSHIM NË VENDIMIN NR. 359, DATË 5.6.2003, TË KËSHILLIT TË MINISTRAVE, </w:t>
      </w:r>
      <w:r>
        <w:rPr>
          <w:spacing w:val="-4"/>
          <w:lang w:val="sq-AL"/>
        </w:rPr>
        <w:t>“</w:t>
      </w:r>
      <w:r w:rsidRPr="00241966">
        <w:rPr>
          <w:spacing w:val="-4"/>
          <w:lang w:val="sq-AL"/>
        </w:rPr>
        <w:t>PËR MIRATIMIN E LISTËS SË INVENTARIT TË PRONAVE TË PALUAJTSHME SHTETËRORE</w:t>
      </w:r>
      <w:r>
        <w:rPr>
          <w:spacing w:val="-4"/>
          <w:lang w:val="sq-AL"/>
        </w:rPr>
        <w:t>,</w:t>
      </w:r>
    </w:p>
    <w:p w:rsidR="00075DF0" w:rsidRPr="00241966" w:rsidRDefault="00075DF0" w:rsidP="00075DF0">
      <w:pPr>
        <w:pStyle w:val="Titulli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>TË CILAT I KALOJNË NË PËRGJEGJËSI ADMINISTRIMI SHËRBIMIT INFORMATIV SHTETËROR</w:t>
      </w:r>
      <w:r>
        <w:rPr>
          <w:spacing w:val="-4"/>
          <w:lang w:val="sq-AL"/>
        </w:rPr>
        <w:t>”</w:t>
      </w:r>
    </w:p>
    <w:p w:rsidR="00075DF0" w:rsidRPr="00241966" w:rsidRDefault="00075DF0" w:rsidP="00075DF0">
      <w:pPr>
        <w:pStyle w:val="Hapesira7"/>
        <w:rPr>
          <w:lang w:val="sq-AL"/>
        </w:rPr>
      </w:pP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Në mbështetje të nenit 100 të Kushtetutës, të neneve 3, shkronja </w:t>
      </w:r>
      <w:r>
        <w:rPr>
          <w:spacing w:val="-4"/>
          <w:lang w:val="sq-AL"/>
        </w:rPr>
        <w:t>“</w:t>
      </w:r>
      <w:r w:rsidRPr="00241966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241966">
        <w:rPr>
          <w:spacing w:val="-4"/>
          <w:lang w:val="sq-AL"/>
        </w:rPr>
        <w:t xml:space="preserve">, 5, 7, 8 e 17, të ligjit nr. 8744, datë 22.2.2001, </w:t>
      </w:r>
      <w:r>
        <w:rPr>
          <w:spacing w:val="-4"/>
          <w:lang w:val="sq-AL"/>
        </w:rPr>
        <w:t>“</w:t>
      </w:r>
      <w:r w:rsidRPr="00241966">
        <w:rPr>
          <w:spacing w:val="-4"/>
          <w:lang w:val="sq-AL"/>
        </w:rPr>
        <w:t>Për transferimin e pronave të paluajtshme publike të shtetit në njësitë e qeverisjes vendore</w:t>
      </w:r>
      <w:r>
        <w:rPr>
          <w:spacing w:val="-4"/>
          <w:lang w:val="sq-AL"/>
        </w:rPr>
        <w:t>”</w:t>
      </w:r>
      <w:r w:rsidRPr="00241966">
        <w:rPr>
          <w:spacing w:val="-4"/>
          <w:lang w:val="sq-AL"/>
        </w:rPr>
        <w:t xml:space="preserve">, të ndryshuar, dhe të neneve 13 e 15, të ligjit nr. 8743, datë 22.2.2001, </w:t>
      </w:r>
      <w:r>
        <w:rPr>
          <w:spacing w:val="-4"/>
          <w:lang w:val="sq-AL"/>
        </w:rPr>
        <w:t>“</w:t>
      </w:r>
      <w:r w:rsidRPr="00241966">
        <w:rPr>
          <w:spacing w:val="-4"/>
          <w:lang w:val="sq-AL"/>
        </w:rPr>
        <w:t>Për pronat e paluajtshme të shtetit</w:t>
      </w:r>
      <w:r>
        <w:rPr>
          <w:spacing w:val="-4"/>
          <w:lang w:val="sq-AL"/>
        </w:rPr>
        <w:t>”</w:t>
      </w:r>
      <w:r w:rsidRPr="00241966">
        <w:rPr>
          <w:spacing w:val="-4"/>
          <w:lang w:val="sq-AL"/>
        </w:rPr>
        <w:t xml:space="preserve">, të ndryshuar, me propozimin e ministrit të Punëve të Brendshme, Këshilli i Ministrave </w:t>
      </w:r>
    </w:p>
    <w:p w:rsidR="00075DF0" w:rsidRPr="00241966" w:rsidRDefault="00075DF0" w:rsidP="00075DF0">
      <w:pPr>
        <w:pStyle w:val="Hapesira7"/>
        <w:rPr>
          <w:lang w:val="sq-AL"/>
        </w:rPr>
      </w:pPr>
    </w:p>
    <w:p w:rsidR="00075DF0" w:rsidRPr="00241966" w:rsidRDefault="00075DF0" w:rsidP="00075DF0">
      <w:pPr>
        <w:pStyle w:val="Titull-Titull"/>
        <w:rPr>
          <w:spacing w:val="-4"/>
          <w:lang w:val="sq-AL"/>
        </w:rPr>
      </w:pPr>
      <w:r w:rsidRPr="00241966">
        <w:rPr>
          <w:spacing w:val="-4"/>
          <w:lang w:val="sq-AL"/>
        </w:rPr>
        <w:t>VENDOSI:</w:t>
      </w:r>
    </w:p>
    <w:p w:rsidR="00075DF0" w:rsidRPr="00241966" w:rsidRDefault="00075DF0" w:rsidP="00075DF0">
      <w:pPr>
        <w:pStyle w:val="Hapesira7"/>
        <w:rPr>
          <w:lang w:val="sq-AL"/>
        </w:rPr>
      </w:pP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1. Kalimin në pronësi, nga Shërbimi Informativ i Shtetit te Bashkia Librazhd, të pronës me numër pasurie 7/19, të ndodhur në zonën kadastrale 2446 Librazhd, me sipërfaqe trualli 1552 (një mijë e pesëqind e pesëdhjetë e dy) m</w:t>
      </w:r>
      <w:r w:rsidRPr="00241966">
        <w:rPr>
          <w:spacing w:val="-4"/>
          <w:vertAlign w:val="superscript"/>
          <w:lang w:val="sq-AL"/>
        </w:rPr>
        <w:t>2</w:t>
      </w:r>
      <w:r w:rsidRPr="00241966">
        <w:rPr>
          <w:spacing w:val="-4"/>
          <w:lang w:val="sq-AL"/>
        </w:rPr>
        <w:t xml:space="preserve"> dhe ndërtesë 371 (treqind e shtatëdhjetë e një) m</w:t>
      </w:r>
      <w:r w:rsidRPr="00241966">
        <w:rPr>
          <w:spacing w:val="-4"/>
          <w:vertAlign w:val="superscript"/>
          <w:lang w:val="sq-AL"/>
        </w:rPr>
        <w:t>2</w:t>
      </w:r>
      <w:r w:rsidRPr="00241966">
        <w:rPr>
          <w:spacing w:val="-4"/>
          <w:lang w:val="sq-AL"/>
        </w:rPr>
        <w:t xml:space="preserve">, sipas formularit dhe planimetrisë që i bashkëlidhen këtij vendimi dhe janë pjesë përbërëse e tij, për ta përdorur për sistemimin me ambiente pune të administratës së Bashkisë Librazhd. </w:t>
      </w: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2. Në listën e inventarit, që i bashkëlidhet vendimit nr. 359, datë 5.6.2003, të Këshillit të Ministrave, hiqet prona me numër pasurie 7/19, e ndodhur në zonën kadastrale 2446 Librazhd, me sipërfaqe trualli 1552 (një mijë e pesëqind e pesëdhjetë e dy) m</w:t>
      </w:r>
      <w:r w:rsidRPr="00241966">
        <w:rPr>
          <w:spacing w:val="-4"/>
          <w:vertAlign w:val="superscript"/>
          <w:lang w:val="sq-AL"/>
        </w:rPr>
        <w:t>2</w:t>
      </w:r>
      <w:r w:rsidRPr="00241966">
        <w:rPr>
          <w:spacing w:val="-4"/>
          <w:lang w:val="sq-AL"/>
        </w:rPr>
        <w:t xml:space="preserve"> dhe ndërtesë 371 (treqind e shtatëdhjetë e një) m</w:t>
      </w:r>
      <w:r w:rsidRPr="00241966">
        <w:rPr>
          <w:spacing w:val="-4"/>
          <w:vertAlign w:val="superscript"/>
          <w:lang w:val="sq-AL"/>
        </w:rPr>
        <w:t>2</w:t>
      </w:r>
      <w:r w:rsidRPr="00241966">
        <w:rPr>
          <w:spacing w:val="-4"/>
          <w:lang w:val="sq-AL"/>
        </w:rPr>
        <w:t>.</w:t>
      </w: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3. Bashkisë Librazhd i ndalohet të ndryshojë destinacionin e përdorimit të pronës së përcaktuar në pikën 1, të këtij vendimi, ta tjetërsojë ose t’ua japë në përdorim të tretëve.</w:t>
      </w: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>4. Ngarkohen ministri i Punëve të Brendshme, kryetari i Bashkisë Librazhd, kryetari i Shërbimit Informativ të Shtetit dhe kryeregjistruesi i Pasurive të Paluajtshme të Republikës së Shqipërisë për ndjekjen dhe zbatimin e këtij vendimi.</w:t>
      </w:r>
    </w:p>
    <w:p w:rsidR="00075DF0" w:rsidRPr="00241966" w:rsidRDefault="00075DF0" w:rsidP="00075DF0">
      <w:pPr>
        <w:pStyle w:val="Paragrafi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Ky vendim hyn në fuqi pas botimit në Fletoren Zyrtare. </w:t>
      </w:r>
    </w:p>
    <w:p w:rsidR="00075DF0" w:rsidRPr="00241966" w:rsidRDefault="00075DF0" w:rsidP="00075DF0">
      <w:pPr>
        <w:pStyle w:val="Hapesira7"/>
        <w:rPr>
          <w:lang w:val="sq-AL"/>
        </w:rPr>
      </w:pPr>
    </w:p>
    <w:p w:rsidR="00075DF0" w:rsidRPr="00241966" w:rsidRDefault="00075DF0" w:rsidP="00075DF0">
      <w:pPr>
        <w:pStyle w:val="Autoriteti"/>
        <w:keepNext w:val="0"/>
        <w:rPr>
          <w:spacing w:val="-4"/>
          <w:lang w:val="sq-AL"/>
        </w:rPr>
      </w:pPr>
      <w:r w:rsidRPr="00241966">
        <w:rPr>
          <w:spacing w:val="-4"/>
          <w:lang w:val="sq-AL"/>
        </w:rPr>
        <w:t xml:space="preserve">KRYEMINISTRI </w:t>
      </w:r>
    </w:p>
    <w:p w:rsidR="00075DF0" w:rsidRPr="00241966" w:rsidRDefault="00075DF0" w:rsidP="00075DF0">
      <w:pPr>
        <w:pStyle w:val="AutoritetiEmer"/>
        <w:rPr>
          <w:spacing w:val="-4"/>
          <w:lang w:val="sq-AL"/>
        </w:rPr>
      </w:pPr>
      <w:r w:rsidRPr="00241966">
        <w:rPr>
          <w:spacing w:val="-4"/>
          <w:lang w:val="sq-AL"/>
        </w:rPr>
        <w:t>Edi Rama</w:t>
      </w:r>
    </w:p>
    <w:p w:rsidR="00075DF0" w:rsidRDefault="00075DF0" w:rsidP="00075DF0">
      <w:pPr>
        <w:pStyle w:val="Paragrafi"/>
        <w:ind w:firstLine="0"/>
        <w:rPr>
          <w:lang w:val="sq-AL"/>
        </w:rPr>
        <w:sectPr w:rsidR="00075DF0" w:rsidSect="009E2F9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  <w:r w:rsidRPr="005C7E11">
        <w:rPr>
          <w:noProof/>
        </w:rPr>
        <w:drawing>
          <wp:inline distT="0" distB="0" distL="0" distR="0" wp14:anchorId="7759E2FF" wp14:editId="4E6637BD">
            <wp:extent cx="5737860" cy="2552700"/>
            <wp:effectExtent l="19050" t="0" r="0" b="0"/>
            <wp:docPr id="4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</w:p>
    <w:p w:rsidR="00075DF0" w:rsidRPr="005C7E11" w:rsidRDefault="00075DF0" w:rsidP="00075DF0">
      <w:pPr>
        <w:pStyle w:val="Paragrafi"/>
        <w:ind w:firstLine="0"/>
        <w:rPr>
          <w:lang w:val="sq-AL"/>
        </w:rPr>
      </w:pPr>
      <w:r w:rsidRPr="005C7E11">
        <w:rPr>
          <w:noProof/>
        </w:rPr>
        <w:drawing>
          <wp:inline distT="0" distB="0" distL="0" distR="0" wp14:anchorId="4275251A" wp14:editId="231D2F50">
            <wp:extent cx="6118655" cy="4114800"/>
            <wp:effectExtent l="19050" t="0" r="0" b="0"/>
            <wp:docPr id="4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16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8EB" w:rsidRDefault="00C348EB"/>
    <w:sectPr w:rsidR="00C34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DF0"/>
    <w:rsid w:val="00075DF0"/>
    <w:rsid w:val="009E2F98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5D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5D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5D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5D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75DF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75D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5DF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5DF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5D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5D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5D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5D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75D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75DF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5D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5D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5D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5D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75DF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75D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5DF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5DF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5D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5D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5D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5D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75D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75DF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2016-05-27T09:19:00Z</dcterms:created>
  <dcterms:modified xsi:type="dcterms:W3CDTF">2018-01-18T12:04:00Z</dcterms:modified>
</cp:coreProperties>
</file>