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8DE" w:rsidRPr="009958DE" w:rsidRDefault="009958DE" w:rsidP="009958DE">
      <w:pPr>
        <w:widowControl w:val="0"/>
        <w:spacing w:after="0" w:line="240" w:lineRule="auto"/>
        <w:ind w:firstLine="0"/>
        <w:jc w:val="center"/>
        <w:outlineLvl w:val="0"/>
        <w:rPr>
          <w:rFonts w:ascii="Garamond" w:eastAsia="MS Mincho" w:hAnsi="Garamond" w:cs="CG Times"/>
          <w:b/>
          <w:bCs/>
          <w:caps/>
          <w:color w:val="000000"/>
          <w:spacing w:val="-4"/>
          <w:sz w:val="24"/>
          <w:lang w:val="sq-AL"/>
        </w:rPr>
      </w:pPr>
      <w:bookmarkStart w:id="0" w:name="_GoBack"/>
      <w:r w:rsidRPr="009958DE">
        <w:rPr>
          <w:rFonts w:ascii="Garamond" w:eastAsia="MS Mincho" w:hAnsi="Garamond" w:cs="CG Times"/>
          <w:b/>
          <w:bCs/>
          <w:caps/>
          <w:color w:val="000000"/>
          <w:spacing w:val="-4"/>
          <w:sz w:val="24"/>
          <w:lang w:val="sq-AL"/>
        </w:rPr>
        <w:t>VENDIM</w:t>
      </w:r>
    </w:p>
    <w:p w:rsidR="009958DE" w:rsidRPr="009958DE" w:rsidRDefault="009958DE" w:rsidP="009958DE">
      <w:pPr>
        <w:widowControl w:val="0"/>
        <w:spacing w:after="0" w:line="240" w:lineRule="auto"/>
        <w:ind w:firstLine="0"/>
        <w:jc w:val="center"/>
        <w:outlineLvl w:val="0"/>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Nr. 369, datë 18.5.2016</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ind w:firstLine="0"/>
        <w:jc w:val="center"/>
        <w:outlineLvl w:val="1"/>
        <w:rPr>
          <w:rFonts w:ascii="Garamond" w:eastAsia="MS Mincho" w:hAnsi="Garamond" w:cs="CG Times"/>
          <w:b/>
          <w:bCs/>
          <w:caps/>
          <w:spacing w:val="-4"/>
          <w:sz w:val="24"/>
          <w:lang w:val="sq-AL"/>
        </w:rPr>
      </w:pPr>
      <w:r w:rsidRPr="009958DE">
        <w:rPr>
          <w:rFonts w:ascii="Garamond" w:eastAsia="MS Mincho" w:hAnsi="Garamond" w:cs="CG Times"/>
          <w:b/>
          <w:bCs/>
          <w:caps/>
          <w:spacing w:val="-4"/>
          <w:sz w:val="24"/>
          <w:lang w:val="sq-AL"/>
        </w:rPr>
        <w:t>PËR MIRATIMIN E RREGULLORES “PËR KUSHTET DHE KRITERET E USHTRIMIT TË VEPRIMTARISË SË STACIONIT TË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Në mbështetje të nenit 100 të Kushtetutës dhe të pikës 2, të nenit 64, të ligjit nr. 93/2015, “Për turizmin”, me propozimin e ministrit të Zhvillimit Ekonomik, Turizmit, Tregtisë dhe Sipërmarrjes, Këshilli i Ministrave</w:t>
      </w:r>
    </w:p>
    <w:p w:rsidR="009958DE" w:rsidRPr="009958DE" w:rsidRDefault="009958DE" w:rsidP="009958DE">
      <w:pPr>
        <w:widowControl w:val="0"/>
        <w:spacing w:after="0" w:line="240" w:lineRule="auto"/>
        <w:ind w:firstLine="0"/>
        <w:jc w:val="center"/>
        <w:rPr>
          <w:rFonts w:ascii="Garamond" w:eastAsia="MS Mincho" w:hAnsi="Garamond" w:cs="CG Times"/>
          <w:caps/>
          <w:spacing w:val="-4"/>
          <w:sz w:val="24"/>
          <w:szCs w:val="24"/>
          <w:lang w:val="sq-AL"/>
        </w:rPr>
      </w:pPr>
    </w:p>
    <w:p w:rsidR="009958DE" w:rsidRPr="009958DE" w:rsidRDefault="009958DE" w:rsidP="009958DE">
      <w:pPr>
        <w:widowControl w:val="0"/>
        <w:spacing w:after="0" w:line="240" w:lineRule="auto"/>
        <w:ind w:firstLine="0"/>
        <w:jc w:val="center"/>
        <w:rPr>
          <w:rFonts w:ascii="Garamond" w:eastAsia="MS Mincho" w:hAnsi="Garamond" w:cs="CG Times"/>
          <w:caps/>
          <w:spacing w:val="-4"/>
          <w:sz w:val="24"/>
          <w:szCs w:val="24"/>
          <w:lang w:val="sq-AL"/>
        </w:rPr>
      </w:pPr>
      <w:r w:rsidRPr="009958DE">
        <w:rPr>
          <w:rFonts w:ascii="Garamond" w:eastAsia="MS Mincho" w:hAnsi="Garamond" w:cs="CG Times"/>
          <w:caps/>
          <w:spacing w:val="-4"/>
          <w:sz w:val="24"/>
          <w:szCs w:val="24"/>
          <w:lang w:val="sq-AL"/>
        </w:rPr>
        <w:t>VENDOSI:</w:t>
      </w:r>
    </w:p>
    <w:p w:rsidR="009958DE" w:rsidRPr="009958DE" w:rsidRDefault="009958DE" w:rsidP="009958DE">
      <w:pPr>
        <w:widowControl w:val="0"/>
        <w:spacing w:after="0" w:line="240" w:lineRule="auto"/>
        <w:rPr>
          <w:rFonts w:ascii="Garamond" w:eastAsia="MS Mincho" w:hAnsi="Garamond" w:cs="CG Times"/>
          <w:spacing w:val="-4"/>
          <w:sz w:val="6"/>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1. Miratimin e rregullores “Për kushtet dhe kriteret e ushtrimit të veprimtarisë së stacionit të plazhit”, sipas tekstit bashkëlidhur këtij vendimi.</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 xml:space="preserve">2. Të gjitha aktet nënligjore apo dispozitat e tjera të parashikuara në akte nënligjore, që vijnë në kundërshtim me këtë vendim, shfuqizohen. </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3. Ngarkohen Ministria e Zhvillimit Ekonomik, Turizmit, Tregtisë dhe Sipërmarrjes, Agjencia Kombëtare e Bregdetit, Inspektorati Përgjegjës për Turizmin dhe njësitë e qeverisjes vendore për zbatimin e këtij vendimi.</w:t>
      </w:r>
    </w:p>
    <w:p w:rsidR="009958DE" w:rsidRPr="009958DE" w:rsidRDefault="009958DE" w:rsidP="009958DE">
      <w:pPr>
        <w:widowControl w:val="0"/>
        <w:spacing w:after="0" w:line="240" w:lineRule="auto"/>
        <w:rPr>
          <w:rFonts w:ascii="Garamond" w:eastAsia="MS Mincho" w:hAnsi="Garamond" w:cs="CG Times"/>
          <w:spacing w:val="-4"/>
          <w:sz w:val="24"/>
          <w:lang w:val="sq-AL"/>
        </w:rPr>
      </w:pP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Ky vendim hyn në fuqi pas botimit në Fletoren Zyrtare.</w:t>
      </w:r>
    </w:p>
    <w:p w:rsidR="009958DE" w:rsidRPr="009958DE" w:rsidRDefault="009958DE" w:rsidP="009958DE">
      <w:pPr>
        <w:widowControl w:val="0"/>
        <w:spacing w:after="0" w:line="240" w:lineRule="auto"/>
        <w:ind w:firstLine="0"/>
        <w:jc w:val="right"/>
        <w:rPr>
          <w:rFonts w:ascii="Garamond" w:eastAsia="MS Mincho" w:hAnsi="Garamond" w:cs="CG Times"/>
          <w:caps/>
          <w:spacing w:val="-4"/>
          <w:sz w:val="24"/>
          <w:lang w:val="sq-AL"/>
        </w:rPr>
      </w:pPr>
      <w:r w:rsidRPr="009958DE">
        <w:rPr>
          <w:rFonts w:ascii="Garamond" w:eastAsia="MS Mincho" w:hAnsi="Garamond" w:cs="CG Times"/>
          <w:caps/>
          <w:spacing w:val="-4"/>
          <w:sz w:val="24"/>
          <w:lang w:val="sq-AL"/>
        </w:rPr>
        <w:t>KRYEMINISTRI</w:t>
      </w:r>
    </w:p>
    <w:p w:rsidR="009958DE" w:rsidRPr="009958DE" w:rsidRDefault="009958DE" w:rsidP="009958DE">
      <w:pPr>
        <w:widowControl w:val="0"/>
        <w:spacing w:after="0" w:line="240" w:lineRule="auto"/>
        <w:ind w:firstLine="0"/>
        <w:jc w:val="right"/>
        <w:rPr>
          <w:rFonts w:ascii="Garamond" w:eastAsia="MS Mincho" w:hAnsi="Garamond"/>
          <w:b/>
          <w:bCs/>
          <w:spacing w:val="-4"/>
          <w:sz w:val="24"/>
          <w:lang w:val="sq-AL"/>
        </w:rPr>
      </w:pPr>
      <w:r w:rsidRPr="009958DE">
        <w:rPr>
          <w:rFonts w:ascii="Garamond" w:eastAsia="MS Mincho" w:hAnsi="Garamond"/>
          <w:b/>
          <w:bCs/>
          <w:spacing w:val="-4"/>
          <w:sz w:val="24"/>
          <w:lang w:val="sq-AL"/>
        </w:rPr>
        <w:t>Edi Rama</w:t>
      </w:r>
    </w:p>
    <w:p w:rsidR="009958DE" w:rsidRPr="009958DE" w:rsidRDefault="009958DE" w:rsidP="009958DE">
      <w:pPr>
        <w:widowControl w:val="0"/>
        <w:spacing w:after="0" w:line="240" w:lineRule="auto"/>
        <w:ind w:firstLine="0"/>
        <w:jc w:val="center"/>
        <w:outlineLvl w:val="1"/>
        <w:rPr>
          <w:rFonts w:ascii="Garamond" w:eastAsia="MS Mincho" w:hAnsi="Garamond" w:cs="CG Times"/>
          <w:b/>
          <w:bCs/>
          <w:caps/>
          <w:spacing w:val="-4"/>
          <w:sz w:val="24"/>
          <w:lang w:val="sq-AL"/>
        </w:rPr>
      </w:pPr>
      <w:r w:rsidRPr="009958DE">
        <w:rPr>
          <w:rFonts w:ascii="Garamond" w:eastAsia="MS Mincho" w:hAnsi="Garamond" w:cs="CG Times"/>
          <w:b/>
          <w:bCs/>
          <w:caps/>
          <w:spacing w:val="-4"/>
          <w:sz w:val="24"/>
          <w:lang w:val="sq-AL"/>
        </w:rPr>
        <w:t>RREGULLORE</w:t>
      </w:r>
    </w:p>
    <w:p w:rsidR="009958DE" w:rsidRPr="009958DE" w:rsidRDefault="009958DE" w:rsidP="009958DE">
      <w:pPr>
        <w:widowControl w:val="0"/>
        <w:spacing w:after="0" w:line="240" w:lineRule="auto"/>
        <w:ind w:firstLine="0"/>
        <w:jc w:val="center"/>
        <w:rPr>
          <w:rFonts w:ascii="Garamond" w:eastAsia="MS Mincho" w:hAnsi="Garamond" w:cs="CG Times"/>
          <w:caps/>
          <w:spacing w:val="-4"/>
          <w:sz w:val="24"/>
          <w:szCs w:val="24"/>
          <w:lang w:val="sq-AL"/>
        </w:rPr>
      </w:pPr>
      <w:r w:rsidRPr="009958DE">
        <w:rPr>
          <w:rFonts w:ascii="Garamond" w:eastAsia="MS Mincho" w:hAnsi="Garamond" w:cs="CG Times"/>
          <w:caps/>
          <w:spacing w:val="-4"/>
          <w:sz w:val="24"/>
          <w:szCs w:val="24"/>
          <w:lang w:val="sq-AL"/>
        </w:rPr>
        <w:t>PËR KUSHTET DHE KRITERET E USHTRIMIT TË VEPRIMTARISË SË STACIONIT TË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ind w:firstLine="0"/>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1</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Objekti</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ind w:firstLine="288"/>
        <w:rPr>
          <w:rFonts w:ascii="Garamond" w:hAnsi="Garamond"/>
          <w:spacing w:val="-4"/>
          <w:sz w:val="24"/>
          <w:szCs w:val="24"/>
          <w:lang w:val="sq-AL"/>
        </w:rPr>
      </w:pPr>
      <w:r w:rsidRPr="009958DE">
        <w:rPr>
          <w:rFonts w:ascii="Garamond" w:hAnsi="Garamond"/>
          <w:spacing w:val="-4"/>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dhe të standardeve cilësore për pushuesit.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ind w:firstLine="0"/>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2</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Përkufizime</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1. Termat e përdorur në këtë rregullore kanë të njëjtin kuptim me atë të përcaktuar në nenin 4, të ligjit nr. 93/2015, “Për turizmin”.</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2. Përveç tyre, në këtë rregullore, termat e mëposhtëm kanë këto kuptime:</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a)</w:t>
      </w:r>
      <w:r w:rsidRPr="009958DE">
        <w:rPr>
          <w:rFonts w:ascii="Garamond" w:eastAsia="MS Mincho" w:hAnsi="Garamond" w:cs="CG Times"/>
          <w:b/>
          <w:spacing w:val="-4"/>
          <w:sz w:val="24"/>
          <w:lang w:val="sq-AL"/>
        </w:rPr>
        <w:t xml:space="preserve"> </w:t>
      </w:r>
      <w:r w:rsidRPr="009958DE">
        <w:rPr>
          <w:rFonts w:ascii="Garamond" w:eastAsia="MS Mincho" w:hAnsi="Garamond" w:cs="CG Times"/>
          <w:spacing w:val="-4"/>
          <w:sz w:val="24"/>
          <w:lang w:val="sq-AL"/>
        </w:rPr>
        <w:t xml:space="preserve">“Plazh”, zona me rërë, zhavorr apo shkëmb, që shtrihet në buzë të ujit të detit apo liqenit, e cila është pronë ekskluzive e shtetit, e hapur për përdorim të lirë publik dhe që është identifikuar si e përshtatshme për zonë çlodhjeje, argëtuese dhe që konsiderohet e parrezikshme nga pikëpamja shëndetësore apo e sigurisë për përdorim nga pushuesit. </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 xml:space="preserve">b) “Plazh i lejuar”, ato plazhe, që janë identifikuar sipas shtojcës 1, të kësaj rregulloreje, ku lejohet të ushtrohet veprimtaria e stacionit të plazhit sipas kushteve dhe kritereve të kësaj rregulloreje. </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c) “Rregullore e stacionit të plazhit”, tërësia e rregullave të detajuara, për të cilat është rënë dakord ndërmjet njësisë së vetëqeverisjes vendore dhe subjektit që ushtron veprimtarinë e stacionit të plazhit, për vendosjen e pajisjeve, objekteve dhe faciliteteve të tjera në funksion të tipologjisë së plazhit, e cila i bashkëngjitet kontratës për përdorimin e hapësirës së plazhit.</w:t>
      </w:r>
      <w:r w:rsidRPr="009958DE">
        <w:rPr>
          <w:rFonts w:ascii="Garamond" w:eastAsia="MS Mincho" w:hAnsi="Garamond" w:cs="CG Times"/>
          <w:spacing w:val="-4"/>
          <w:sz w:val="24"/>
          <w:shd w:val="clear" w:color="auto" w:fill="FFFFFF"/>
          <w:lang w:val="sq-AL"/>
        </w:rPr>
        <w:t xml:space="preserve"> </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3</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Tipologjia e plazheve</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numPr>
          <w:ilvl w:val="0"/>
          <w:numId w:val="2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Plazhet në bazë të vijës së bregut të detit ose të liqenit dhe të karakteristikave të tjera natyrore ndahen në plazhe të tipit A, B, AB dhe C.</w:t>
      </w:r>
    </w:p>
    <w:p w:rsidR="009958DE" w:rsidRPr="009958DE" w:rsidRDefault="009958DE" w:rsidP="009958DE">
      <w:pPr>
        <w:widowControl w:val="0"/>
        <w:numPr>
          <w:ilvl w:val="0"/>
          <w:numId w:val="34"/>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Plazhi i tipit A është plazhi kryesisht me përbërje ranore dhe gjerësi të konsiderueshme të brezit të </w:t>
      </w:r>
      <w:r w:rsidRPr="009958DE">
        <w:rPr>
          <w:rFonts w:ascii="Garamond" w:eastAsia="Times New Roman" w:hAnsi="Garamond"/>
          <w:spacing w:val="-4"/>
          <w:sz w:val="24"/>
          <w:szCs w:val="24"/>
          <w:lang w:val="sq-AL"/>
        </w:rPr>
        <w:lastRenderedPageBreak/>
        <w:t>plazhit, e cila nuk është më e vogël se 60 m vij</w:t>
      </w:r>
      <w:r w:rsidRPr="009958DE">
        <w:rPr>
          <w:rFonts w:ascii="Garamond" w:eastAsia="MingLiU-ExtB" w:hAnsi="Garamond"/>
          <w:spacing w:val="-4"/>
          <w:sz w:val="24"/>
          <w:szCs w:val="24"/>
          <w:lang w:val="sq-AL"/>
        </w:rPr>
        <w:t>ë</w:t>
      </w:r>
      <w:r w:rsidRPr="009958DE">
        <w:rPr>
          <w:rFonts w:ascii="Garamond" w:eastAsia="Times New Roman" w:hAnsi="Garamond"/>
          <w:spacing w:val="-4"/>
          <w:sz w:val="24"/>
          <w:szCs w:val="24"/>
          <w:lang w:val="sq-AL"/>
        </w:rPr>
        <w:t xml:space="preserve"> perpendikulare me vijën e bregut të detit ose liqenit.</w:t>
      </w:r>
    </w:p>
    <w:p w:rsidR="009958DE" w:rsidRPr="009958DE" w:rsidRDefault="009958DE" w:rsidP="009958DE">
      <w:pPr>
        <w:widowControl w:val="0"/>
        <w:numPr>
          <w:ilvl w:val="0"/>
          <w:numId w:val="34"/>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Plazhi i tipit B është plazhi kryesisht me përbërje shkëmbore dhe zhavorri dhe me gjerësi të brezit të plazhit, e cila nuk është më e madhe se 60 m vijë perpendikulare me vijën e bregut të detit ose liqenit;</w:t>
      </w:r>
    </w:p>
    <w:p w:rsidR="009958DE" w:rsidRPr="009958DE" w:rsidRDefault="009958DE" w:rsidP="009958DE">
      <w:pPr>
        <w:widowControl w:val="0"/>
        <w:numPr>
          <w:ilvl w:val="0"/>
          <w:numId w:val="34"/>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Plazhi i tipit AB është plazhi i ndërthurur, i cili përmban karakteristika si të tipit A dhe të tipit B;</w:t>
      </w:r>
    </w:p>
    <w:p w:rsidR="009958DE" w:rsidRPr="009958DE" w:rsidRDefault="009958DE" w:rsidP="009958DE">
      <w:pPr>
        <w:widowControl w:val="0"/>
        <w:numPr>
          <w:ilvl w:val="0"/>
          <w:numId w:val="34"/>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Plazhi i tipit C është plazhi i virgjër, për përdorim të lirë, në të cilin nuk lejohet asnjë veprimtari për stacion plazhi, përveç mirëmbajtjes dhe pastrimit të mbeturinave nga njësia e vetëqeverisjes vendore që e ka në administrim.</w:t>
      </w:r>
    </w:p>
    <w:p w:rsidR="009958DE" w:rsidRPr="009958DE" w:rsidRDefault="009958DE" w:rsidP="009958DE">
      <w:pPr>
        <w:widowControl w:val="0"/>
        <w:numPr>
          <w:ilvl w:val="0"/>
          <w:numId w:val="2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Hapësirat e plazheve të lejuara, të cilat nuk janë dhënë në përdorim për ushtrimin e veprim-tarisë së stacionit të plazhit, janë në përdorim të lirë të pushuesve dhe mirëmbahen nga njësia e vetëqeverisjes vendore.</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4</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Kriteret për ushtrimin e veprimtarisë së stacionit të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Veprimtaria e stacionit të plazhit ushtrohet nga çdo person fizik apo juridik i përzgjedhur nga njësia e vetëqeverisjes vendore sipas kritereve të parashikuara në këtë rregullore, i cili lidh një kontratë qiraje për përdorimin e hapësirës së plazhit të vënë në dispozicion. Në rastin e kërkesave të projekteve me potencial strategjik sipas përcaktimeve të ligjit nr. 55/2015, “Për investimet strategjike në Republikën e Shqipërisë”, apo kërkesave të investitorëve në zonat me përparësi zhvillimin e turizmit, subjekti përzgjidhet dhe kontrata për përdorimin e hapësirës së plazhit lidhet sipas akteve ligjore dhe nënligjore përkatëse.</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b/>
          <w:spacing w:val="-4"/>
          <w:sz w:val="24"/>
          <w:szCs w:val="24"/>
          <w:lang w:val="sq-AL"/>
        </w:rPr>
      </w:pPr>
      <w:r w:rsidRPr="009958DE">
        <w:rPr>
          <w:rFonts w:ascii="Garamond" w:eastAsia="Times New Roman" w:hAnsi="Garamond"/>
          <w:spacing w:val="-4"/>
          <w:sz w:val="24"/>
          <w:szCs w:val="24"/>
          <w:lang w:val="sq-AL"/>
        </w:rPr>
        <w:t xml:space="preserve"> Njësia e vetëqeverisjes vendore shqyrton kërkesat e ardhura nga subjektet private të interesuara për marrjen në përdorim të hapësirës së plazhit për ushtrimin e veprimtarisë së stacionit të plazhit, duke marrë parasysh kriteret e mëposhtme:</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Subjekti ka eksperiencë të mëparshme pozitive në ushtrimin e veprimtarisë së stacionit të plazhit dhe/ose veprimtarive të tjera turistike në plazh;</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Plani i biznesit i subjektit përmbush standardet minimale për ruajtjen e bregdetit dhe natyrës, pastrimin e hapësirës së plazhit dhe sigurisë së pushuesve në aspektet teknike të veprimtarisë së stacionit të plazhit dhe është i realizueshëm bazuar në buxhetin e parashikuar në planin e biznesit.</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Në aplikimin për marrjen në përdorim të hapësirës së plazhit për ushtrimin e veprimtarisë së stacionit të plazhit subjektet e interesuara paraqesin dokumentacionin e mëposhtëm:</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Kërkesën e subjektit për marrjen në përdorim të hapësirës së plazhit për ushtrimin e veprimtarisë së stacionit të plazhit;</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Planin e biznesit për ushtrimin e veprimtarisë së stacionit të plazhit, duke përfshirë parashikimin e vlerës së investimit, të ardhurave dhe shpenzimeve;</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Dokumentacion për të vërtetuar eksperiencë të mëparshme pozitive në ushtrimin e veprimtarisë së stacionit të plazhit;</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Ekstraktin e regjistrimit të subjektit të lëshuar nga organet përkatëse, nëse ka;</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Vërtetim nga autoritetet tatimore se subjekti ka shlyer të gjitha detyrimet tatimore;</w:t>
      </w:r>
    </w:p>
    <w:p w:rsidR="009958DE" w:rsidRPr="009958DE" w:rsidRDefault="009958DE" w:rsidP="009958DE">
      <w:pPr>
        <w:widowControl w:val="0"/>
        <w:numPr>
          <w:ilvl w:val="1"/>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Vërtetim nga institucionet përkatëse që nuk është në ndjekje penale, si dhe nuk ka procese gjyqësore në lidhje me aktivitetin.</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Njësia e vetëqeverisjes vendore, përpara dhënies në përdorim të hapësirës së plazhit për ushtrimin e veprimtarisë së stacionit të plazhit, duhet të marrë paraprakisht konfirmimin nga ministria përgjegjëse për turizmin nëse hapësira e plazhit të kërkuar është objekt i ndonjë kërkese që është duke u shqyrtuar apo një kontrate në kuadër të ligjit nr. 55/2015, “Për investimet strategjike në Republikën e Shqipërisë”, ose është objekt i ndonjë kërkese apo kontrate për vënien në dispozicion të hapësirës së plazhit për investitorët në zonat me përparësi turizmin. Në këtë rast, kërkesa e subjektit për ushtrimin e veprimtarisë së stacionit të plazhit, e dorëzuar pranë njësisë së vetëqeverisjes vendore, refuzohet.</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Pas verifikimeve të sipërpërmendura, njësia e vetëqeverisjes vendore shqyrton kërkesat e ardhura nga subjektet private dhe pranon ose refuzon këto kërkesa brenda 15 ditëve nga data e marrjes së kërkesës të shoqëruar me dokumentacionin e plotë.</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Njësia e vetëqeverisjes vendore, në dhënien në përdorim të hapësirës së plazhit për ushtrimin e veprimtarisë së stacionit të plazhit, i jep përparësi sipas radhës:</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a) subjekteve që ushtrojnë një aktivitet të lidhur me shfrytëzimin e plazhit (strukturë akomoduese apo bar-restorant pranë hapësirës së plazhit që kërkohet ose veprimtari tjetër turistike në plazh);</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b) subjekteve fizike dhe juridike të tjera.</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Përveçse kur zbatohen kritere të tjera të përcaktuara në legjislacionin për vënien në dispozicion të </w:t>
      </w:r>
      <w:r w:rsidRPr="009958DE">
        <w:rPr>
          <w:rFonts w:ascii="Garamond" w:eastAsia="Times New Roman" w:hAnsi="Garamond"/>
          <w:spacing w:val="-4"/>
          <w:sz w:val="24"/>
          <w:szCs w:val="24"/>
          <w:lang w:val="sq-AL"/>
        </w:rPr>
        <w:lastRenderedPageBreak/>
        <w:t>pasurive të paluajtshme shtetërore për projekte investuese në zonat me përparësi turizmin, hapësirat e plazhit të dhënë në përdorim për stacione plazhi nuk mund të jenë më të vogla se 200 m² dhe më të mëdha se 5 000 m².</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Subjektet e interesuara pasi përzgjidhen, regjistrohen si subjekte tregtare pranë Qendrës Kombëtare të Biznesit, nëse nuk janë të regjistruara që në fazën e aplikimit, dhe nënshkruajnë me njësinë e vetëqeverisjes vendore përkatëse kontratën e qirasë për përdorimin e hapësirës së plazhit për ushtrimin e aktivitetit të stacionit të plazhit, sipas modelit të kontratës të parashikuar në shtojcën 2, bashkëlidhur kësaj rregulloreje. Kontrata për dhënien në përdorim të hapësirave të plazhit mund të nënshkruhet me afat deri në 1 vit, me të drejtë rinovimi deri në 3 vjet.</w:t>
      </w:r>
    </w:p>
    <w:p w:rsidR="009958DE" w:rsidRPr="009958DE" w:rsidRDefault="009958DE" w:rsidP="009958DE">
      <w:pPr>
        <w:widowControl w:val="0"/>
        <w:numPr>
          <w:ilvl w:val="0"/>
          <w:numId w:val="35"/>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Operatori i stacionit të plazhit detyrohet të përcjellë, brenda 15 ditëve nga data e nënshkrimit të kontratës, një kopje të saj pranë Agjencisë Kombëtare të Bregdetit.</w:t>
      </w:r>
    </w:p>
    <w:p w:rsidR="009958DE" w:rsidRPr="009958DE" w:rsidRDefault="009958DE" w:rsidP="009958DE">
      <w:pPr>
        <w:widowControl w:val="0"/>
        <w:numPr>
          <w:ilvl w:val="0"/>
          <w:numId w:val="35"/>
        </w:numPr>
        <w:spacing w:after="0" w:line="240" w:lineRule="auto"/>
        <w:ind w:left="0" w:firstLine="180"/>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Stacioni i plazhit duhet të mbahet i hapur nga subjektet të paktën gjatë afatit nga data 15 maj deri më 30 shtator të çdo viti dhe gjatë kësaj periudhe duhet të ofrojë të gjitha shërbimet dhe të përmbushë të gjitha kushtet minimale të përcaktuara në bazë të tipologjisë së plazhit ku do të ushtrohet aktiviteti.</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5</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Kushtet minimale të stacionit të plazhit sipas tipologjisë së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numPr>
          <w:ilvl w:val="0"/>
          <w:numId w:val="29"/>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Kushtet minimale që duhet të përmbushë një stacion plazhi në plazhet e tipit A, janë si më poshtë:</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Për çadrat dhe ndenjëset e pushuesve të respektohet një distancë prej të paktën 7.5 m nga vija e bregut të detit, liqenit, lumit.</w:t>
      </w:r>
    </w:p>
    <w:p w:rsidR="009958DE" w:rsidRPr="009958DE" w:rsidRDefault="009958DE" w:rsidP="009958DE">
      <w:pPr>
        <w:widowControl w:val="0"/>
        <w:spacing w:after="0" w:line="240" w:lineRule="auto"/>
        <w:rPr>
          <w:rFonts w:ascii="Garamond" w:hAnsi="Garamond"/>
          <w:spacing w:val="-4"/>
          <w:sz w:val="24"/>
          <w:szCs w:val="24"/>
          <w:lang w:val="sq-AL"/>
        </w:rPr>
      </w:pP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Hapësira prej 2.5 m përpara brezit të parë të çadrave të jetë e lirë për t’u shfrytëzuar nga publiku;</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Hapësira midis çadrave (nga çadra në çadër) nuk duhet të jetë më e vogël se 3 m në linjë horizontale me vijën e ujit, si dhe jo më e vogël se 2.5 m në linjë vertikale me vijën e ujit;</w:t>
      </w:r>
    </w:p>
    <w:p w:rsidR="009958DE" w:rsidRPr="009958DE" w:rsidRDefault="009958DE" w:rsidP="009958DE">
      <w:pPr>
        <w:widowControl w:val="0"/>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ç) Të ketë në dispozicion të pushuesve 1 dush me ujë të ëmbël për çdo 100 çadra;</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jetë i pajisur me shërbime higjienike të paktën 2 për çdo kapacitet deri në 100 çadra, nga të cilat 1 e ndarë në njësi për burra dhe gra dhe 1 për njerëzit me aftësi të kufizuara. Njësia për njerëzit me aftësi të kufizuara mund të përfshihet në secilën njësi për burra dhe gra, duke zmadhuar sipërfaqen e këtyre njësive të shërbimit në dimensionet maksimale 1,80 m x 1,80 m;</w:t>
      </w:r>
    </w:p>
    <w:p w:rsidR="009958DE" w:rsidRPr="009958DE" w:rsidRDefault="009958DE" w:rsidP="009958DE">
      <w:pPr>
        <w:widowControl w:val="0"/>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dh) </w:t>
      </w:r>
      <w:r w:rsidRPr="009958DE">
        <w:rPr>
          <w:rFonts w:ascii="Garamond" w:eastAsia="Times New Roman" w:hAnsi="Garamond"/>
          <w:spacing w:val="-4"/>
          <w:sz w:val="24"/>
          <w:szCs w:val="24"/>
          <w:lang w:val="sq-AL"/>
        </w:rPr>
        <w:tab/>
        <w:t>Të ketë të paktën 2 kabina zhveshjeje për çdo kapacitet deri në 50 çadra. Sipërfaqja totale e kabinave të zhveshjes nuk duhet të jetë më e vogël se 1% e sipërfaqes së hapësirës së plazhit të dhënë në përdorim;</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jetë i pajisur me zonën e ndihmës së shpejtë në shërbim të pushuesve, si dhe me pajisjet përkatëse për dhënien e ndihmës së shpejtë për pushuesit;</w:t>
      </w:r>
    </w:p>
    <w:p w:rsidR="009958DE" w:rsidRPr="009958DE" w:rsidRDefault="009958DE" w:rsidP="009958DE">
      <w:pPr>
        <w:widowControl w:val="0"/>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ë) </w:t>
      </w:r>
      <w:r w:rsidRPr="009958DE">
        <w:rPr>
          <w:rFonts w:ascii="Garamond" w:eastAsia="Times New Roman" w:hAnsi="Garamond"/>
          <w:spacing w:val="-4"/>
          <w:sz w:val="24"/>
          <w:szCs w:val="24"/>
          <w:lang w:val="sq-AL"/>
        </w:rPr>
        <w:tab/>
        <w:t>Të jetë i pajisur me telefon publik në dispozicion të pushuesve;</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jetë i pajisur me kontejnerë dhe kosha me kapak për hedhjen e mbeturinave;</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Çdo çadër duhet të jetë e pajisur me 2 krevate plazhi;</w:t>
      </w:r>
    </w:p>
    <w:p w:rsidR="009958DE" w:rsidRPr="009958DE" w:rsidRDefault="009958DE" w:rsidP="009958DE">
      <w:pPr>
        <w:widowControl w:val="0"/>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gj)</w:t>
      </w:r>
      <w:r w:rsidRPr="009958DE">
        <w:rPr>
          <w:rFonts w:ascii="Garamond" w:eastAsia="Times New Roman" w:hAnsi="Garamond"/>
          <w:spacing w:val="-4"/>
          <w:sz w:val="24"/>
          <w:szCs w:val="24"/>
          <w:lang w:val="sq-AL"/>
        </w:rPr>
        <w:tab/>
        <w:t xml:space="preserve"> Të reklamojë identitetin e subjektit që ushtron veprimtarinë e stacionit të plazhit dhe çmimet për shërbimin e ofruar;</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Stafi që shërben pranë stacioneve të plazhit të ketë uniforme dalluese;</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zbatojë kodin e etikës globale në fushën e turizmit;</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Shërbimi për pastrimin dhe mirëmbajtjen e stacionit të plazhit të jetë ditor, në mëngjes dhe në mbrëmje pas mbylljes së plazhit. Gjithashtu, gjatë orarit të hapjes së stacionit të plazhit duhet të sigurohet vazhdimësia e pastërtisë dhe boshatisja e koshave të mbeturinave;</w:t>
      </w:r>
    </w:p>
    <w:p w:rsidR="009958DE" w:rsidRPr="009958DE" w:rsidRDefault="009958DE" w:rsidP="009958DE">
      <w:pPr>
        <w:widowControl w:val="0"/>
        <w:numPr>
          <w:ilvl w:val="0"/>
          <w:numId w:val="28"/>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Në të gjithë territorin e plazhit ndalohet vendosja e elementeve ndarëse, gardhe apo të tjera të ngjashme me to.</w:t>
      </w:r>
    </w:p>
    <w:p w:rsidR="009958DE" w:rsidRPr="009958DE" w:rsidRDefault="009958DE" w:rsidP="009958DE">
      <w:pPr>
        <w:widowControl w:val="0"/>
        <w:numPr>
          <w:ilvl w:val="0"/>
          <w:numId w:val="29"/>
        </w:numPr>
        <w:tabs>
          <w:tab w:val="left" w:pos="0"/>
        </w:tabs>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Kushtet minimale që duhet të plotësojë një stacion plazhi në plazhet e tipit B, janë si më poshtë:</w:t>
      </w:r>
    </w:p>
    <w:p w:rsidR="009958DE" w:rsidRPr="009958DE" w:rsidRDefault="009958DE" w:rsidP="009958DE">
      <w:pPr>
        <w:widowControl w:val="0"/>
        <w:numPr>
          <w:ilvl w:val="0"/>
          <w:numId w:val="30"/>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Çadrat dhe ndenjëset e pushuesve të vendosen pranë bregut të detit duke lënë hapësirë të mjaftueshme për lëvizjen e lirë të pushuesve;</w:t>
      </w:r>
    </w:p>
    <w:p w:rsidR="009958DE" w:rsidRPr="009958DE" w:rsidRDefault="009958DE" w:rsidP="009958DE">
      <w:pPr>
        <w:widowControl w:val="0"/>
        <w:numPr>
          <w:ilvl w:val="0"/>
          <w:numId w:val="30"/>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Hapësira midis çadrave (nga çadra në çadër) duhet të jetë të paktën 2.5 m;</w:t>
      </w:r>
    </w:p>
    <w:p w:rsidR="009958DE" w:rsidRPr="009958DE" w:rsidRDefault="009958DE" w:rsidP="009958DE">
      <w:pPr>
        <w:widowControl w:val="0"/>
        <w:numPr>
          <w:ilvl w:val="0"/>
          <w:numId w:val="30"/>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gjitha kushtet e përcaktuara për tipin A, në pikën 1, përveç shkronjave “b”, “c” dhe “ç”.</w:t>
      </w:r>
    </w:p>
    <w:p w:rsidR="009958DE" w:rsidRPr="009958DE" w:rsidRDefault="009958DE" w:rsidP="009958DE">
      <w:pPr>
        <w:widowControl w:val="0"/>
        <w:numPr>
          <w:ilvl w:val="0"/>
          <w:numId w:val="29"/>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Kushtet minimale që duhet të plotësojë një stacion plazhi në plazhet e tipit AB, janë si më poshtë:</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 xml:space="preserve">a) Për hapësirat të cilat përmbajnë elementet e tipologjisë së plazhit të tipit A, do të zbatohen kriteret e plazhit të tipit A, sipas pikës 1 më lart; </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b) Për hapësirat të cilat përmbajnë elementet e tipologjisë së plazhit të tipit B, do të zbatohen kriteret e plazhit të tipit B, sipas pikës 2 më lart.</w:t>
      </w:r>
    </w:p>
    <w:p w:rsidR="009958DE" w:rsidRPr="009958DE" w:rsidRDefault="009958DE" w:rsidP="009958DE">
      <w:pPr>
        <w:widowControl w:val="0"/>
        <w:numPr>
          <w:ilvl w:val="0"/>
          <w:numId w:val="29"/>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Nuk mund të ndalohet apo të kufizohet, në asnjë formë dhe në asnjë kohë, kalimi i publikut në </w:t>
      </w:r>
      <w:r w:rsidRPr="009958DE">
        <w:rPr>
          <w:rFonts w:ascii="Garamond" w:eastAsia="Times New Roman" w:hAnsi="Garamond"/>
          <w:spacing w:val="-4"/>
          <w:sz w:val="24"/>
          <w:szCs w:val="24"/>
          <w:lang w:val="sq-AL"/>
        </w:rPr>
        <w:lastRenderedPageBreak/>
        <w:t>rrugët që lidhin rrugën publike me plazhin publik. Subjektet e veprimtarisë së stacionit të plazhit kanë detyrimin për të krijuar kushtet e kalimit lirisht të publikut dhe moscenimin në ndonjë formë të kësaj të drejte, si dhe sigurimin e kushteve të kalimit lirisht të personave me aftësi të kufizuar.</w:t>
      </w:r>
    </w:p>
    <w:p w:rsidR="009958DE" w:rsidRPr="009958DE" w:rsidRDefault="009958DE" w:rsidP="009958DE">
      <w:pPr>
        <w:widowControl w:val="0"/>
        <w:numPr>
          <w:ilvl w:val="0"/>
          <w:numId w:val="29"/>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Në rastin e bllokimit të rrugëve ekzistuese nga subjektet ushtruese të veprimtarisë së stacionit të plazhit, njësia vendore me të cilin është lidhur kontrata nga subjekti që ushtron këtë veprimtari merr masa të menjëhershme për lirimin e këtyre rrugëve vullnetarisht nga këto subjekte ose të ndërtimit të rrugëve të reja, me parametrat e duhur për të mundësuar aksesin e publikut në plazh.</w:t>
      </w:r>
    </w:p>
    <w:p w:rsidR="009958DE" w:rsidRPr="009958DE" w:rsidRDefault="009958DE" w:rsidP="009958DE">
      <w:pPr>
        <w:widowControl w:val="0"/>
        <w:numPr>
          <w:ilvl w:val="0"/>
          <w:numId w:val="29"/>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Subjektet, të cilat ushtrojnë veprimtarinë e stacionit të plazhit, nuk do të lejojnë vendosjen e shitësve ambulantë në hapësirën midis bregut dhe zonës së çadrave përgjatë gjithë hapësirës së marrë në përdorim.</w:t>
      </w:r>
    </w:p>
    <w:p w:rsidR="009958DE" w:rsidRPr="009958DE" w:rsidRDefault="009958DE" w:rsidP="009958DE">
      <w:pPr>
        <w:widowControl w:val="0"/>
        <w:numPr>
          <w:ilvl w:val="0"/>
          <w:numId w:val="29"/>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Kritere më të detajuara mund të parashikohen në çdo rregullore të stacionit të plazhit, bashkë-lidhur kontratës së dhënies në përdorim.</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6</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Kërkesat për sigurinë në stacionet e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numPr>
          <w:ilvl w:val="0"/>
          <w:numId w:val="33"/>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gjitha stacionet e plazhit kanë detyrimin e vendosjes, mirëmbajtjes dhe ruajtjes së kushteve higjienike dhe të sigurisë, të caktuara në këtë rregullore, si dhe kanë detyrë të ruajnë pastërtinë e detit dhe bregut të detit për zonën para stacionit të plazhit, si dhe ta mbrojnë atë nga ndotjet e dëmtimet me shpenzimet e tyre.</w:t>
      </w:r>
    </w:p>
    <w:p w:rsidR="009958DE" w:rsidRPr="009958DE" w:rsidRDefault="009958DE" w:rsidP="009958DE">
      <w:pPr>
        <w:widowControl w:val="0"/>
        <w:numPr>
          <w:ilvl w:val="0"/>
          <w:numId w:val="33"/>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Të gjitha stacionet e plazhit kanë për detyrë të respektojnë kriteret dhe kushtet për sigurinë dhe shëndetin të përcaktuara me akte ligjore dhe nënligjore në lidhje me aktivitetet e ndryshme specifike që zhvillohen dhe ofrohen në stacionet e plazhit.</w:t>
      </w:r>
    </w:p>
    <w:p w:rsidR="009958DE" w:rsidRPr="009958DE" w:rsidRDefault="009958DE" w:rsidP="009958DE">
      <w:pPr>
        <w:widowControl w:val="0"/>
        <w:numPr>
          <w:ilvl w:val="0"/>
          <w:numId w:val="33"/>
        </w:numPr>
        <w:spacing w:after="0" w:line="240" w:lineRule="auto"/>
        <w:ind w:left="0" w:firstLine="284"/>
        <w:contextualSpacing/>
        <w:rPr>
          <w:rFonts w:ascii="Garamond" w:eastAsia="Times New Roman" w:hAnsi="Garamond"/>
          <w:color w:val="FF0000"/>
          <w:spacing w:val="-4"/>
          <w:sz w:val="24"/>
          <w:szCs w:val="24"/>
          <w:lang w:val="sq-AL"/>
        </w:rPr>
      </w:pPr>
      <w:r w:rsidRPr="009958DE">
        <w:rPr>
          <w:rFonts w:ascii="Garamond" w:eastAsia="Times New Roman" w:hAnsi="Garamond"/>
          <w:spacing w:val="-4"/>
          <w:sz w:val="24"/>
          <w:szCs w:val="24"/>
          <w:lang w:val="sq-AL"/>
        </w:rPr>
        <w:t xml:space="preserve"> Të gjitha stacionet e plazhit duhet të kujdesen për:</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a) sinjalizimin dhe kufizimin me bova të hapësirës ujore përpara stacionit të plazhit të dedikuar për not e cila duhet të jenë të paktën 200 metra nga bregu (ku përdorimi i varkave, rrjetave të peshkimit dhe i mjeteve ujore, me ose pa motor, është i ndaluar kategorikisht);</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b) sinjalizimin e zonave të përdorimit të mjeteve lundruese për argëtim: zonat për përdorimin dhe ankorimin e mjeteve lundruese me ose pa motor, jashtë zonave të përcaktuara për not sipas shkronjës “a” më sipër, duhet të jenë të kufizuara, duke ofruar vende për ankorim (kalata), vendparkim në tokë dhe bova për përcaktimin e korridoreve për afrimin dhe parkimin në tokë të mjeteve ujore me ose pa motor. Në zonat e përdorimit dhe ankorimit të mjeteve lundruese për argëtim, aktivitetet e notimit janë të ndaluara;</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c) 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4819"/>
      </w:tblGrid>
      <w:tr w:rsidR="009958DE" w:rsidRPr="009958DE" w:rsidTr="00486FDB">
        <w:tc>
          <w:tcPr>
            <w:tcW w:w="246" w:type="dxa"/>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 xml:space="preserve">i) </w:t>
            </w:r>
          </w:p>
        </w:tc>
        <w:tc>
          <w:tcPr>
            <w:tcW w:w="4819" w:type="dxa"/>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 xml:space="preserve">Flamur i gjelbër – lejohet notimi; </w:t>
            </w:r>
          </w:p>
        </w:tc>
      </w:tr>
      <w:tr w:rsidR="009958DE" w:rsidRPr="009958DE" w:rsidTr="00486FDB">
        <w:tc>
          <w:tcPr>
            <w:tcW w:w="246" w:type="dxa"/>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w:t>
            </w:r>
          </w:p>
        </w:tc>
        <w:tc>
          <w:tcPr>
            <w:tcW w:w="4819" w:type="dxa"/>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Flamur i verdhë – notim me masa mbrojtëse;</w:t>
            </w:r>
          </w:p>
        </w:tc>
      </w:tr>
      <w:tr w:rsidR="009958DE" w:rsidRPr="009958DE" w:rsidTr="00486FDB">
        <w:tc>
          <w:tcPr>
            <w:tcW w:w="246" w:type="dxa"/>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iii)</w:t>
            </w:r>
          </w:p>
        </w:tc>
        <w:tc>
          <w:tcPr>
            <w:tcW w:w="4819" w:type="dxa"/>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Flamur i kuq – ndalohet notimi.</w:t>
            </w:r>
          </w:p>
        </w:tc>
      </w:tr>
    </w:tbl>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Në shkopin e flamurit duhet të ketë edhe një poster me informacion mbi kushtet e plazhit “Plazh i përshtatshëm për notim” në shqip dhe anglisht, me shkronja blu. Shkopi i flamurit duhet të jetë 3.5 metër i lartë, i dukshëm në të gjithë zonën;</w:t>
      </w:r>
    </w:p>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 xml:space="preserve">ç) </w:t>
      </w:r>
      <w:r w:rsidRPr="009958DE">
        <w:rPr>
          <w:rFonts w:ascii="Garamond" w:hAnsi="Garamond"/>
          <w:spacing w:val="-4"/>
          <w:sz w:val="24"/>
          <w:szCs w:val="24"/>
          <w:lang w:val="sq-AL"/>
        </w:rPr>
        <w:tab/>
        <w:t>pajisjen e stacioneve të plazhit me kulla vrojtimi për çdo 200–250 metra plazh, me parametrat e mëposhtëm:</w:t>
      </w:r>
    </w:p>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ç.1)</w:t>
      </w:r>
      <w:r w:rsidRPr="009958DE">
        <w:rPr>
          <w:rFonts w:ascii="Garamond" w:hAnsi="Garamond"/>
          <w:spacing w:val="-4"/>
          <w:sz w:val="24"/>
          <w:szCs w:val="24"/>
          <w:lang w:val="sq-AL"/>
        </w:rPr>
        <w:tab/>
        <w:t xml:space="preserve"> Kulla vrojtimi me lartësi 3 metra; </w:t>
      </w:r>
    </w:p>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ç.2)</w:t>
      </w:r>
      <w:r w:rsidRPr="009958DE">
        <w:rPr>
          <w:rFonts w:ascii="Garamond" w:hAnsi="Garamond"/>
          <w:spacing w:val="-4"/>
          <w:sz w:val="24"/>
          <w:szCs w:val="24"/>
          <w:lang w:val="sq-AL"/>
        </w:rPr>
        <w:tab/>
        <w:t xml:space="preserve"> Kulla e vrojtimit duhet të ketë vrojtues plazhi, lehtësisht të identifikueshëm. Vrojtuesi i plazhit duhet të jetë i kualifikuar dhe i trajnuar për të shpëtuar jetën dhe për ndihmën e parë dhe të punësohet nga subjekti që ushtron veprimtarinë e stacionit të plazhit.</w:t>
      </w:r>
    </w:p>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ç.3)</w:t>
      </w:r>
      <w:r w:rsidRPr="009958DE">
        <w:rPr>
          <w:rFonts w:ascii="Garamond" w:hAnsi="Garamond"/>
          <w:spacing w:val="-4"/>
          <w:sz w:val="24"/>
          <w:szCs w:val="24"/>
          <w:lang w:val="sq-AL"/>
        </w:rPr>
        <w:tab/>
        <w:t xml:space="preserve"> Vrojtuesit duhet të jenë me shërbim gjatë gjithë orarit që plazhi është i hapur;</w:t>
      </w:r>
    </w:p>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ç.4)</w:t>
      </w:r>
      <w:r w:rsidRPr="009958DE">
        <w:rPr>
          <w:rFonts w:ascii="Garamond" w:hAnsi="Garamond"/>
          <w:spacing w:val="-4"/>
          <w:sz w:val="24"/>
          <w:szCs w:val="24"/>
          <w:lang w:val="sq-AL"/>
        </w:rPr>
        <w:tab/>
        <w:t xml:space="preserve"> Kulla e vrojtimit duhet të jetë e pajisur me elementet që vijojnë:</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5667"/>
        <w:gridCol w:w="2336"/>
      </w:tblGrid>
      <w:tr w:rsidR="009958DE" w:rsidRPr="009958DE" w:rsidTr="00486FDB">
        <w:tc>
          <w:tcPr>
            <w:tcW w:w="940" w:type="pct"/>
          </w:tcPr>
          <w:p w:rsidR="009958DE" w:rsidRPr="009958DE" w:rsidRDefault="009958DE" w:rsidP="009958DE">
            <w:pPr>
              <w:widowControl w:val="0"/>
              <w:ind w:firstLine="0"/>
              <w:jc w:val="center"/>
              <w:rPr>
                <w:rFonts w:ascii="Garamond" w:hAnsi="Garamond"/>
                <w:spacing w:val="-4"/>
                <w:lang w:val="sq-AL"/>
              </w:rPr>
            </w:pPr>
            <w:r w:rsidRPr="009958DE">
              <w:rPr>
                <w:rFonts w:ascii="Garamond" w:hAnsi="Garamond"/>
                <w:b/>
                <w:spacing w:val="-4"/>
                <w:lang w:val="sq-AL"/>
              </w:rPr>
              <w:t>Nr.</w:t>
            </w:r>
          </w:p>
        </w:tc>
        <w:tc>
          <w:tcPr>
            <w:tcW w:w="2875" w:type="pct"/>
          </w:tcPr>
          <w:p w:rsidR="009958DE" w:rsidRPr="009958DE" w:rsidRDefault="009958DE" w:rsidP="009958DE">
            <w:pPr>
              <w:widowControl w:val="0"/>
              <w:ind w:firstLine="0"/>
              <w:jc w:val="center"/>
              <w:rPr>
                <w:rFonts w:ascii="Garamond" w:hAnsi="Garamond"/>
                <w:spacing w:val="-4"/>
                <w:lang w:val="sq-AL"/>
              </w:rPr>
            </w:pPr>
            <w:r w:rsidRPr="009958DE">
              <w:rPr>
                <w:rFonts w:ascii="Garamond" w:hAnsi="Garamond"/>
                <w:b/>
                <w:spacing w:val="-4"/>
                <w:lang w:val="sq-AL"/>
              </w:rPr>
              <w:t>Elementi</w:t>
            </w:r>
          </w:p>
        </w:tc>
        <w:tc>
          <w:tcPr>
            <w:tcW w:w="1185" w:type="pct"/>
          </w:tcPr>
          <w:p w:rsidR="009958DE" w:rsidRPr="009958DE" w:rsidRDefault="009958DE" w:rsidP="009958DE">
            <w:pPr>
              <w:widowControl w:val="0"/>
              <w:ind w:firstLine="0"/>
              <w:jc w:val="center"/>
              <w:rPr>
                <w:rFonts w:ascii="Garamond" w:hAnsi="Garamond"/>
                <w:spacing w:val="-4"/>
                <w:lang w:val="sq-AL"/>
              </w:rPr>
            </w:pPr>
            <w:r w:rsidRPr="009958DE">
              <w:rPr>
                <w:rFonts w:ascii="Garamond" w:hAnsi="Garamond"/>
                <w:b/>
                <w:spacing w:val="-4"/>
                <w:lang w:val="sq-AL"/>
              </w:rPr>
              <w:t>Sasia</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 xml:space="preserve">i) </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Dylbi</w:t>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r w:rsidRPr="009958DE">
              <w:rPr>
                <w:rFonts w:ascii="Garamond" w:hAnsi="Garamond"/>
                <w:spacing w:val="-4"/>
                <w:lang w:val="sq-AL"/>
              </w:rPr>
              <w:tab/>
            </w:r>
          </w:p>
        </w:tc>
        <w:tc>
          <w:tcPr>
            <w:tcW w:w="1185" w:type="pct"/>
          </w:tcPr>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Megafon</w:t>
            </w:r>
          </w:p>
        </w:tc>
        <w:tc>
          <w:tcPr>
            <w:tcW w:w="1185" w:type="pct"/>
          </w:tcPr>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iii)</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Bilbil metalik</w:t>
            </w:r>
          </w:p>
        </w:tc>
        <w:tc>
          <w:tcPr>
            <w:tcW w:w="1185" w:type="pct"/>
          </w:tcPr>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iv)</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Barelë, barelë kosh dhe kollare qafe</w:t>
            </w:r>
          </w:p>
        </w:tc>
        <w:tc>
          <w:tcPr>
            <w:tcW w:w="1185" w:type="pct"/>
          </w:tcPr>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Kuti të ndihmës së parë të pajisur për t’iu përgjigjur qëllimit</w:t>
            </w:r>
          </w:p>
        </w:tc>
        <w:tc>
          <w:tcPr>
            <w:tcW w:w="1185" w:type="pct"/>
          </w:tcPr>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vi)</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Kamerdare (rreth shpëtimi me diametër 30 cm), bovë shpëtimi për çdo vrojtues</w:t>
            </w:r>
            <w:r w:rsidRPr="009958DE">
              <w:rPr>
                <w:rFonts w:ascii="Garamond" w:hAnsi="Garamond"/>
                <w:spacing w:val="-4"/>
                <w:lang w:val="sq-AL"/>
              </w:rPr>
              <w:tab/>
            </w:r>
          </w:p>
        </w:tc>
        <w:tc>
          <w:tcPr>
            <w:tcW w:w="1185" w:type="pct"/>
          </w:tcPr>
          <w:p w:rsidR="009958DE" w:rsidRPr="009958DE" w:rsidRDefault="009958DE" w:rsidP="009958DE">
            <w:pPr>
              <w:widowControl w:val="0"/>
              <w:ind w:firstLine="0"/>
              <w:jc w:val="right"/>
              <w:rPr>
                <w:rFonts w:ascii="Garamond" w:hAnsi="Garamond"/>
                <w:spacing w:val="-4"/>
                <w:lang w:val="sq-AL"/>
              </w:rPr>
            </w:pPr>
          </w:p>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r w:rsidR="009958DE" w:rsidRPr="009958DE" w:rsidTr="00486FDB">
        <w:tc>
          <w:tcPr>
            <w:tcW w:w="940"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vii)</w:t>
            </w:r>
          </w:p>
        </w:tc>
        <w:tc>
          <w:tcPr>
            <w:tcW w:w="2875"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Mjete komunikimi apo telefona</w:t>
            </w:r>
          </w:p>
        </w:tc>
        <w:tc>
          <w:tcPr>
            <w:tcW w:w="1185" w:type="pct"/>
          </w:tcPr>
          <w:p w:rsidR="009958DE" w:rsidRPr="009958DE" w:rsidRDefault="009958DE" w:rsidP="009958DE">
            <w:pPr>
              <w:widowControl w:val="0"/>
              <w:ind w:firstLine="0"/>
              <w:jc w:val="right"/>
              <w:rPr>
                <w:rFonts w:ascii="Garamond" w:hAnsi="Garamond"/>
                <w:spacing w:val="-4"/>
                <w:lang w:val="sq-AL"/>
              </w:rPr>
            </w:pPr>
            <w:r w:rsidRPr="009958DE">
              <w:rPr>
                <w:rFonts w:ascii="Garamond" w:hAnsi="Garamond"/>
                <w:spacing w:val="-4"/>
                <w:lang w:val="sq-AL"/>
              </w:rPr>
              <w:t>një</w:t>
            </w:r>
          </w:p>
        </w:tc>
      </w:tr>
    </w:tbl>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b/>
          <w:spacing w:val="-4"/>
          <w:sz w:val="24"/>
          <w:szCs w:val="24"/>
          <w:lang w:val="sq-AL"/>
        </w:rPr>
        <w:lastRenderedPageBreak/>
        <w:tab/>
      </w:r>
      <w:r w:rsidRPr="009958DE">
        <w:rPr>
          <w:rFonts w:ascii="Garamond" w:hAnsi="Garamond"/>
          <w:b/>
          <w:spacing w:val="-4"/>
          <w:sz w:val="24"/>
          <w:szCs w:val="24"/>
          <w:lang w:val="sq-AL"/>
        </w:rPr>
        <w:tab/>
      </w:r>
      <w:r w:rsidRPr="009958DE">
        <w:rPr>
          <w:rFonts w:ascii="Garamond" w:hAnsi="Garamond"/>
          <w:b/>
          <w:spacing w:val="-4"/>
          <w:sz w:val="24"/>
          <w:szCs w:val="24"/>
          <w:lang w:val="sq-AL"/>
        </w:rPr>
        <w:tab/>
      </w:r>
      <w:r w:rsidRPr="009958DE">
        <w:rPr>
          <w:rFonts w:ascii="Garamond" w:hAnsi="Garamond"/>
          <w:b/>
          <w:spacing w:val="-4"/>
          <w:sz w:val="24"/>
          <w:szCs w:val="24"/>
          <w:lang w:val="sq-AL"/>
        </w:rPr>
        <w:tab/>
      </w:r>
      <w:r w:rsidRPr="009958DE">
        <w:rPr>
          <w:rFonts w:ascii="Garamond" w:hAnsi="Garamond"/>
          <w:b/>
          <w:spacing w:val="-4"/>
          <w:sz w:val="24"/>
          <w:szCs w:val="24"/>
          <w:lang w:val="sq-AL"/>
        </w:rPr>
        <w:tab/>
      </w:r>
      <w:r w:rsidRPr="009958DE">
        <w:rPr>
          <w:rFonts w:ascii="Garamond" w:hAnsi="Garamond"/>
          <w:b/>
          <w:spacing w:val="-4"/>
          <w:sz w:val="24"/>
          <w:szCs w:val="24"/>
          <w:lang w:val="sq-AL"/>
        </w:rPr>
        <w:tab/>
      </w:r>
      <w:r w:rsidRPr="009958DE">
        <w:rPr>
          <w:rFonts w:ascii="Garamond" w:hAnsi="Garamond"/>
          <w:b/>
          <w:spacing w:val="-4"/>
          <w:sz w:val="24"/>
          <w:szCs w:val="24"/>
          <w:lang w:val="sq-AL"/>
        </w:rPr>
        <w:tab/>
      </w:r>
      <w:r w:rsidRPr="009958DE">
        <w:rPr>
          <w:rFonts w:ascii="Garamond" w:hAnsi="Garamond"/>
          <w:spacing w:val="-4"/>
          <w:sz w:val="24"/>
          <w:szCs w:val="24"/>
          <w:lang w:val="sq-AL"/>
        </w:rPr>
        <w:t>d)</w:t>
      </w:r>
      <w:r w:rsidRPr="009958DE">
        <w:rPr>
          <w:rFonts w:ascii="Garamond" w:hAnsi="Garamond"/>
          <w:b/>
          <w:spacing w:val="-4"/>
          <w:sz w:val="24"/>
          <w:szCs w:val="24"/>
          <w:lang w:val="sq-AL"/>
        </w:rPr>
        <w:t xml:space="preserve"> </w:t>
      </w:r>
      <w:r w:rsidRPr="009958DE">
        <w:rPr>
          <w:rFonts w:ascii="Garamond" w:hAnsi="Garamond"/>
          <w:spacing w:val="-4"/>
          <w:sz w:val="24"/>
          <w:szCs w:val="24"/>
          <w:lang w:val="sq-AL"/>
        </w:rPr>
        <w:t>Çdo stacion plazhi dhe kullë vrojtimi duhet të ketë të afishuar kanalet për komunikim emergjence, si: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329"/>
      </w:tblGrid>
      <w:tr w:rsidR="009958DE" w:rsidRPr="009958DE" w:rsidTr="00486FDB">
        <w:tc>
          <w:tcPr>
            <w:tcW w:w="774"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 xml:space="preserve">i) </w:t>
            </w:r>
          </w:p>
        </w:tc>
        <w:tc>
          <w:tcPr>
            <w:tcW w:w="4226"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Qendra Kombëtare e Kërkim-Shpëtimit;</w:t>
            </w:r>
          </w:p>
        </w:tc>
      </w:tr>
      <w:tr w:rsidR="009958DE" w:rsidRPr="009958DE" w:rsidTr="00486FDB">
        <w:tc>
          <w:tcPr>
            <w:tcW w:w="774"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w:t>
            </w:r>
          </w:p>
        </w:tc>
        <w:tc>
          <w:tcPr>
            <w:tcW w:w="4226"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Qendra Ndërinstitucionale Operacionale Detare (QNOD);</w:t>
            </w:r>
          </w:p>
        </w:tc>
      </w:tr>
      <w:tr w:rsidR="009958DE" w:rsidRPr="009958DE" w:rsidTr="00486FDB">
        <w:tc>
          <w:tcPr>
            <w:tcW w:w="774"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iii)</w:t>
            </w:r>
          </w:p>
        </w:tc>
        <w:tc>
          <w:tcPr>
            <w:tcW w:w="4226"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Policia e Shtetit dhe Policia Kufitare Rajonale;</w:t>
            </w:r>
          </w:p>
        </w:tc>
      </w:tr>
      <w:tr w:rsidR="009958DE" w:rsidRPr="009958DE" w:rsidTr="00486FDB">
        <w:tc>
          <w:tcPr>
            <w:tcW w:w="774"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iv)</w:t>
            </w:r>
          </w:p>
        </w:tc>
        <w:tc>
          <w:tcPr>
            <w:tcW w:w="4226"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Shërbimi i Urgjencës Mjekësore;</w:t>
            </w:r>
          </w:p>
        </w:tc>
      </w:tr>
      <w:tr w:rsidR="009958DE" w:rsidRPr="009958DE" w:rsidTr="00486FDB">
        <w:tc>
          <w:tcPr>
            <w:tcW w:w="774"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w:t>
            </w:r>
          </w:p>
        </w:tc>
        <w:tc>
          <w:tcPr>
            <w:tcW w:w="4226"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Kapitaneria Detare.</w:t>
            </w:r>
          </w:p>
        </w:tc>
      </w:tr>
    </w:tbl>
    <w:p w:rsidR="009958DE" w:rsidRPr="009958DE" w:rsidRDefault="009958DE" w:rsidP="009958DE">
      <w:pPr>
        <w:widowControl w:val="0"/>
        <w:spacing w:after="0" w:line="240" w:lineRule="auto"/>
        <w:rPr>
          <w:rFonts w:ascii="Garamond" w:hAnsi="Garamond"/>
          <w:spacing w:val="-4"/>
          <w:sz w:val="24"/>
          <w:szCs w:val="24"/>
          <w:lang w:val="sq-AL"/>
        </w:rPr>
      </w:pPr>
      <w:r w:rsidRPr="009958DE">
        <w:rPr>
          <w:rFonts w:ascii="Garamond" w:hAnsi="Garamond"/>
          <w:spacing w:val="-4"/>
          <w:sz w:val="24"/>
          <w:szCs w:val="24"/>
          <w:lang w:val="sq-AL"/>
        </w:rPr>
        <w:t>dh)</w:t>
      </w:r>
      <w:r w:rsidRPr="009958DE">
        <w:rPr>
          <w:rFonts w:ascii="Garamond" w:hAnsi="Garamond"/>
          <w:spacing w:val="-4"/>
          <w:sz w:val="24"/>
          <w:szCs w:val="24"/>
          <w:lang w:val="sq-AL"/>
        </w:rPr>
        <w:tab/>
        <w:t xml:space="preserve"> Çdo stacion plazhi duhet të ketë të afishuar në mënyrë të dukshme këshillat drejtuar pushuesve, si më poshtë:</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8572"/>
      </w:tblGrid>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 xml:space="preserve">i) </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Noto vetëm në zonat e autorizuara dhe me sinjalistikë;</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Respekto flamurin dhe informacionin e afishuar;</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iii)</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Ndalohet notimi nën ndikimin e alkoolit apo drogave;</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iv)</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Mos noto nëse ke ndonjë problem fizik;</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Pusho për një orë pas ngrënies para se të shkosh për notim;</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vi)</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Të miturit nën 16 vjeç duhet të jenë gjithmonë nën mbikëqyrjen e më të rriturve;</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vii)</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Mos u hidh nga shkëmbinj apo platforma përveç vendeve të autorizuara me sinjalistikë;</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viii)</w:t>
            </w:r>
          </w:p>
        </w:tc>
        <w:tc>
          <w:tcPr>
            <w:tcW w:w="4349" w:type="pct"/>
          </w:tcPr>
          <w:p w:rsidR="009958DE" w:rsidRPr="009958DE" w:rsidRDefault="009958DE" w:rsidP="009958DE">
            <w:pPr>
              <w:widowControl w:val="0"/>
              <w:ind w:left="-56" w:firstLine="56"/>
              <w:contextualSpacing/>
              <w:rPr>
                <w:rFonts w:ascii="Garamond" w:eastAsia="Times New Roman" w:hAnsi="Garamond"/>
                <w:spacing w:val="-4"/>
                <w:lang w:val="sq-AL"/>
              </w:rPr>
            </w:pPr>
            <w:r w:rsidRPr="009958DE">
              <w:rPr>
                <w:rFonts w:ascii="Garamond" w:eastAsia="Times New Roman" w:hAnsi="Garamond"/>
                <w:spacing w:val="-4"/>
                <w:lang w:val="sq-AL"/>
              </w:rPr>
              <w:t>Ndiq udhëzimet e vrojtuesit (rojës së shpëtimit të jetës).</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ix)</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Mbani pastër mjedisin.</w:t>
            </w:r>
          </w:p>
        </w:tc>
      </w:tr>
      <w:tr w:rsidR="009958DE" w:rsidRPr="009958DE" w:rsidTr="00486FDB">
        <w:tc>
          <w:tcPr>
            <w:tcW w:w="651" w:type="pct"/>
          </w:tcPr>
          <w:p w:rsidR="009958DE" w:rsidRPr="009958DE" w:rsidRDefault="009958DE" w:rsidP="009958DE">
            <w:pPr>
              <w:widowControl w:val="0"/>
              <w:ind w:firstLine="0"/>
              <w:rPr>
                <w:rFonts w:ascii="Garamond" w:hAnsi="Garamond"/>
                <w:spacing w:val="-4"/>
                <w:lang w:val="sq-AL"/>
              </w:rPr>
            </w:pPr>
            <w:r w:rsidRPr="009958DE">
              <w:rPr>
                <w:rFonts w:ascii="Garamond" w:hAnsi="Garamond"/>
                <w:spacing w:val="-4"/>
                <w:lang w:val="sq-AL"/>
              </w:rPr>
              <w:t>x)</w:t>
            </w:r>
          </w:p>
        </w:tc>
        <w:tc>
          <w:tcPr>
            <w:tcW w:w="4349" w:type="pct"/>
          </w:tcPr>
          <w:p w:rsidR="009958DE" w:rsidRPr="009958DE" w:rsidRDefault="009958DE" w:rsidP="009958DE">
            <w:pPr>
              <w:widowControl w:val="0"/>
              <w:ind w:firstLine="0"/>
              <w:contextualSpacing/>
              <w:rPr>
                <w:rFonts w:ascii="Garamond" w:eastAsia="Times New Roman" w:hAnsi="Garamond"/>
                <w:spacing w:val="-4"/>
                <w:lang w:val="sq-AL"/>
              </w:rPr>
            </w:pPr>
            <w:r w:rsidRPr="009958DE">
              <w:rPr>
                <w:rFonts w:ascii="Garamond" w:eastAsia="Times New Roman" w:hAnsi="Garamond"/>
                <w:spacing w:val="-4"/>
                <w:lang w:val="sq-AL"/>
              </w:rPr>
              <w:t>Në rast EMERGJENCE në det telefono (</w:t>
            </w:r>
            <w:r w:rsidRPr="009958DE">
              <w:rPr>
                <w:rFonts w:ascii="Garamond" w:eastAsia="Times New Roman" w:hAnsi="Garamond"/>
                <w:i/>
                <w:spacing w:val="-4"/>
                <w:lang w:val="sq-AL"/>
              </w:rPr>
              <w:t>vendos numrin e emergjencës</w:t>
            </w:r>
            <w:r w:rsidRPr="009958DE">
              <w:rPr>
                <w:rFonts w:ascii="Garamond" w:eastAsia="Times New Roman" w:hAnsi="Garamond"/>
                <w:spacing w:val="-4"/>
                <w:lang w:val="sq-AL"/>
              </w:rPr>
              <w:t>)”.</w:t>
            </w:r>
          </w:p>
        </w:tc>
      </w:tr>
    </w:tbl>
    <w:p w:rsidR="009958DE" w:rsidRPr="009958DE" w:rsidRDefault="009958DE" w:rsidP="009958DE">
      <w:pPr>
        <w:widowControl w:val="0"/>
        <w:numPr>
          <w:ilvl w:val="0"/>
          <w:numId w:val="33"/>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Lejohet aktiviteti i dhënies me qira të pedaloneve apo mjeteve të tjera ujore dhe përdorimi i tyre duhet të bëhet jashtë zonës së notimit. Lëvizja e motorëve të ujit apo varkave motorike duhet të bëhet në një distancë prej 200 m nga zona e notimit.</w:t>
      </w:r>
    </w:p>
    <w:p w:rsidR="009958DE" w:rsidRPr="009958DE" w:rsidRDefault="009958DE" w:rsidP="009958DE">
      <w:pPr>
        <w:widowControl w:val="0"/>
        <w:numPr>
          <w:ilvl w:val="0"/>
          <w:numId w:val="33"/>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Ofrimi i shërbimeve dhe plotësimi i kushteve të përmendura më sipër bëhet me shpenzimet e mbajtësit të autorizimit të stacionit të plazhit.</w:t>
      </w:r>
    </w:p>
    <w:p w:rsidR="009958DE" w:rsidRPr="009958DE" w:rsidRDefault="009958DE" w:rsidP="009958DE">
      <w:pPr>
        <w:widowControl w:val="0"/>
        <w:spacing w:after="0" w:line="240" w:lineRule="auto"/>
        <w:rPr>
          <w:rFonts w:ascii="Garamond" w:hAnsi="Garamond"/>
          <w:spacing w:val="-4"/>
          <w:sz w:val="24"/>
          <w:szCs w:val="24"/>
          <w:lang w:val="sq-AL"/>
        </w:rPr>
      </w:pPr>
    </w:p>
    <w:p w:rsidR="009958DE" w:rsidRPr="009958DE" w:rsidRDefault="009958DE" w:rsidP="009958DE">
      <w:pPr>
        <w:widowControl w:val="0"/>
        <w:numPr>
          <w:ilvl w:val="0"/>
          <w:numId w:val="33"/>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Kontrata e përdorimit të hapësirës së plazhit mund të parashikojë kritere më të detajuara të stacionit të plazhit sipas tipologjisë së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7</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Kritere të përgjithshme për strukturat në stacionet e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numPr>
          <w:ilvl w:val="1"/>
          <w:numId w:val="36"/>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Strukturat dhe pajisjet e përdorura në stacionin e plazhit, përveç instalimeve sanitare publike dhe kullave të vrojtimit, duhet të çmontohen në sezonin e dimrit për t’i kthyer plazhit karakterin e tij natyror.</w:t>
      </w:r>
    </w:p>
    <w:p w:rsidR="009958DE" w:rsidRPr="009958DE" w:rsidRDefault="009958DE" w:rsidP="009958DE">
      <w:pPr>
        <w:widowControl w:val="0"/>
        <w:numPr>
          <w:ilvl w:val="1"/>
          <w:numId w:val="36"/>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Strukturat e përdorura duhet të jenë:</w:t>
      </w:r>
    </w:p>
    <w:p w:rsidR="009958DE" w:rsidRPr="009958DE" w:rsidRDefault="009958DE" w:rsidP="009958DE">
      <w:pPr>
        <w:widowControl w:val="0"/>
        <w:numPr>
          <w:ilvl w:val="2"/>
          <w:numId w:val="31"/>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struktura lehtësisht të çmontueshme, të realizuara me elemente, të tilla si: druri, panele të parafabrikuara të lehta, mbulesa të lehta, PVC, që nuk e dëmtojnë mjedisin në momentin e zhvendosjes;</w:t>
      </w:r>
    </w:p>
    <w:p w:rsidR="009958DE" w:rsidRPr="009958DE" w:rsidRDefault="009958DE" w:rsidP="009958DE">
      <w:pPr>
        <w:widowControl w:val="0"/>
        <w:numPr>
          <w:ilvl w:val="2"/>
          <w:numId w:val="31"/>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pajisje të lëvizshme, të instalueshme vetëm për periudhën e sezonit të plazhit dhe të cilat mund të hiqen me mbylljen e tij, p.sh.: çadra, krevate plazhi, tavolina, akseset për të shkuar në det, struktura të vogla prej druri etj.</w:t>
      </w:r>
    </w:p>
    <w:p w:rsidR="009958DE" w:rsidRPr="009958DE" w:rsidRDefault="009958DE" w:rsidP="009958DE">
      <w:pPr>
        <w:widowControl w:val="0"/>
        <w:numPr>
          <w:ilvl w:val="2"/>
          <w:numId w:val="31"/>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struktura të sigurta, të kenë sistemet e montimit me bulona, strukturat e shërbimeve mund të jenë të përkohshme.</w:t>
      </w:r>
    </w:p>
    <w:p w:rsidR="009958DE" w:rsidRPr="009958DE" w:rsidRDefault="009958DE" w:rsidP="009958DE">
      <w:pPr>
        <w:widowControl w:val="0"/>
        <w:numPr>
          <w:ilvl w:val="1"/>
          <w:numId w:val="36"/>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Në stacionet e plazheve mund të ketë 3 tipologji çadrash:</w:t>
      </w:r>
    </w:p>
    <w:p w:rsidR="009958DE" w:rsidRPr="009958DE" w:rsidRDefault="009958DE" w:rsidP="009958DE">
      <w:pPr>
        <w:widowControl w:val="0"/>
        <w:numPr>
          <w:ilvl w:val="0"/>
          <w:numId w:val="32"/>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me kashtë;</w:t>
      </w:r>
    </w:p>
    <w:p w:rsidR="009958DE" w:rsidRPr="009958DE" w:rsidRDefault="009958DE" w:rsidP="009958DE">
      <w:pPr>
        <w:widowControl w:val="0"/>
        <w:numPr>
          <w:ilvl w:val="0"/>
          <w:numId w:val="32"/>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me pëlhurë (tekstil);</w:t>
      </w:r>
    </w:p>
    <w:p w:rsidR="009958DE" w:rsidRPr="009958DE" w:rsidRDefault="009958DE" w:rsidP="009958DE">
      <w:pPr>
        <w:widowControl w:val="0"/>
        <w:numPr>
          <w:ilvl w:val="0"/>
          <w:numId w:val="32"/>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tendë kashte apo pëlhure.</w:t>
      </w:r>
    </w:p>
    <w:p w:rsidR="009958DE" w:rsidRPr="009958DE" w:rsidRDefault="009958DE" w:rsidP="009958DE">
      <w:pPr>
        <w:widowControl w:val="0"/>
        <w:numPr>
          <w:ilvl w:val="1"/>
          <w:numId w:val="36"/>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Brenda brezit të shërbimeve mund të realizohen këto struktura: kioskë menaxhimi për plazhin, kabina, shërbime higjienike, depo, kulla e vrojtimit, hapësirë për rojën e plazhit (në rastin e plazhit publik), </w:t>
      </w:r>
      <w:r w:rsidRPr="009958DE">
        <w:rPr>
          <w:rFonts w:ascii="Garamond" w:eastAsia="Times New Roman" w:hAnsi="Garamond"/>
          <w:i/>
          <w:spacing w:val="-4"/>
          <w:sz w:val="24"/>
          <w:szCs w:val="24"/>
          <w:lang w:val="sq-AL"/>
        </w:rPr>
        <w:t>beach-bar</w:t>
      </w:r>
      <w:r w:rsidRPr="009958DE">
        <w:rPr>
          <w:rFonts w:ascii="Garamond" w:eastAsia="Times New Roman" w:hAnsi="Garamond"/>
          <w:spacing w:val="-4"/>
          <w:sz w:val="24"/>
          <w:szCs w:val="24"/>
          <w:lang w:val="sq-AL"/>
        </w:rPr>
        <w:t xml:space="preserve">,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 </w:t>
      </w:r>
    </w:p>
    <w:p w:rsidR="009958DE" w:rsidRPr="009958DE" w:rsidRDefault="009958DE" w:rsidP="009958DE">
      <w:pPr>
        <w:widowControl w:val="0"/>
        <w:spacing w:after="0" w:line="240" w:lineRule="auto"/>
        <w:jc w:val="center"/>
        <w:rPr>
          <w:rFonts w:ascii="Garamond" w:eastAsia="MS Mincho" w:hAnsi="Garamond" w:cs="CG Times"/>
          <w:spacing w:val="-4"/>
          <w:sz w:val="24"/>
          <w:lang w:val="sq-AL"/>
        </w:rPr>
      </w:pPr>
      <w:r w:rsidRPr="009958DE">
        <w:rPr>
          <w:rFonts w:ascii="Garamond" w:eastAsia="MS Mincho" w:hAnsi="Garamond" w:cs="CG Times"/>
          <w:spacing w:val="-4"/>
          <w:sz w:val="24"/>
          <w:lang w:val="sq-AL"/>
        </w:rPr>
        <w:t>Neni 8</w:t>
      </w:r>
    </w:p>
    <w:p w:rsidR="009958DE" w:rsidRPr="009958DE" w:rsidRDefault="009958DE" w:rsidP="009958DE">
      <w:pPr>
        <w:widowControl w:val="0"/>
        <w:spacing w:after="0" w:line="240" w:lineRule="auto"/>
        <w:ind w:firstLine="0"/>
        <w:jc w:val="center"/>
        <w:outlineLvl w:val="2"/>
        <w:rPr>
          <w:rFonts w:ascii="Garamond" w:eastAsia="MS Mincho" w:hAnsi="Garamond" w:cs="CG Times"/>
          <w:b/>
          <w:bCs/>
          <w:spacing w:val="-4"/>
          <w:sz w:val="24"/>
          <w:lang w:val="sq-AL"/>
        </w:rPr>
      </w:pPr>
      <w:r w:rsidRPr="009958DE">
        <w:rPr>
          <w:rFonts w:ascii="Garamond" w:eastAsia="MS Mincho" w:hAnsi="Garamond" w:cs="CG Times"/>
          <w:b/>
          <w:bCs/>
          <w:spacing w:val="-4"/>
          <w:sz w:val="24"/>
          <w:lang w:val="sq-AL"/>
        </w:rPr>
        <w:t xml:space="preserve">Rinovimi i kontratës </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numPr>
          <w:ilvl w:val="0"/>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Në rastin e kërkesës për rinovimin e kontratës së përdorimit të hapësirës së plazhit nga një subjekt i cili ushtron aktivitetin e stacionit të plazhit, subjekti duhet t’i paraqesë njësisë së vet të qeverisjes vendore kërkesën për rinovim me shkrim të paktën 3 (tre) muaj para përfundimit të kontratës së qirasë të lidhur me të.</w:t>
      </w:r>
    </w:p>
    <w:p w:rsidR="009958DE" w:rsidRPr="009958DE" w:rsidRDefault="009958DE" w:rsidP="009958DE">
      <w:pPr>
        <w:widowControl w:val="0"/>
        <w:numPr>
          <w:ilvl w:val="0"/>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Për rinovimin e kontratës subjekti duhet të ketë përmbushur të gjitha detyrimet sipas kontratës së qirasë të lidhur me njësinë e vetëqeverisjes vendor dhe t’i paraqesë kësaj të fundit, bashkë me kërkesën, edhe </w:t>
      </w:r>
      <w:r w:rsidRPr="009958DE">
        <w:rPr>
          <w:rFonts w:ascii="Garamond" w:eastAsia="Times New Roman" w:hAnsi="Garamond"/>
          <w:spacing w:val="-4"/>
          <w:sz w:val="24"/>
          <w:szCs w:val="24"/>
          <w:lang w:val="sq-AL"/>
        </w:rPr>
        <w:lastRenderedPageBreak/>
        <w:t>dokumentacionin shoqërues, si më poshtë:</w:t>
      </w:r>
    </w:p>
    <w:p w:rsidR="009958DE" w:rsidRPr="009958DE" w:rsidRDefault="009958DE" w:rsidP="009958DE">
      <w:pPr>
        <w:widowControl w:val="0"/>
        <w:numPr>
          <w:ilvl w:val="1"/>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Vërtetim nga autoritetet tatimore se subjekti ka shlyer të gjitha detyrimet tatimore;</w:t>
      </w:r>
    </w:p>
    <w:p w:rsidR="009958DE" w:rsidRPr="009958DE" w:rsidRDefault="009958DE" w:rsidP="009958DE">
      <w:pPr>
        <w:widowControl w:val="0"/>
        <w:numPr>
          <w:ilvl w:val="1"/>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Dokumentin monitorues të Agjencisë Kombë-tare të Bregdetit dhe Inspektoratit Përgjegjës për Turizmin në lidhje me zbatimin e rregullt të kushteve dhe kritereve për ushtrimin e veprimtarisë së stacionit të plazhit dhe të përmbushjes së detyrimeve sipas kësaj rregulloreje.</w:t>
      </w:r>
    </w:p>
    <w:p w:rsidR="009958DE" w:rsidRPr="009958DE" w:rsidRDefault="009958DE" w:rsidP="009958DE">
      <w:pPr>
        <w:widowControl w:val="0"/>
        <w:numPr>
          <w:ilvl w:val="0"/>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Përveç sa më sipër, njësitë e vetëqeverisjes vendore mund të kërkojnë edhe dokumentacion shtesë sipas specifikave të stacionit të plazhit. </w:t>
      </w:r>
    </w:p>
    <w:p w:rsidR="009958DE" w:rsidRPr="009958DE" w:rsidRDefault="009958DE" w:rsidP="009958DE">
      <w:pPr>
        <w:widowControl w:val="0"/>
        <w:numPr>
          <w:ilvl w:val="0"/>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Njësia e vetëqeverisjes vendore miraton ose refuzon kërkesën e subjektit për rinovimin e kontratës brenda 30 (tridhjetë) ditësh nga marrja e kërkesës së shoqëruar me dokumentacionin përkatës.</w:t>
      </w:r>
    </w:p>
    <w:p w:rsidR="009958DE" w:rsidRPr="009958DE" w:rsidRDefault="009958DE" w:rsidP="009958DE">
      <w:pPr>
        <w:widowControl w:val="0"/>
        <w:numPr>
          <w:ilvl w:val="0"/>
          <w:numId w:val="37"/>
        </w:numPr>
        <w:spacing w:after="0" w:line="240" w:lineRule="auto"/>
        <w:ind w:left="0" w:firstLine="284"/>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 xml:space="preserve"> Në rast të shkeljeve të rënda të gjetura nga Agjencia Kombëtare e Bregdetit dhe Inspektorati Përgjegjës për Turizmin dhe sipas rekomandimit të dhënë nga këto të fundit në dokumentin monitorues, njësia e vetëqeverisjes vendore nuk mund të rinovojë kontratën e qirasë për përdorimin e plazhit.</w:t>
      </w:r>
    </w:p>
    <w:p w:rsidR="009958DE" w:rsidRPr="009958DE" w:rsidRDefault="009958DE" w:rsidP="009958DE">
      <w:pPr>
        <w:widowControl w:val="0"/>
        <w:spacing w:after="0" w:line="240" w:lineRule="auto"/>
        <w:rPr>
          <w:rFonts w:ascii="Garamond" w:hAnsi="Garamond"/>
          <w:spacing w:val="-4"/>
          <w:sz w:val="24"/>
          <w:szCs w:val="24"/>
          <w:lang w:val="sq-AL"/>
        </w:rPr>
      </w:pPr>
    </w:p>
    <w:p w:rsidR="009958DE" w:rsidRPr="009958DE" w:rsidRDefault="009958DE" w:rsidP="009958DE">
      <w:pPr>
        <w:widowControl w:val="0"/>
        <w:spacing w:after="0" w:line="240" w:lineRule="auto"/>
        <w:rPr>
          <w:rFonts w:ascii="Garamond" w:hAnsi="Garamond"/>
          <w:spacing w:val="-4"/>
          <w:sz w:val="24"/>
          <w:szCs w:val="24"/>
          <w:lang w:val="sq-AL"/>
        </w:rPr>
      </w:pPr>
    </w:p>
    <w:bookmarkEnd w:id="0"/>
    <w:p w:rsidR="009958DE" w:rsidRDefault="009958DE" w:rsidP="009958DE">
      <w:pPr>
        <w:widowControl w:val="0"/>
        <w:spacing w:after="0" w:line="240" w:lineRule="auto"/>
        <w:rPr>
          <w:rFonts w:ascii="Garamond" w:hAnsi="Garamond"/>
          <w:spacing w:val="-4"/>
          <w:sz w:val="24"/>
          <w:szCs w:val="24"/>
          <w:lang w:val="sq-AL"/>
        </w:rPr>
        <w:sectPr w:rsidR="009958DE" w:rsidSect="009958DE">
          <w:pgSz w:w="11907" w:h="16840" w:code="9"/>
          <w:pgMar w:top="720" w:right="1134" w:bottom="720" w:left="1134" w:header="851" w:footer="851" w:gutter="0"/>
          <w:cols w:space="454"/>
          <w:docGrid w:linePitch="360"/>
        </w:sectPr>
      </w:pPr>
    </w:p>
    <w:p w:rsidR="009958DE" w:rsidRPr="009958DE" w:rsidRDefault="009958DE" w:rsidP="009958DE">
      <w:pPr>
        <w:widowControl w:val="0"/>
        <w:spacing w:after="0" w:line="240" w:lineRule="auto"/>
        <w:rPr>
          <w:rFonts w:ascii="Garamond" w:hAnsi="Garamond"/>
          <w:spacing w:val="-4"/>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sectPr w:rsidR="009958DE" w:rsidRPr="009958DE" w:rsidSect="009958DE">
          <w:type w:val="continuous"/>
          <w:pgSz w:w="11907" w:h="16840" w:code="9"/>
          <w:pgMar w:top="720" w:right="1134" w:bottom="720" w:left="1134" w:header="851" w:footer="851" w:gutter="0"/>
          <w:cols w:num="2" w:space="454"/>
          <w:docGrid w:linePitch="360"/>
        </w:sect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r w:rsidRPr="009958DE">
        <w:rPr>
          <w:rFonts w:ascii="Garamond" w:hAnsi="Garamond"/>
          <w:sz w:val="24"/>
          <w:szCs w:val="24"/>
          <w:lang w:val="sq-AL"/>
        </w:rPr>
        <w:t>SHTOJCA 1</w:t>
      </w:r>
    </w:p>
    <w:p w:rsidR="009958DE" w:rsidRPr="009958DE" w:rsidRDefault="009958DE" w:rsidP="009958DE">
      <w:pPr>
        <w:widowControl w:val="0"/>
        <w:tabs>
          <w:tab w:val="left" w:pos="426"/>
        </w:tabs>
        <w:spacing w:after="0" w:line="240" w:lineRule="auto"/>
        <w:jc w:val="center"/>
        <w:rPr>
          <w:rFonts w:ascii="Garamond" w:hAnsi="Garamond"/>
          <w:sz w:val="24"/>
          <w:szCs w:val="24"/>
          <w:lang w:val="sq-AL"/>
        </w:rPr>
      </w:pPr>
      <w:r w:rsidRPr="009958DE">
        <w:rPr>
          <w:rFonts w:ascii="Garamond" w:hAnsi="Garamond"/>
          <w:sz w:val="24"/>
          <w:szCs w:val="24"/>
          <w:lang w:val="sq-AL"/>
        </w:rPr>
        <w:t>LISTA E PLAZHEVE</w:t>
      </w:r>
    </w:p>
    <w:p w:rsidR="009958DE" w:rsidRPr="009958DE" w:rsidRDefault="009958DE" w:rsidP="009958DE">
      <w:pPr>
        <w:widowControl w:val="0"/>
        <w:spacing w:after="0" w:line="240" w:lineRule="auto"/>
        <w:rPr>
          <w:rFonts w:ascii="Garamond" w:eastAsia="MS Mincho" w:hAnsi="Garamond" w:cs="CG Times"/>
          <w:sz w:val="14"/>
          <w:szCs w:val="24"/>
          <w:lang w:val="sq-AL"/>
        </w:rPr>
      </w:pPr>
    </w:p>
    <w:tbl>
      <w:tblPr>
        <w:tblStyle w:val="TableGrid"/>
        <w:tblW w:w="0" w:type="auto"/>
        <w:jc w:val="center"/>
        <w:tblLook w:val="04A0" w:firstRow="1" w:lastRow="0" w:firstColumn="1" w:lastColumn="0" w:noHBand="0" w:noVBand="1"/>
      </w:tblPr>
      <w:tblGrid>
        <w:gridCol w:w="1332"/>
        <w:gridCol w:w="1218"/>
        <w:gridCol w:w="2520"/>
        <w:gridCol w:w="1417"/>
        <w:gridCol w:w="1418"/>
      </w:tblGrid>
      <w:tr w:rsidR="009958DE" w:rsidRPr="009958DE" w:rsidTr="00486FDB">
        <w:trPr>
          <w:jc w:val="center"/>
        </w:trPr>
        <w:tc>
          <w:tcPr>
            <w:tcW w:w="1332" w:type="dxa"/>
          </w:tcPr>
          <w:p w:rsidR="009958DE" w:rsidRPr="009958DE" w:rsidRDefault="009958DE" w:rsidP="009958DE">
            <w:pPr>
              <w:widowControl w:val="0"/>
              <w:ind w:firstLine="0"/>
              <w:jc w:val="center"/>
              <w:rPr>
                <w:rFonts w:ascii="Garamond" w:hAnsi="Garamond"/>
                <w:b/>
                <w:sz w:val="22"/>
                <w:szCs w:val="22"/>
                <w:lang w:val="sq-AL"/>
              </w:rPr>
            </w:pPr>
            <w:r w:rsidRPr="009958DE">
              <w:rPr>
                <w:rFonts w:ascii="Garamond" w:hAnsi="Garamond"/>
                <w:b/>
                <w:sz w:val="22"/>
                <w:szCs w:val="22"/>
                <w:lang w:val="sq-AL"/>
              </w:rPr>
              <w:t>Nr. rendor</w:t>
            </w:r>
          </w:p>
        </w:tc>
        <w:tc>
          <w:tcPr>
            <w:tcW w:w="1218" w:type="dxa"/>
          </w:tcPr>
          <w:p w:rsidR="009958DE" w:rsidRPr="009958DE" w:rsidRDefault="009958DE" w:rsidP="009958DE">
            <w:pPr>
              <w:widowControl w:val="0"/>
              <w:ind w:firstLine="0"/>
              <w:jc w:val="center"/>
              <w:rPr>
                <w:rFonts w:ascii="Garamond" w:hAnsi="Garamond"/>
                <w:b/>
                <w:sz w:val="22"/>
                <w:szCs w:val="22"/>
                <w:lang w:val="sq-AL"/>
              </w:rPr>
            </w:pPr>
            <w:r w:rsidRPr="009958DE">
              <w:rPr>
                <w:rFonts w:ascii="Garamond" w:hAnsi="Garamond"/>
                <w:b/>
                <w:sz w:val="22"/>
                <w:szCs w:val="22"/>
                <w:lang w:val="sq-AL"/>
              </w:rPr>
              <w:t>Nr. kord.</w:t>
            </w:r>
          </w:p>
        </w:tc>
        <w:tc>
          <w:tcPr>
            <w:tcW w:w="2520" w:type="dxa"/>
          </w:tcPr>
          <w:p w:rsidR="009958DE" w:rsidRPr="009958DE" w:rsidRDefault="009958DE" w:rsidP="009958DE">
            <w:pPr>
              <w:widowControl w:val="0"/>
              <w:ind w:firstLine="0"/>
              <w:jc w:val="center"/>
              <w:rPr>
                <w:rFonts w:ascii="Garamond" w:hAnsi="Garamond"/>
                <w:b/>
                <w:sz w:val="22"/>
                <w:szCs w:val="22"/>
                <w:lang w:val="sq-AL"/>
              </w:rPr>
            </w:pPr>
            <w:r w:rsidRPr="009958DE">
              <w:rPr>
                <w:rFonts w:ascii="Garamond" w:hAnsi="Garamond"/>
                <w:b/>
                <w:sz w:val="22"/>
                <w:szCs w:val="22"/>
                <w:lang w:val="sq-AL"/>
              </w:rPr>
              <w:t>Plazhet</w:t>
            </w:r>
          </w:p>
        </w:tc>
        <w:tc>
          <w:tcPr>
            <w:tcW w:w="1417" w:type="dxa"/>
          </w:tcPr>
          <w:p w:rsidR="009958DE" w:rsidRPr="009958DE" w:rsidRDefault="009958DE" w:rsidP="009958DE">
            <w:pPr>
              <w:widowControl w:val="0"/>
              <w:ind w:firstLine="0"/>
              <w:jc w:val="center"/>
              <w:rPr>
                <w:rFonts w:ascii="Garamond" w:hAnsi="Garamond"/>
                <w:b/>
                <w:sz w:val="22"/>
                <w:szCs w:val="22"/>
                <w:lang w:val="sq-AL"/>
              </w:rPr>
            </w:pPr>
            <w:r w:rsidRPr="009958DE">
              <w:rPr>
                <w:rFonts w:ascii="Garamond" w:hAnsi="Garamond"/>
                <w:b/>
                <w:sz w:val="22"/>
                <w:szCs w:val="22"/>
                <w:lang w:val="sq-AL"/>
              </w:rPr>
              <w:t>x</w:t>
            </w:r>
          </w:p>
        </w:tc>
        <w:tc>
          <w:tcPr>
            <w:tcW w:w="1418" w:type="dxa"/>
          </w:tcPr>
          <w:p w:rsidR="009958DE" w:rsidRPr="009958DE" w:rsidRDefault="009958DE" w:rsidP="009958DE">
            <w:pPr>
              <w:widowControl w:val="0"/>
              <w:ind w:firstLine="0"/>
              <w:jc w:val="center"/>
              <w:rPr>
                <w:rFonts w:ascii="Garamond" w:hAnsi="Garamond"/>
                <w:b/>
                <w:sz w:val="22"/>
                <w:szCs w:val="22"/>
                <w:lang w:val="sq-AL"/>
              </w:rPr>
            </w:pPr>
            <w:r w:rsidRPr="009958DE">
              <w:rPr>
                <w:rFonts w:ascii="Garamond" w:hAnsi="Garamond"/>
                <w:b/>
                <w:sz w:val="22"/>
                <w:szCs w:val="22"/>
                <w:lang w:val="sq-AL"/>
              </w:rPr>
              <w:t>y</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sz w:val="22"/>
                <w:szCs w:val="22"/>
                <w:lang w:val="sq-AL"/>
              </w:rPr>
              <w:t>1</w:t>
            </w:r>
          </w:p>
        </w:tc>
        <w:tc>
          <w:tcPr>
            <w:tcW w:w="1218"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sz w:val="22"/>
                <w:szCs w:val="22"/>
                <w:lang w:val="sq-AL"/>
              </w:rPr>
              <w:t>1</w:t>
            </w:r>
          </w:p>
        </w:tc>
        <w:tc>
          <w:tcPr>
            <w:tcW w:w="2520" w:type="dxa"/>
          </w:tcPr>
          <w:p w:rsidR="009958DE" w:rsidRPr="009958DE" w:rsidRDefault="009958DE" w:rsidP="009958DE">
            <w:pPr>
              <w:widowControl w:val="0"/>
              <w:ind w:firstLine="0"/>
              <w:rPr>
                <w:rFonts w:ascii="Garamond" w:hAnsi="Garamond"/>
                <w:sz w:val="22"/>
                <w:szCs w:val="22"/>
                <w:lang w:val="sq-AL"/>
              </w:rPr>
            </w:pPr>
            <w:r w:rsidRPr="009958DE">
              <w:rPr>
                <w:rFonts w:ascii="Garamond" w:hAnsi="Garamond"/>
                <w:sz w:val="22"/>
                <w:szCs w:val="22"/>
                <w:lang w:val="sq-AL"/>
              </w:rPr>
              <w:t>Plazhi i Velipojës</w:t>
            </w:r>
          </w:p>
        </w:tc>
        <w:tc>
          <w:tcPr>
            <w:tcW w:w="1417"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367882.7</w:t>
            </w:r>
          </w:p>
        </w:tc>
        <w:tc>
          <w:tcPr>
            <w:tcW w:w="1418"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4635417.4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sz w:val="22"/>
                <w:szCs w:val="22"/>
                <w:lang w:val="sq-AL"/>
              </w:rPr>
              <w:t>2</w:t>
            </w:r>
          </w:p>
        </w:tc>
        <w:tc>
          <w:tcPr>
            <w:tcW w:w="1218"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sz w:val="22"/>
                <w:szCs w:val="22"/>
                <w:lang w:val="sq-AL"/>
              </w:rPr>
              <w:t>2</w:t>
            </w:r>
          </w:p>
        </w:tc>
        <w:tc>
          <w:tcPr>
            <w:tcW w:w="2520" w:type="dxa"/>
          </w:tcPr>
          <w:p w:rsidR="009958DE" w:rsidRPr="009958DE" w:rsidRDefault="009958DE" w:rsidP="009958DE">
            <w:pPr>
              <w:widowControl w:val="0"/>
              <w:ind w:firstLine="0"/>
              <w:rPr>
                <w:rFonts w:ascii="Garamond" w:hAnsi="Garamond"/>
                <w:sz w:val="22"/>
                <w:szCs w:val="22"/>
                <w:lang w:val="sq-AL"/>
              </w:rPr>
            </w:pPr>
            <w:r w:rsidRPr="009958DE">
              <w:rPr>
                <w:rFonts w:ascii="Garamond" w:hAnsi="Garamond"/>
                <w:sz w:val="22"/>
                <w:szCs w:val="22"/>
                <w:lang w:val="sq-AL"/>
              </w:rPr>
              <w:t>Plazhi i Velipojës</w:t>
            </w:r>
          </w:p>
        </w:tc>
        <w:tc>
          <w:tcPr>
            <w:tcW w:w="1417"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sz w:val="22"/>
                <w:szCs w:val="22"/>
                <w:lang w:val="sq-AL"/>
              </w:rPr>
              <w:t>370879.3</w:t>
            </w:r>
          </w:p>
        </w:tc>
        <w:tc>
          <w:tcPr>
            <w:tcW w:w="1418"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4635231.1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sz w:val="22"/>
                <w:szCs w:val="22"/>
                <w:lang w:val="sq-AL"/>
              </w:rPr>
              <w:t>3</w:t>
            </w:r>
          </w:p>
        </w:tc>
        <w:tc>
          <w:tcPr>
            <w:tcW w:w="1218"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sz w:val="22"/>
                <w:szCs w:val="22"/>
                <w:lang w:val="sq-AL"/>
              </w:rPr>
            </w:pPr>
            <w:r w:rsidRPr="009958DE">
              <w:rPr>
                <w:rFonts w:ascii="Garamond" w:hAnsi="Garamond"/>
                <w:color w:val="000000"/>
                <w:sz w:val="22"/>
                <w:szCs w:val="22"/>
                <w:lang w:val="sq-AL"/>
              </w:rPr>
              <w:t>Plazhi i Shëngjinit</w:t>
            </w:r>
          </w:p>
        </w:tc>
        <w:tc>
          <w:tcPr>
            <w:tcW w:w="1417"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383017.1</w:t>
            </w:r>
          </w:p>
        </w:tc>
        <w:tc>
          <w:tcPr>
            <w:tcW w:w="1418"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4629870.0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sz w:val="22"/>
                <w:szCs w:val="22"/>
                <w:lang w:val="sq-AL"/>
              </w:rPr>
            </w:pPr>
            <w:r w:rsidRPr="009958DE">
              <w:rPr>
                <w:rFonts w:ascii="Garamond" w:hAnsi="Garamond"/>
                <w:color w:val="000000"/>
                <w:sz w:val="22"/>
                <w:szCs w:val="22"/>
                <w:lang w:val="sq-AL"/>
              </w:rPr>
              <w:t>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Shëngjinit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383803.2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4628015.1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Tales</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382002.5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4619791.4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Tales</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381645.7</w:t>
            </w:r>
          </w:p>
        </w:tc>
        <w:tc>
          <w:tcPr>
            <w:tcW w:w="1418" w:type="dxa"/>
          </w:tcPr>
          <w:p w:rsidR="009958DE" w:rsidRPr="009958DE" w:rsidRDefault="009958DE" w:rsidP="009958DE">
            <w:pPr>
              <w:widowControl w:val="0"/>
              <w:ind w:firstLine="0"/>
              <w:jc w:val="right"/>
              <w:rPr>
                <w:rFonts w:ascii="Garamond" w:eastAsia="Times New Roman" w:hAnsi="Garamond"/>
                <w:color w:val="000000"/>
                <w:sz w:val="22"/>
                <w:szCs w:val="22"/>
                <w:lang w:val="sq-AL"/>
              </w:rPr>
            </w:pPr>
            <w:r w:rsidRPr="009958DE">
              <w:rPr>
                <w:rFonts w:ascii="Garamond" w:eastAsia="Times New Roman" w:hAnsi="Garamond"/>
                <w:color w:val="000000"/>
                <w:sz w:val="22"/>
                <w:szCs w:val="22"/>
                <w:lang w:val="sq-AL"/>
              </w:rPr>
              <w:t>4615499.0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Gjirit të Lalzit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375335.5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4599834.8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Gjirit të Lalzit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375853.2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4595326.2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Rrushkull</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374321.0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4591441.4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Rrushkull</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372072.4</w:t>
            </w:r>
          </w:p>
        </w:tc>
        <w:tc>
          <w:tcPr>
            <w:tcW w:w="1418" w:type="dxa"/>
          </w:tcPr>
          <w:p w:rsidR="009958DE" w:rsidRPr="009958DE" w:rsidRDefault="009958DE" w:rsidP="009958DE">
            <w:pPr>
              <w:widowControl w:val="0"/>
              <w:ind w:firstLine="0"/>
              <w:jc w:val="right"/>
              <w:rPr>
                <w:rFonts w:ascii="Garamond" w:eastAsia="Times New Roman" w:hAnsi="Garamond"/>
                <w:color w:val="000000"/>
                <w:sz w:val="22"/>
                <w:szCs w:val="22"/>
                <w:lang w:val="sq-AL"/>
              </w:rPr>
            </w:pPr>
            <w:r w:rsidRPr="009958DE">
              <w:rPr>
                <w:rFonts w:ascii="Garamond" w:eastAsia="Times New Roman" w:hAnsi="Garamond"/>
                <w:color w:val="000000"/>
                <w:sz w:val="22"/>
                <w:szCs w:val="22"/>
                <w:lang w:val="sq-AL"/>
              </w:rPr>
              <w:t>4588931.1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Hamallaj</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374338.0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4591460.6</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Hamallaj</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375849.7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4595184.3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Katundit të Ri</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370430.8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4587524.8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Katundit të Ri</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369312.8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4585230.5</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Currila 4</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368160.8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4575841.6</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Currila 4</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368286.0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4575796.8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Currila 5</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368562.9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4575627.2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Currila 5</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369148.3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4574403.5</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Durrësit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371942.3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4574789.1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Durrësit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375118.5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4571538.4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Rrashbullit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375146.6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4571493.0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Rrashbullit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375893.9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4569375.4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Golem</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375294.3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4565378.1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Golem</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375894.0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4569372.8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Qerret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375287.2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4565355.7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Qerret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374498.9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4563812.6</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Gjeneralit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369756.5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4554319.0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Gjeneralit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369791.5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4553998.3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Spillesë</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370445.5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4551020.2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Spillesë</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370152.4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4546821.9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Divjakës</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370553.4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4534447.9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Divjakës</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371563.5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4537884.2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lastRenderedPageBreak/>
              <w:t>33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Seman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362890.3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4516306.7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Seman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362458.5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4513614.3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Pishë Pore</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361823.5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4508305.7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Pishë Pore</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359778.8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45 04794.1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Vjetër</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369005.7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4480957.0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Vjetër</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371180.7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4479083.2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Uji Ftohtë-Jonufër</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372105.0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4476475.8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Uji Ftohtë-Jonufër</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371166.5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4474953.1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Radhimë</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371148.6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4474918.9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Radhimë</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370671.9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4466830.0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Orikum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370053.4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4466737.2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Orikum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369827.6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4466152.3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Orikum 2</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369620.3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4465825.4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Orikum 2</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368424.2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4465040.1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Dhërmi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380819.1</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4446370.5</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Dhërmi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382245.6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4445277.0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Dhërmi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383515.4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4444663.4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Dhërmi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384798.2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4443596.0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Jalë</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389262.8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4441956.3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Jalë</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389343.9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4441662.5</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Livadh</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390844.8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4440733.9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Livadh</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391799.3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4439995.6</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Himarë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392739.1</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4439727.7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Himarë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393235.6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4439596.7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Himarë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393311.1</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4439565.1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Himarë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393440.1</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4439449.7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59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Potam</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393545.8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4439460.1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Potam</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393805.5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4438592.9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Llaman</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394788.7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4437450.6</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Llaman</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394929.4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4437342.9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Qeparoit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398744.6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4434141.7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Qeparoit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399112.7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4434200.2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Qeparoit 2</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399298.0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4434252.8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Qeparoit 2</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400227.1</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4434147.6</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Borshit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400741.8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4434121.2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Borshit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404018.4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4431075.3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69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Bunecit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405206.0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4429134.7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Bunecit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405529.7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4428420.1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Lukovë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406304.4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4426931.1</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Lukovë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406373.8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4426482.0</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Lukovë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407100.8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4425709.5</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Lukovë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407167.4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4425503.3</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Lukovë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407187.5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4425443.2</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Lukovë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407205.2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4425011.7</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Kakome</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409307.5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4420300.9</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Kakome</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409171.0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4420034.4</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79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414695.6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4413704.8</w:t>
            </w:r>
          </w:p>
        </w:tc>
      </w:tr>
      <w:tr w:rsidR="009958DE" w:rsidRPr="009958DE" w:rsidTr="00486FDB">
        <w:trPr>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413713.9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4413973.7</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415070.0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4414162.5</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414771.7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4414063.3</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415648.2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4413986.6</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415270.9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4414206.7</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415728.6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4413587.0</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415681.5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4413871.7</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415819.1</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4413446.0</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415851.7</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4413402.3</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89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415995.4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4413029.4</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415894.6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4413084.2</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416204.8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4411937.1</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lastRenderedPageBreak/>
              <w:t>92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416143.4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4412184.7</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416267.2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4411903.2</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2</w:t>
            </w: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Sarandë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416213.2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4411702.1</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Pasqyrat (Ksamil)</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414834.6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4406480.3</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Pulëbardhat (Ksamil)</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414519.2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4406125.2</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Gjiri i Hartës (Ksamil)</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414557.9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4405252.6</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Gjiri i Baxhos (Ksamil 1)</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415011.0</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4403729.1</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99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(Ksamil 2)</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414510.5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4403212.9</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100</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Gjiri Poda (Ksamil 3)</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414539.9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4403000.6</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101</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Guvave (Ksamil 4)</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414262.9</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4403032.7</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102</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4 Ishujt (Ksamil 5)</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414106.8</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4403065.5</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103</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jc w:val="left"/>
              <w:rPr>
                <w:rFonts w:ascii="Garamond" w:hAnsi="Garamond"/>
                <w:color w:val="000000"/>
                <w:sz w:val="22"/>
                <w:szCs w:val="22"/>
                <w:lang w:val="sq-AL"/>
              </w:rPr>
            </w:pPr>
            <w:r w:rsidRPr="009958DE">
              <w:rPr>
                <w:rFonts w:ascii="Garamond" w:hAnsi="Garamond"/>
                <w:color w:val="000000"/>
                <w:sz w:val="22"/>
                <w:szCs w:val="22"/>
                <w:lang w:val="sq-AL"/>
              </w:rPr>
              <w:t>Plazhi Gjiri Bora-Bora (Ksamil 6)</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414243.2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4402837.2</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104</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jc w:val="left"/>
              <w:rPr>
                <w:rFonts w:ascii="Garamond" w:hAnsi="Garamond"/>
                <w:color w:val="000000"/>
                <w:sz w:val="22"/>
                <w:szCs w:val="22"/>
                <w:lang w:val="sq-AL"/>
              </w:rPr>
            </w:pPr>
            <w:r w:rsidRPr="009958DE">
              <w:rPr>
                <w:rFonts w:ascii="Garamond" w:hAnsi="Garamond"/>
                <w:color w:val="000000"/>
                <w:sz w:val="22"/>
                <w:szCs w:val="22"/>
                <w:lang w:val="sq-AL"/>
              </w:rPr>
              <w:t>Plazhi</w:t>
            </w:r>
            <w:r w:rsidRPr="009958DE">
              <w:rPr>
                <w:rFonts w:ascii="Garamond" w:hAnsi="Garamond"/>
                <w:color w:val="000000"/>
                <w:szCs w:val="22"/>
                <w:lang w:val="sq-AL"/>
              </w:rPr>
              <w:t xml:space="preserve"> </w:t>
            </w:r>
            <w:r w:rsidRPr="009958DE">
              <w:rPr>
                <w:rFonts w:ascii="Garamond" w:hAnsi="Garamond"/>
                <w:color w:val="000000"/>
                <w:sz w:val="22"/>
                <w:szCs w:val="22"/>
                <w:lang w:val="sq-AL"/>
              </w:rPr>
              <w:t>i</w:t>
            </w:r>
            <w:r w:rsidRPr="009958DE">
              <w:rPr>
                <w:rFonts w:ascii="Garamond" w:hAnsi="Garamond"/>
                <w:color w:val="000000"/>
                <w:szCs w:val="22"/>
                <w:lang w:val="sq-AL"/>
              </w:rPr>
              <w:t xml:space="preserve"> </w:t>
            </w:r>
            <w:r w:rsidRPr="009958DE">
              <w:rPr>
                <w:rFonts w:ascii="Garamond" w:hAnsi="Garamond"/>
                <w:color w:val="000000"/>
                <w:sz w:val="22"/>
                <w:szCs w:val="22"/>
                <w:lang w:val="sq-AL"/>
              </w:rPr>
              <w:t>Ksamilit</w:t>
            </w:r>
            <w:r w:rsidRPr="009958DE">
              <w:rPr>
                <w:rFonts w:ascii="Garamond" w:hAnsi="Garamond"/>
                <w:color w:val="000000"/>
                <w:sz w:val="16"/>
                <w:szCs w:val="22"/>
                <w:lang w:val="sq-AL"/>
              </w:rPr>
              <w:t xml:space="preserve"> </w:t>
            </w:r>
            <w:r w:rsidRPr="009958DE">
              <w:rPr>
                <w:rFonts w:ascii="Garamond" w:hAnsi="Garamond"/>
                <w:color w:val="000000"/>
                <w:sz w:val="22"/>
                <w:szCs w:val="22"/>
                <w:lang w:val="sq-AL"/>
              </w:rPr>
              <w:t>(Ksamil</w:t>
            </w:r>
            <w:r w:rsidRPr="009958DE">
              <w:rPr>
                <w:rFonts w:ascii="Garamond" w:hAnsi="Garamond"/>
                <w:color w:val="000000"/>
                <w:sz w:val="16"/>
                <w:szCs w:val="22"/>
                <w:lang w:val="sq-AL"/>
              </w:rPr>
              <w:t xml:space="preserve"> </w:t>
            </w:r>
            <w:r w:rsidRPr="009958DE">
              <w:rPr>
                <w:rFonts w:ascii="Garamond" w:hAnsi="Garamond"/>
                <w:color w:val="000000"/>
                <w:sz w:val="22"/>
                <w:szCs w:val="22"/>
                <w:lang w:val="sq-AL"/>
              </w:rPr>
              <w:t>7)</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414222.6</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4402474.2</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105</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Gjiri i Varkave (Ksamil 8)</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413965.4</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4402244.5</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106</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Palasës</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380519.5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4446522.5</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107</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Rrugëve të Bardha</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379468.5</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4447499.0</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108</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Pogradecit</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471637.2</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4527954.3</w:t>
            </w:r>
          </w:p>
        </w:tc>
      </w:tr>
      <w:tr w:rsidR="009958DE" w:rsidRPr="009958DE" w:rsidTr="00486FDB">
        <w:trPr>
          <w:trHeight w:val="70"/>
          <w:jc w:val="center"/>
        </w:trPr>
        <w:tc>
          <w:tcPr>
            <w:tcW w:w="1332"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109</w:t>
            </w:r>
          </w:p>
        </w:tc>
        <w:tc>
          <w:tcPr>
            <w:tcW w:w="1218" w:type="dxa"/>
          </w:tcPr>
          <w:p w:rsidR="009958DE" w:rsidRPr="009958DE" w:rsidRDefault="009958DE" w:rsidP="009958DE">
            <w:pPr>
              <w:widowControl w:val="0"/>
              <w:ind w:firstLine="0"/>
              <w:jc w:val="right"/>
              <w:rPr>
                <w:rFonts w:ascii="Garamond" w:hAnsi="Garamond"/>
                <w:color w:val="000000"/>
                <w:sz w:val="22"/>
                <w:szCs w:val="22"/>
                <w:lang w:val="sq-AL"/>
              </w:rPr>
            </w:pPr>
          </w:p>
        </w:tc>
        <w:tc>
          <w:tcPr>
            <w:tcW w:w="2520" w:type="dxa"/>
          </w:tcPr>
          <w:p w:rsidR="009958DE" w:rsidRPr="009958DE" w:rsidRDefault="009958DE" w:rsidP="009958DE">
            <w:pPr>
              <w:widowControl w:val="0"/>
              <w:ind w:firstLine="0"/>
              <w:rPr>
                <w:rFonts w:ascii="Garamond" w:hAnsi="Garamond"/>
                <w:color w:val="000000"/>
                <w:sz w:val="22"/>
                <w:szCs w:val="22"/>
                <w:lang w:val="sq-AL"/>
              </w:rPr>
            </w:pPr>
            <w:r w:rsidRPr="009958DE">
              <w:rPr>
                <w:rFonts w:ascii="Garamond" w:hAnsi="Garamond"/>
                <w:color w:val="000000"/>
                <w:sz w:val="22"/>
                <w:szCs w:val="22"/>
                <w:lang w:val="sq-AL"/>
              </w:rPr>
              <w:t>Plazhi i Nartës</w:t>
            </w:r>
          </w:p>
        </w:tc>
        <w:tc>
          <w:tcPr>
            <w:tcW w:w="1417"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366928.3</w:t>
            </w:r>
          </w:p>
        </w:tc>
        <w:tc>
          <w:tcPr>
            <w:tcW w:w="1418" w:type="dxa"/>
          </w:tcPr>
          <w:p w:rsidR="009958DE" w:rsidRPr="009958DE" w:rsidRDefault="009958DE" w:rsidP="009958DE">
            <w:pPr>
              <w:widowControl w:val="0"/>
              <w:ind w:firstLine="0"/>
              <w:jc w:val="right"/>
              <w:rPr>
                <w:rFonts w:ascii="Garamond" w:hAnsi="Garamond"/>
                <w:color w:val="000000"/>
                <w:sz w:val="22"/>
                <w:szCs w:val="22"/>
                <w:lang w:val="sq-AL"/>
              </w:rPr>
            </w:pPr>
            <w:r w:rsidRPr="009958DE">
              <w:rPr>
                <w:rFonts w:ascii="Garamond" w:hAnsi="Garamond"/>
                <w:color w:val="000000"/>
                <w:sz w:val="22"/>
                <w:szCs w:val="22"/>
                <w:lang w:val="sq-AL"/>
              </w:rPr>
              <w:t>4483720.0</w:t>
            </w:r>
          </w:p>
        </w:tc>
      </w:tr>
    </w:tbl>
    <w:p w:rsidR="009958DE" w:rsidRPr="009958DE" w:rsidRDefault="009958DE" w:rsidP="009958DE">
      <w:pPr>
        <w:widowControl w:val="0"/>
        <w:spacing w:after="0" w:line="240" w:lineRule="auto"/>
        <w:ind w:firstLine="0"/>
        <w:rPr>
          <w:rFonts w:ascii="Garamond" w:eastAsia="MS Mincho" w:hAnsi="Garamond" w:cs="CG Times"/>
          <w:sz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b/>
          <w:sz w:val="24"/>
          <w:szCs w:val="24"/>
          <w:lang w:val="sq-AL"/>
        </w:rPr>
        <w:sectPr w:rsidR="009958DE" w:rsidRPr="009958DE" w:rsidSect="002657EA">
          <w:type w:val="continuous"/>
          <w:pgSz w:w="11907" w:h="16840" w:code="9"/>
          <w:pgMar w:top="720" w:right="1134" w:bottom="720" w:left="1134" w:header="851" w:footer="851" w:gutter="0"/>
          <w:cols w:space="720"/>
          <w:docGrid w:linePitch="360"/>
        </w:sect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lastRenderedPageBreak/>
        <w:t>SHTOJCA 2</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KONTRATA MODEL PËR PËRDORIMIN E HAPËSIRËS SË PLAZHIT</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KONTRATË QIRAJE</w:t>
      </w:r>
    </w:p>
    <w:p w:rsidR="009958DE" w:rsidRPr="009958DE" w:rsidRDefault="009958DE" w:rsidP="009958DE">
      <w:pPr>
        <w:widowControl w:val="0"/>
        <w:spacing w:after="0" w:line="240" w:lineRule="auto"/>
        <w:rPr>
          <w:rFonts w:ascii="Garamond" w:eastAsia="MS Mincho" w:hAnsi="Garamond" w:cs="CG Times"/>
          <w:sz w:val="14"/>
          <w:szCs w:val="24"/>
          <w:lang w:val="sq-AL"/>
        </w:rPr>
      </w:pP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Sot më datë [●] (dy mijë e gjashtëmbëdhjetë), në [●], nënshkruhet kjo kontratë qiraje (“</w:t>
      </w:r>
      <w:r w:rsidRPr="009958DE">
        <w:rPr>
          <w:rFonts w:ascii="Garamond" w:hAnsi="Garamond"/>
          <w:b/>
          <w:spacing w:val="-4"/>
          <w:sz w:val="24"/>
          <w:szCs w:val="24"/>
          <w:lang w:val="sq-AL"/>
        </w:rPr>
        <w:t>Kontrata</w:t>
      </w:r>
      <w:r w:rsidRPr="009958DE">
        <w:rPr>
          <w:rFonts w:ascii="Garamond" w:hAnsi="Garamond"/>
          <w:spacing w:val="-4"/>
          <w:sz w:val="24"/>
          <w:szCs w:val="24"/>
          <w:lang w:val="sq-AL"/>
        </w:rPr>
        <w:t xml:space="preserve">”) nga dhe ndërmjet palëve, si më poshtë: </w:t>
      </w: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Bashkia [●], përfaqësuar nga z./znj. [●], në cilësinë e kryetarit të bashkisë (“</w:t>
      </w:r>
      <w:r w:rsidRPr="009958DE">
        <w:rPr>
          <w:rFonts w:ascii="Garamond" w:hAnsi="Garamond"/>
          <w:b/>
          <w:spacing w:val="-4"/>
          <w:sz w:val="24"/>
          <w:szCs w:val="24"/>
          <w:lang w:val="sq-AL"/>
        </w:rPr>
        <w:t>Qiradhënësi</w:t>
      </w:r>
      <w:r w:rsidRPr="009958DE">
        <w:rPr>
          <w:rFonts w:ascii="Garamond" w:hAnsi="Garamond"/>
          <w:spacing w:val="-4"/>
          <w:sz w:val="24"/>
          <w:szCs w:val="24"/>
          <w:lang w:val="sq-AL"/>
        </w:rPr>
        <w:t>”)</w:t>
      </w: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dhe</w:t>
      </w: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 një shoqëri [●]/person fizik, i/e regjistruar pranë Qendrës Kombëtare të Biznesit me numër unik identifikimi [●], me seli në adresën: [●], përfaqësuar nga z./znj. [●], në cilësinë e përfaqësuesit ligjor (“</w:t>
      </w:r>
      <w:r w:rsidRPr="009958DE">
        <w:rPr>
          <w:rFonts w:ascii="Garamond" w:hAnsi="Garamond"/>
          <w:b/>
          <w:spacing w:val="-4"/>
          <w:sz w:val="24"/>
          <w:szCs w:val="24"/>
          <w:lang w:val="sq-AL"/>
        </w:rPr>
        <w:t>Qiramarrësi</w:t>
      </w:r>
      <w:r w:rsidRPr="009958DE">
        <w:rPr>
          <w:rFonts w:ascii="Garamond" w:hAnsi="Garamond"/>
          <w:spacing w:val="-4"/>
          <w:sz w:val="24"/>
          <w:szCs w:val="24"/>
          <w:lang w:val="sq-AL"/>
        </w:rPr>
        <w:t>”).</w:t>
      </w: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Këtu më poshtë së bashku referuar si “</w:t>
      </w:r>
      <w:r w:rsidRPr="009958DE">
        <w:rPr>
          <w:rFonts w:ascii="Garamond" w:hAnsi="Garamond"/>
          <w:b/>
          <w:spacing w:val="-4"/>
          <w:sz w:val="24"/>
          <w:szCs w:val="24"/>
          <w:lang w:val="sq-AL"/>
        </w:rPr>
        <w:t>Palët</w:t>
      </w:r>
      <w:r w:rsidRPr="009958DE">
        <w:rPr>
          <w:rFonts w:ascii="Garamond" w:hAnsi="Garamond"/>
          <w:spacing w:val="-4"/>
          <w:sz w:val="24"/>
          <w:szCs w:val="24"/>
          <w:lang w:val="sq-AL"/>
        </w:rPr>
        <w:t>” dhe veç e veç si “</w:t>
      </w:r>
      <w:r w:rsidRPr="009958DE">
        <w:rPr>
          <w:rFonts w:ascii="Garamond" w:hAnsi="Garamond"/>
          <w:b/>
          <w:spacing w:val="-4"/>
          <w:sz w:val="24"/>
          <w:szCs w:val="24"/>
          <w:lang w:val="sq-AL"/>
        </w:rPr>
        <w:t>Pala</w:t>
      </w:r>
      <w:r w:rsidRPr="009958DE">
        <w:rPr>
          <w:rFonts w:ascii="Garamond" w:hAnsi="Garamond"/>
          <w:spacing w:val="-4"/>
          <w:sz w:val="24"/>
          <w:szCs w:val="24"/>
          <w:lang w:val="sq-AL"/>
        </w:rPr>
        <w:t>”.</w:t>
      </w: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MEQENËSE:</w:t>
      </w:r>
    </w:p>
    <w:p w:rsidR="009958DE" w:rsidRPr="009958DE" w:rsidRDefault="009958DE" w:rsidP="009958DE">
      <w:pPr>
        <w:widowControl w:val="0"/>
        <w:tabs>
          <w:tab w:val="left" w:pos="567"/>
        </w:tabs>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A) Qiramarrësi operon një strukturë akomoduese/restorant të ndodhur në [●] me një kapacitet prej [●] (nëse aplikohet);</w:t>
      </w:r>
    </w:p>
    <w:p w:rsidR="009958DE" w:rsidRPr="009958DE" w:rsidRDefault="009958DE" w:rsidP="009958DE">
      <w:pPr>
        <w:widowControl w:val="0"/>
        <w:tabs>
          <w:tab w:val="left" w:pos="567"/>
        </w:tabs>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B) Mbështetur në vendimin nr. [●], datë [●], të Këshillit të Ministrave, “Për miratimin e rregullores “Për kushtet dhe kriteret e ushtrimit të veprimtarisë së stacionit të plazhit”“, qiramarrësi ka depozituar pranë qiradhënësit në datën [●] aplikimin për marrjen në përdorim të hapësirës së plazhit prej [●] m</w:t>
      </w:r>
      <w:r w:rsidRPr="009958DE">
        <w:rPr>
          <w:rFonts w:ascii="Garamond" w:eastAsia="Times New Roman" w:hAnsi="Garamond"/>
          <w:spacing w:val="-4"/>
          <w:sz w:val="24"/>
          <w:szCs w:val="24"/>
          <w:vertAlign w:val="superscript"/>
          <w:lang w:val="sq-AL"/>
        </w:rPr>
        <w:t>2</w:t>
      </w:r>
      <w:r w:rsidRPr="009958DE">
        <w:rPr>
          <w:rFonts w:ascii="Garamond" w:eastAsia="Times New Roman" w:hAnsi="Garamond"/>
          <w:spacing w:val="-4"/>
          <w:sz w:val="24"/>
          <w:szCs w:val="24"/>
          <w:lang w:val="sq-AL"/>
        </w:rPr>
        <w:t xml:space="preserve"> të ndodhur në [●];</w:t>
      </w:r>
    </w:p>
    <w:p w:rsidR="009958DE" w:rsidRPr="009958DE" w:rsidRDefault="009958DE" w:rsidP="009958DE">
      <w:pPr>
        <w:widowControl w:val="0"/>
        <w:tabs>
          <w:tab w:val="left" w:pos="567"/>
        </w:tabs>
        <w:spacing w:after="0" w:line="240" w:lineRule="auto"/>
        <w:contextualSpacing/>
        <w:rPr>
          <w:rFonts w:ascii="Garamond" w:eastAsia="Times New Roman" w:hAnsi="Garamond"/>
          <w:spacing w:val="-4"/>
          <w:sz w:val="24"/>
          <w:szCs w:val="24"/>
          <w:lang w:val="sq-AL"/>
        </w:rPr>
      </w:pPr>
      <w:r w:rsidRPr="009958DE">
        <w:rPr>
          <w:rFonts w:ascii="Garamond" w:eastAsia="Times New Roman" w:hAnsi="Garamond"/>
          <w:spacing w:val="-4"/>
          <w:sz w:val="24"/>
          <w:szCs w:val="24"/>
          <w:lang w:val="sq-AL"/>
        </w:rPr>
        <w:t>C) Qiradhënësi, mbështetur në vendimin nr. [●], datë [●], të Këshillit të Ministrave, “Për miratimin e rregullores “Për kushtet dhe kriteret e ushtrimit të veprimtarisë së stacionit të plazhit”“, pas proce-durës së përzgjedhjes të parashikuar në rregullore, ka njoftuar në datën [●] qiramarrësin për miratimin e kërkesës për marrjen në përdorim të hapësirës së plazhit prej [●] m</w:t>
      </w:r>
      <w:r w:rsidRPr="009958DE">
        <w:rPr>
          <w:rFonts w:ascii="Garamond" w:eastAsia="Times New Roman" w:hAnsi="Garamond"/>
          <w:spacing w:val="-4"/>
          <w:sz w:val="24"/>
          <w:szCs w:val="24"/>
          <w:vertAlign w:val="superscript"/>
          <w:lang w:val="sq-AL"/>
        </w:rPr>
        <w:t>2</w:t>
      </w:r>
      <w:r w:rsidRPr="009958DE">
        <w:rPr>
          <w:rFonts w:ascii="Garamond" w:eastAsia="Times New Roman" w:hAnsi="Garamond"/>
          <w:spacing w:val="-4"/>
          <w:sz w:val="24"/>
          <w:szCs w:val="24"/>
          <w:lang w:val="sq-AL"/>
        </w:rPr>
        <w:t xml:space="preserve"> të ndodhur në [●].</w:t>
      </w: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Për sa më sipër dhe bazuar në nenet 801–825 të Kodit Civil, palët bien dakord, si më poshtë vijon:</w:t>
      </w:r>
    </w:p>
    <w:p w:rsidR="009958DE" w:rsidRPr="009958DE" w:rsidRDefault="009958DE" w:rsidP="009958DE">
      <w:pPr>
        <w:widowControl w:val="0"/>
        <w:spacing w:after="0" w:line="240" w:lineRule="auto"/>
        <w:rPr>
          <w:rFonts w:ascii="Garamond" w:eastAsia="MS Mincho" w:hAnsi="Garamond" w:cs="CG Times"/>
          <w:sz w:val="1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Neni 1</w:t>
      </w:r>
    </w:p>
    <w:p w:rsidR="009958DE" w:rsidRPr="009958DE" w:rsidRDefault="009958DE" w:rsidP="009958DE">
      <w:pPr>
        <w:widowControl w:val="0"/>
        <w:tabs>
          <w:tab w:val="left" w:pos="426"/>
        </w:tabs>
        <w:spacing w:after="0" w:line="240" w:lineRule="auto"/>
        <w:ind w:firstLine="0"/>
        <w:jc w:val="center"/>
        <w:rPr>
          <w:rFonts w:ascii="Garamond" w:hAnsi="Garamond"/>
          <w:b/>
          <w:spacing w:val="-4"/>
          <w:sz w:val="24"/>
          <w:szCs w:val="24"/>
          <w:lang w:val="sq-AL"/>
        </w:rPr>
      </w:pPr>
      <w:r w:rsidRPr="009958DE">
        <w:rPr>
          <w:rFonts w:ascii="Garamond" w:hAnsi="Garamond"/>
          <w:b/>
          <w:spacing w:val="-4"/>
          <w:sz w:val="24"/>
          <w:szCs w:val="24"/>
          <w:lang w:val="sq-AL"/>
        </w:rPr>
        <w:t>Objekti i kontratës</w:t>
      </w:r>
    </w:p>
    <w:p w:rsidR="009958DE" w:rsidRPr="009958DE" w:rsidRDefault="009958DE" w:rsidP="009958DE">
      <w:pPr>
        <w:widowControl w:val="0"/>
        <w:tabs>
          <w:tab w:val="left" w:pos="426"/>
        </w:tabs>
        <w:spacing w:after="0" w:line="240" w:lineRule="auto"/>
        <w:ind w:firstLine="0"/>
        <w:jc w:val="center"/>
        <w:rPr>
          <w:rFonts w:ascii="Garamond" w:hAnsi="Garamond"/>
          <w:b/>
          <w:spacing w:val="-4"/>
          <w:sz w:val="14"/>
          <w:szCs w:val="24"/>
          <w:lang w:val="sq-AL"/>
        </w:rPr>
      </w:pP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Objekti i kësaj kontrate është dhënia me qira e hapësirës së plazhit të ndodhur në [●], me sipërfaqe prej [●] m</w:t>
      </w:r>
      <w:r w:rsidRPr="009958DE">
        <w:rPr>
          <w:rFonts w:ascii="Garamond" w:hAnsi="Garamond"/>
          <w:spacing w:val="-4"/>
          <w:sz w:val="24"/>
          <w:szCs w:val="24"/>
          <w:vertAlign w:val="superscript"/>
          <w:lang w:val="sq-AL"/>
        </w:rPr>
        <w:t>2</w:t>
      </w:r>
      <w:r w:rsidRPr="009958DE">
        <w:rPr>
          <w:rFonts w:ascii="Garamond" w:hAnsi="Garamond"/>
          <w:spacing w:val="-4"/>
          <w:sz w:val="24"/>
          <w:szCs w:val="24"/>
          <w:lang w:val="sq-AL"/>
        </w:rPr>
        <w:t>, në administrim të qiradhënësit, sipas hartës bashkëngjitur, si shtojca 1 e kontratës.</w:t>
      </w:r>
    </w:p>
    <w:p w:rsidR="009958DE" w:rsidRPr="009958DE" w:rsidRDefault="009958DE" w:rsidP="009958DE">
      <w:pPr>
        <w:widowControl w:val="0"/>
        <w:tabs>
          <w:tab w:val="left" w:pos="426"/>
        </w:tabs>
        <w:spacing w:after="0" w:line="240" w:lineRule="auto"/>
        <w:jc w:val="center"/>
        <w:rPr>
          <w:rFonts w:ascii="Garamond" w:hAnsi="Garamond"/>
          <w:spacing w:val="-4"/>
          <w:sz w:val="14"/>
          <w:szCs w:val="24"/>
          <w:lang w:val="sq-AL"/>
        </w:rPr>
      </w:pPr>
    </w:p>
    <w:p w:rsidR="009958DE" w:rsidRPr="009958DE" w:rsidRDefault="009958DE" w:rsidP="009958DE">
      <w:pPr>
        <w:widowControl w:val="0"/>
        <w:tabs>
          <w:tab w:val="left" w:pos="426"/>
        </w:tabs>
        <w:spacing w:after="0" w:line="240" w:lineRule="auto"/>
        <w:jc w:val="center"/>
        <w:rPr>
          <w:rFonts w:ascii="Garamond" w:hAnsi="Garamond"/>
          <w:spacing w:val="-4"/>
          <w:sz w:val="24"/>
          <w:szCs w:val="24"/>
          <w:lang w:val="sq-AL"/>
        </w:rPr>
      </w:pPr>
      <w:r w:rsidRPr="009958DE">
        <w:rPr>
          <w:rFonts w:ascii="Garamond" w:hAnsi="Garamond"/>
          <w:spacing w:val="-4"/>
          <w:sz w:val="24"/>
          <w:szCs w:val="24"/>
          <w:lang w:val="sq-AL"/>
        </w:rPr>
        <w:t>Neni 2</w:t>
      </w:r>
    </w:p>
    <w:p w:rsidR="009958DE" w:rsidRPr="009958DE" w:rsidRDefault="009958DE" w:rsidP="009958DE">
      <w:pPr>
        <w:widowControl w:val="0"/>
        <w:tabs>
          <w:tab w:val="left" w:pos="426"/>
        </w:tabs>
        <w:spacing w:after="0" w:line="240" w:lineRule="auto"/>
        <w:jc w:val="center"/>
        <w:rPr>
          <w:rFonts w:ascii="Garamond" w:hAnsi="Garamond"/>
          <w:b/>
          <w:spacing w:val="-4"/>
          <w:sz w:val="24"/>
          <w:szCs w:val="24"/>
          <w:lang w:val="sq-AL"/>
        </w:rPr>
      </w:pPr>
      <w:r w:rsidRPr="009958DE">
        <w:rPr>
          <w:rFonts w:ascii="Garamond" w:hAnsi="Garamond"/>
          <w:b/>
          <w:spacing w:val="-4"/>
          <w:sz w:val="24"/>
          <w:szCs w:val="24"/>
          <w:lang w:val="sq-AL"/>
        </w:rPr>
        <w:t>Qëllimi i përdorimit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tabs>
          <w:tab w:val="left" w:pos="426"/>
        </w:tabs>
        <w:spacing w:after="0" w:line="240" w:lineRule="auto"/>
        <w:rPr>
          <w:rFonts w:ascii="Garamond" w:hAnsi="Garamond"/>
          <w:spacing w:val="-4"/>
          <w:sz w:val="24"/>
          <w:szCs w:val="24"/>
          <w:lang w:val="sq-AL"/>
        </w:rPr>
      </w:pPr>
      <w:r w:rsidRPr="009958DE">
        <w:rPr>
          <w:rFonts w:ascii="Garamond" w:hAnsi="Garamond"/>
          <w:spacing w:val="-4"/>
          <w:sz w:val="24"/>
          <w:szCs w:val="24"/>
          <w:lang w:val="sq-AL"/>
        </w:rPr>
        <w:t>Qëllimi i kësaj kontrate është dhënia në përdorim e hapësirës së plazhit për ushtrimin e veprimtarisë së stacionit të plazhit, sipas kushteve dhe kritereve të parashikuara në vendimin nr. [●], datë [●] të Këshillit të Ministrave, “Për miratimin e rregullores “Për kushtet dhe kriteret e ushtrimit të veprimtarisë së stacionit të plazhit”“.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Neni 3</w:t>
      </w:r>
    </w:p>
    <w:p w:rsidR="009958DE" w:rsidRPr="009958DE" w:rsidRDefault="009958DE" w:rsidP="009958DE">
      <w:pPr>
        <w:widowControl w:val="0"/>
        <w:tabs>
          <w:tab w:val="left" w:pos="426"/>
        </w:tabs>
        <w:spacing w:after="0" w:line="240" w:lineRule="auto"/>
        <w:ind w:firstLine="0"/>
        <w:jc w:val="center"/>
        <w:rPr>
          <w:rFonts w:ascii="Garamond" w:hAnsi="Garamond"/>
          <w:b/>
          <w:spacing w:val="-4"/>
          <w:sz w:val="24"/>
          <w:szCs w:val="24"/>
          <w:lang w:val="sq-AL"/>
        </w:rPr>
      </w:pPr>
      <w:r w:rsidRPr="009958DE">
        <w:rPr>
          <w:rFonts w:ascii="Garamond" w:hAnsi="Garamond"/>
          <w:b/>
          <w:spacing w:val="-4"/>
          <w:sz w:val="24"/>
          <w:szCs w:val="24"/>
          <w:lang w:val="sq-AL"/>
        </w:rPr>
        <w:t>Kohëzgjatja</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tabs>
          <w:tab w:val="left" w:pos="567"/>
        </w:tabs>
        <w:spacing w:after="0" w:line="240" w:lineRule="auto"/>
        <w:rPr>
          <w:rFonts w:ascii="Garamond" w:hAnsi="Garamond"/>
          <w:spacing w:val="-4"/>
          <w:sz w:val="24"/>
          <w:szCs w:val="24"/>
          <w:lang w:val="sq-AL"/>
        </w:rPr>
      </w:pPr>
      <w:r w:rsidRPr="009958DE">
        <w:rPr>
          <w:rFonts w:ascii="Garamond" w:hAnsi="Garamond"/>
          <w:spacing w:val="-4"/>
          <w:sz w:val="24"/>
          <w:szCs w:val="24"/>
          <w:lang w:val="sq-AL"/>
        </w:rPr>
        <w:t>1. Kjo kontratë hyn në fuqi në datën e nënshkrimit të saj nga palët dhe është e vlefshme për një periudhë prej 1 (një) viti (afati).</w:t>
      </w:r>
    </w:p>
    <w:p w:rsidR="009958DE" w:rsidRPr="009958DE" w:rsidRDefault="009958DE" w:rsidP="009958DE">
      <w:pPr>
        <w:widowControl w:val="0"/>
        <w:tabs>
          <w:tab w:val="left" w:pos="567"/>
        </w:tabs>
        <w:spacing w:after="0" w:line="240" w:lineRule="auto"/>
        <w:rPr>
          <w:rFonts w:ascii="Garamond" w:hAnsi="Garamond"/>
          <w:spacing w:val="-4"/>
          <w:sz w:val="24"/>
          <w:szCs w:val="24"/>
          <w:lang w:val="sq-AL"/>
        </w:rPr>
      </w:pPr>
      <w:r w:rsidRPr="009958DE">
        <w:rPr>
          <w:rFonts w:ascii="Garamond" w:hAnsi="Garamond"/>
          <w:spacing w:val="-4"/>
          <w:sz w:val="24"/>
          <w:szCs w:val="24"/>
          <w:lang w:val="sq-AL"/>
        </w:rPr>
        <w:t xml:space="preserve">2. Palët bien dakord që kontrata do të përfundojë me përfundimin e afatit dhe nuk do të rinovohet automatikisht pa miratimin me shkrim të qiradhënësit. </w:t>
      </w:r>
    </w:p>
    <w:p w:rsidR="009958DE" w:rsidRPr="009958DE" w:rsidRDefault="009958DE" w:rsidP="009958DE">
      <w:pPr>
        <w:widowControl w:val="0"/>
        <w:tabs>
          <w:tab w:val="left" w:pos="567"/>
        </w:tabs>
        <w:spacing w:after="0" w:line="240" w:lineRule="auto"/>
        <w:rPr>
          <w:rFonts w:ascii="Garamond" w:hAnsi="Garamond"/>
          <w:spacing w:val="-4"/>
          <w:sz w:val="24"/>
          <w:szCs w:val="24"/>
          <w:lang w:val="sq-AL"/>
        </w:rPr>
      </w:pPr>
      <w:r w:rsidRPr="009958DE">
        <w:rPr>
          <w:rFonts w:ascii="Garamond" w:hAnsi="Garamond"/>
          <w:spacing w:val="-4"/>
          <w:sz w:val="24"/>
          <w:szCs w:val="24"/>
          <w:lang w:val="sq-AL"/>
        </w:rPr>
        <w:t>3. Të paktën 3 (tre) muaj para përfundimit të afatit, qiramarrësi i dërgon qiradhënësit një kërkesë për rinovimin e kontratës, duke shoqëruar kërkesën e tij me dokumentin monitorues të Agjencisë Kombëtare të Bregdetit dhe Inspektoratit Përgjegjës për Turizmin në lidhje me zbatimin e rregullt të kushteve dhe kritereve për ushtrimin e veprimtarisë së stacionit të plazhit.</w:t>
      </w:r>
    </w:p>
    <w:p w:rsidR="009958DE" w:rsidRPr="009958DE" w:rsidRDefault="009958DE" w:rsidP="009958DE">
      <w:pPr>
        <w:widowControl w:val="0"/>
        <w:tabs>
          <w:tab w:val="left" w:pos="284"/>
        </w:tabs>
        <w:spacing w:after="0" w:line="240" w:lineRule="auto"/>
        <w:rPr>
          <w:rFonts w:ascii="Garamond" w:hAnsi="Garamond"/>
          <w:spacing w:val="-4"/>
          <w:sz w:val="24"/>
          <w:szCs w:val="24"/>
          <w:lang w:val="sq-AL"/>
        </w:rPr>
      </w:pPr>
      <w:r w:rsidRPr="009958DE">
        <w:rPr>
          <w:rFonts w:ascii="Garamond" w:hAnsi="Garamond"/>
          <w:spacing w:val="-4"/>
          <w:sz w:val="24"/>
          <w:szCs w:val="24"/>
          <w:lang w:val="sq-AL"/>
        </w:rPr>
        <w:t xml:space="preserve">4. Qiradhënësi miraton/refuzon kërkesën e qiramarrësit për rinovimin e kontratës brenda 30 (tridhjetë) ditësh nga marrja e kërkesës të shoqëruar me dokumentacionin përkatës. </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Neni 4</w:t>
      </w:r>
    </w:p>
    <w:p w:rsidR="009958DE" w:rsidRPr="009958DE" w:rsidRDefault="009958DE" w:rsidP="009958DE">
      <w:pPr>
        <w:keepNext/>
        <w:widowControl w:val="0"/>
        <w:spacing w:after="0" w:line="240" w:lineRule="auto"/>
        <w:ind w:firstLine="0"/>
        <w:jc w:val="center"/>
        <w:outlineLvl w:val="2"/>
        <w:rPr>
          <w:rFonts w:ascii="Garamond" w:eastAsia="MS Mincho" w:hAnsi="Garamond" w:cs="CG Times"/>
          <w:b/>
          <w:bCs/>
          <w:spacing w:val="-4"/>
          <w:sz w:val="24"/>
          <w:lang w:val="en-GB"/>
        </w:rPr>
      </w:pPr>
      <w:proofErr w:type="spellStart"/>
      <w:r w:rsidRPr="009958DE">
        <w:rPr>
          <w:rFonts w:ascii="Garamond" w:eastAsia="MS Mincho" w:hAnsi="Garamond" w:cs="CG Times"/>
          <w:b/>
          <w:bCs/>
          <w:spacing w:val="-4"/>
          <w:sz w:val="24"/>
          <w:lang w:val="en-GB"/>
        </w:rPr>
        <w:t>Të</w:t>
      </w:r>
      <w:proofErr w:type="spellEnd"/>
      <w:r w:rsidRPr="009958DE">
        <w:rPr>
          <w:rFonts w:ascii="Garamond" w:eastAsia="MS Mincho" w:hAnsi="Garamond" w:cs="CG Times"/>
          <w:b/>
          <w:bCs/>
          <w:spacing w:val="-4"/>
          <w:sz w:val="24"/>
          <w:lang w:val="en-GB"/>
        </w:rPr>
        <w:t xml:space="preserve"> </w:t>
      </w:r>
      <w:proofErr w:type="spellStart"/>
      <w:r w:rsidRPr="009958DE">
        <w:rPr>
          <w:rFonts w:ascii="Garamond" w:eastAsia="MS Mincho" w:hAnsi="Garamond" w:cs="CG Times"/>
          <w:b/>
          <w:bCs/>
          <w:spacing w:val="-4"/>
          <w:sz w:val="24"/>
          <w:lang w:val="en-GB"/>
        </w:rPr>
        <w:t>drejtat</w:t>
      </w:r>
      <w:proofErr w:type="spellEnd"/>
      <w:r w:rsidRPr="009958DE">
        <w:rPr>
          <w:rFonts w:ascii="Garamond" w:eastAsia="MS Mincho" w:hAnsi="Garamond" w:cs="CG Times"/>
          <w:b/>
          <w:bCs/>
          <w:spacing w:val="-4"/>
          <w:sz w:val="24"/>
          <w:lang w:val="en-GB"/>
        </w:rPr>
        <w:t xml:space="preserve"> </w:t>
      </w:r>
      <w:proofErr w:type="spellStart"/>
      <w:r w:rsidRPr="009958DE">
        <w:rPr>
          <w:rFonts w:ascii="Garamond" w:eastAsia="MS Mincho" w:hAnsi="Garamond" w:cs="CG Times"/>
          <w:b/>
          <w:bCs/>
          <w:spacing w:val="-4"/>
          <w:sz w:val="24"/>
          <w:lang w:val="en-GB"/>
        </w:rPr>
        <w:t>dhe</w:t>
      </w:r>
      <w:proofErr w:type="spellEnd"/>
      <w:r w:rsidRPr="009958DE">
        <w:rPr>
          <w:rFonts w:ascii="Garamond" w:eastAsia="MS Mincho" w:hAnsi="Garamond" w:cs="CG Times"/>
          <w:b/>
          <w:bCs/>
          <w:spacing w:val="-4"/>
          <w:sz w:val="24"/>
          <w:lang w:val="en-GB"/>
        </w:rPr>
        <w:t xml:space="preserve"> </w:t>
      </w:r>
      <w:proofErr w:type="spellStart"/>
      <w:r w:rsidRPr="009958DE">
        <w:rPr>
          <w:rFonts w:ascii="Garamond" w:eastAsia="MS Mincho" w:hAnsi="Garamond" w:cs="CG Times"/>
          <w:b/>
          <w:bCs/>
          <w:spacing w:val="-4"/>
          <w:sz w:val="24"/>
          <w:lang w:val="en-GB"/>
        </w:rPr>
        <w:t>detyrimet</w:t>
      </w:r>
      <w:proofErr w:type="spellEnd"/>
      <w:r w:rsidRPr="009958DE">
        <w:rPr>
          <w:rFonts w:ascii="Garamond" w:eastAsia="MS Mincho" w:hAnsi="Garamond" w:cs="CG Times"/>
          <w:b/>
          <w:bCs/>
          <w:spacing w:val="-4"/>
          <w:sz w:val="24"/>
          <w:lang w:val="en-GB"/>
        </w:rPr>
        <w:t xml:space="preserve"> e </w:t>
      </w:r>
      <w:proofErr w:type="spellStart"/>
      <w:r w:rsidRPr="009958DE">
        <w:rPr>
          <w:rFonts w:ascii="Garamond" w:eastAsia="MS Mincho" w:hAnsi="Garamond" w:cs="CG Times"/>
          <w:b/>
          <w:bCs/>
          <w:spacing w:val="-4"/>
          <w:sz w:val="24"/>
          <w:lang w:val="en-GB"/>
        </w:rPr>
        <w:t>qiradhënësit</w:t>
      </w:r>
      <w:proofErr w:type="spellEnd"/>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lang w:val="sq-AL"/>
        </w:rPr>
        <w:t xml:space="preserve">1. </w:t>
      </w:r>
      <w:r w:rsidRPr="009958DE">
        <w:rPr>
          <w:rFonts w:ascii="Garamond" w:eastAsia="MS Mincho" w:hAnsi="Garamond" w:cs="CG Times"/>
          <w:spacing w:val="-4"/>
          <w:sz w:val="24"/>
          <w:szCs w:val="24"/>
          <w:lang w:val="sq-AL"/>
        </w:rPr>
        <w:t>Qiradhënësi dorëzon brenda [●] ditësh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2. Qiradhënësi ka të drejtë të kontrollojë në çdo kohë respektimin e kushteve të kësaj kontrate nga ana e qiramarrësit.</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4. Qiradhënësi është përgjegjës për sigurimin e infrastrukturës rrugore që lidhet me plazhin, ujin e pijshëm dhe kanalizimet, si dhe për heqjen e mbeturinave, pastrimin e leshterikëve dhe mena-xhimin e mbetjeve në zonat e plazhit të lira për përdorim publik.</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 xml:space="preserve">5. Qiradhënësi ka të drejtë të kërkojë zgjidhjen e kontratës kur qiramarrësi shkel detyrimet e marra përsipër, duke njoftuar këtë të fundit me shkrim të paktën 15 (pesëmbëdhjetë) ditë përpara. </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Neni 5</w:t>
      </w:r>
    </w:p>
    <w:p w:rsidR="009958DE" w:rsidRPr="009958DE" w:rsidRDefault="009958DE" w:rsidP="009958DE">
      <w:pPr>
        <w:widowControl w:val="0"/>
        <w:spacing w:after="0" w:line="240" w:lineRule="auto"/>
        <w:jc w:val="center"/>
        <w:rPr>
          <w:rFonts w:ascii="Garamond" w:eastAsia="MS Mincho" w:hAnsi="Garamond" w:cs="CG Times"/>
          <w:b/>
          <w:spacing w:val="-4"/>
          <w:sz w:val="24"/>
          <w:szCs w:val="24"/>
          <w:lang w:val="sq-AL"/>
        </w:rPr>
      </w:pPr>
      <w:r w:rsidRPr="009958DE">
        <w:rPr>
          <w:rFonts w:ascii="Garamond" w:eastAsia="MS Mincho" w:hAnsi="Garamond" w:cs="CG Times"/>
          <w:b/>
          <w:spacing w:val="-4"/>
          <w:sz w:val="24"/>
          <w:szCs w:val="24"/>
          <w:lang w:val="sq-AL"/>
        </w:rPr>
        <w:t>Të drejtat dhe detyrimet e qiramarrësit</w:t>
      </w:r>
    </w:p>
    <w:p w:rsidR="009958DE" w:rsidRPr="009958DE" w:rsidRDefault="009958DE" w:rsidP="009958DE">
      <w:pPr>
        <w:widowControl w:val="0"/>
        <w:spacing w:after="0" w:line="240" w:lineRule="auto"/>
        <w:rPr>
          <w:rFonts w:ascii="Garamond" w:eastAsia="MS Mincho" w:hAnsi="Garamond" w:cs="CG Times"/>
          <w:spacing w:val="-4"/>
          <w:sz w:val="1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1. Qiramarrësi ka të drejtë të përdorë e të gëzojë pronën e marrë në qira dhe përmirësimet e bëra në të, për gjithë kohëzgjatjen e kontratës.</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2. Qiramarrësi detyrohet, që:</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2.1 Të përdorë hapësirën e plazhit, objekt të kësaj kontrate, vetëm për qëllimin e parashikuar në nenin 2;</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2.2 Të ushtrojë veprimtarinë në përputhje me planin e biznesit të paraqitur në aplikimin pranë qiradhënësit për marrjen në përdorim të hapësirës së plazhit dhe bashkëngjitur si shtojca 2;</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2.3 Të plotësojë dhe të respektojë kushtet dhe kriteret e ushtrimit të nr. [●], datë [●], të Këshillit të Ministrave, “Për miratimin e rregullores “Për kushtet dhe kriteret e ushtrimit të veprimtarisë së stacionit të plazhit”“, si dhe në rregulloren e stacionit të plazhit bashkëngjitur, si shtojca 4.</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 xml:space="preserve">3. Qiramarrësi detyrohet të paguajë detyrimin mujor të qirasë brenda afatit të përcaktuar në këtë kontratë. Për çdo ditë vonese do të paguajë një kamatë ditore 0.1% të vlerës së qirasë mujore. </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 xml:space="preserve">4. Qiramarrësi detyrohet të bashkëpunojë me çdo autoritet publik përgjegjës për monitorimin dhe inspektimin e plazhit dhe veprimtarive turistike, si dhe t’u japë atyre akses në të gjitha të dhënat dhe dokumentacionin e nevojshëm për të verifikuar përmbushjen e detyrimeve ligjore përkatëse. </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 xml:space="preserve">5. Qiramarrësi detyrohet të paraqesë te qira-dhënësi dokumentacionin e monitorimit nga Agjencia Kombëtare e Bregdetit dhe Inspektorati përgjegjës për përmbushjen e kritereve dhe standardeve minimale për ushtrimin e veprimtarisë së stacionit të plazhit. </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6. Qiramarrësi nuk ka të drejtë të japë me nënqira hapësirën e plazhit të marrë me qira sipas kontratës.</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Neni 6</w:t>
      </w:r>
    </w:p>
    <w:p w:rsidR="009958DE" w:rsidRPr="009958DE" w:rsidRDefault="009958DE" w:rsidP="009958DE">
      <w:pPr>
        <w:widowControl w:val="0"/>
        <w:tabs>
          <w:tab w:val="left" w:pos="426"/>
        </w:tabs>
        <w:spacing w:after="0" w:line="240" w:lineRule="auto"/>
        <w:ind w:firstLine="0"/>
        <w:jc w:val="center"/>
        <w:rPr>
          <w:rFonts w:ascii="Garamond" w:hAnsi="Garamond"/>
          <w:b/>
          <w:spacing w:val="-4"/>
          <w:sz w:val="24"/>
          <w:szCs w:val="24"/>
          <w:lang w:val="sq-AL"/>
        </w:rPr>
      </w:pPr>
      <w:r w:rsidRPr="009958DE">
        <w:rPr>
          <w:rFonts w:ascii="Garamond" w:hAnsi="Garamond"/>
          <w:b/>
          <w:spacing w:val="-4"/>
          <w:sz w:val="24"/>
          <w:szCs w:val="24"/>
          <w:lang w:val="sq-AL"/>
        </w:rPr>
        <w:t>Pagesa e qirasë</w:t>
      </w:r>
    </w:p>
    <w:p w:rsidR="009958DE" w:rsidRPr="009958DE" w:rsidRDefault="009958DE" w:rsidP="009958DE">
      <w:pPr>
        <w:widowControl w:val="0"/>
        <w:spacing w:after="0" w:line="240" w:lineRule="auto"/>
        <w:rPr>
          <w:rFonts w:ascii="Garamond" w:eastAsia="MS Mincho" w:hAnsi="Garamond" w:cs="CG Times"/>
          <w:sz w:val="8"/>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1. Qiramarrësi detyrohet t’i paguajë qiradhënësit qiranë mujore në vlerën prej [●] ([●]) lekë/muaj.</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2. Pagesa e qirasë do të bëhet në llogarinë bankare të qiradhënësit nr. [●], pranë bankës [●], brenda datës [●] të fillimit të çdo muaji, sipas faturës së lëshuar nga qiradhënësi, me emërtimin “Pagesa e qirasë për muajin [●] nga shoqëria [●], për përdorimin e hapësirës së plazhit prej [●] m</w:t>
      </w:r>
      <w:r w:rsidRPr="009958DE">
        <w:rPr>
          <w:rFonts w:ascii="Garamond" w:eastAsia="MS Mincho" w:hAnsi="Garamond" w:cs="CG Times"/>
          <w:spacing w:val="-4"/>
          <w:sz w:val="24"/>
          <w:vertAlign w:val="superscript"/>
          <w:lang w:val="sq-AL"/>
        </w:rPr>
        <w:t>2</w:t>
      </w:r>
      <w:r w:rsidRPr="009958DE">
        <w:rPr>
          <w:rFonts w:ascii="Garamond" w:eastAsia="MS Mincho" w:hAnsi="Garamond" w:cs="CG Times"/>
          <w:spacing w:val="-4"/>
          <w:sz w:val="24"/>
          <w:lang w:val="sq-AL"/>
        </w:rPr>
        <w:t>”.</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 xml:space="preserve">3. Para nënshkrimit të kontratës, qiramarrësi ka paguar garancinë e kontratës, e cila është e bara-bartë me vlerën e 1 (një) muaji të qirasë, sipas faturës së lëshuar nga qiradhënësi, e cila qëndron e ngurtësuar, në llogarinë përkatëse të qiradhënësit, deri në përfundimin e kësaj kontrate. </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lastRenderedPageBreak/>
        <w:t>4. Në rastet kur konstatohen parregullsi dhe zbatohen penalitete (gjoba dhe kamatëvonesa), qiramarrësi do të likuidojë vlerat e krijuara në llogarinë e qiradhënësit sipas faturës së lëshuar nga ky i fundit.</w:t>
      </w:r>
    </w:p>
    <w:p w:rsidR="009958DE" w:rsidRPr="009958DE" w:rsidRDefault="009958DE" w:rsidP="009958DE">
      <w:pPr>
        <w:widowControl w:val="0"/>
        <w:spacing w:after="0" w:line="240" w:lineRule="auto"/>
        <w:rPr>
          <w:rFonts w:ascii="Garamond" w:eastAsia="MS Mincho" w:hAnsi="Garamond" w:cs="CG Times"/>
          <w:spacing w:val="-4"/>
          <w:sz w:val="24"/>
          <w:lang w:val="sq-AL"/>
        </w:rPr>
      </w:pPr>
      <w:r w:rsidRPr="009958DE">
        <w:rPr>
          <w:rFonts w:ascii="Garamond" w:eastAsia="MS Mincho" w:hAnsi="Garamond" w:cs="CG Times"/>
          <w:spacing w:val="-4"/>
          <w:sz w:val="24"/>
          <w:lang w:val="sq-AL"/>
        </w:rPr>
        <w:t>5. Pagesa e qirasë fillon me marrjen në dorëzim të objektit.</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Neni 7</w:t>
      </w:r>
    </w:p>
    <w:p w:rsidR="009958DE" w:rsidRPr="009958DE" w:rsidRDefault="009958DE" w:rsidP="009958DE">
      <w:pPr>
        <w:widowControl w:val="0"/>
        <w:tabs>
          <w:tab w:val="left" w:pos="426"/>
        </w:tabs>
        <w:spacing w:after="0" w:line="240" w:lineRule="auto"/>
        <w:ind w:firstLine="0"/>
        <w:jc w:val="center"/>
        <w:rPr>
          <w:rFonts w:ascii="Garamond" w:hAnsi="Garamond"/>
          <w:b/>
          <w:spacing w:val="-4"/>
          <w:sz w:val="24"/>
          <w:szCs w:val="24"/>
          <w:lang w:val="sq-AL"/>
        </w:rPr>
      </w:pPr>
      <w:r w:rsidRPr="009958DE">
        <w:rPr>
          <w:rFonts w:ascii="Garamond" w:hAnsi="Garamond"/>
          <w:b/>
          <w:spacing w:val="-4"/>
          <w:sz w:val="24"/>
          <w:szCs w:val="24"/>
          <w:lang w:val="sq-AL"/>
        </w:rPr>
        <w:t>Penalitetet</w:t>
      </w:r>
    </w:p>
    <w:p w:rsidR="009958DE" w:rsidRPr="009958DE" w:rsidRDefault="009958DE" w:rsidP="009958DE">
      <w:pPr>
        <w:widowControl w:val="0"/>
        <w:spacing w:after="0" w:line="240" w:lineRule="auto"/>
        <w:rPr>
          <w:rFonts w:ascii="Garamond" w:eastAsia="MS Mincho" w:hAnsi="Garamond" w:cs="CG Times"/>
          <w:sz w:val="6"/>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 xml:space="preserve">1. Në rast të mospërmbushjes së detyrimeve të përcaktuara në vendimin nr. [●], datë [●], të Këshillit të Ministrave, “Për miratimin e rregullores “Për kushtet dhe kriteret e ushtrimit të veprimtarisë së stacionit të plazhit”“, si dhe në rregulloren e stacionit të plazhit bashkëngjitur, si shtojca 4, qiradhënësi do t’i dërgojë qiramarrësit një njoftim për marrjen e masave për përmbushjen e detyrimeve brenda një afati prej 15 ditësh. </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2. Nëse qiramarrësi nuk i ka përmbushur kriteret e ushtrimit të veprimtarisë së stacionit të plazhit brenda 15 ditësh nga njoftimi, qiramarrësi do të paguajë një penalitet prej [●] % të vlerës së qirasë në ditë, duke filluar nga data e dërgimit të njoftimit sipas nenit 7.1.</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 xml:space="preserve">3. Në rast se konstatohet se masat për përmbu-shjen e detyrimeve vazhdojnë të mos realizohen nga qiramarrësi, qiradhënësi ka të drejtë të zgjidhë menjëherë kontratën për mospërmbushje të detyrimit kontraktor dhe qiramarrësi detyrohet të paguajë penalitet në vlerën e garancisë së ngurtë-suar sipas nenit 6.3. </w:t>
      </w:r>
    </w:p>
    <w:p w:rsidR="009958DE" w:rsidRPr="009958DE" w:rsidRDefault="009958DE" w:rsidP="009958DE">
      <w:pPr>
        <w:widowControl w:val="0"/>
        <w:spacing w:after="0" w:line="240" w:lineRule="auto"/>
        <w:rPr>
          <w:rFonts w:ascii="Garamond" w:eastAsia="MS Mincho" w:hAnsi="Garamond" w:cs="CG Times"/>
          <w:sz w:val="8"/>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z w:val="24"/>
          <w:szCs w:val="24"/>
          <w:lang w:val="sq-AL"/>
        </w:rPr>
      </w:pPr>
      <w:r w:rsidRPr="009958DE">
        <w:rPr>
          <w:rFonts w:ascii="Garamond" w:hAnsi="Garamond"/>
          <w:sz w:val="24"/>
          <w:szCs w:val="24"/>
          <w:lang w:val="sq-AL"/>
        </w:rPr>
        <w:t>Neni 8</w:t>
      </w:r>
    </w:p>
    <w:p w:rsidR="009958DE" w:rsidRPr="009958DE" w:rsidRDefault="009958DE" w:rsidP="009958DE">
      <w:pPr>
        <w:keepNext/>
        <w:widowControl w:val="0"/>
        <w:spacing w:after="0" w:line="240" w:lineRule="auto"/>
        <w:ind w:firstLine="0"/>
        <w:jc w:val="center"/>
        <w:outlineLvl w:val="2"/>
        <w:rPr>
          <w:rFonts w:ascii="Garamond" w:eastAsia="MS Mincho" w:hAnsi="Garamond" w:cs="CG Times"/>
          <w:b/>
          <w:bCs/>
          <w:sz w:val="24"/>
          <w:lang w:val="en-GB"/>
        </w:rPr>
      </w:pPr>
      <w:proofErr w:type="spellStart"/>
      <w:r w:rsidRPr="009958DE">
        <w:rPr>
          <w:rFonts w:ascii="Garamond" w:eastAsia="MS Mincho" w:hAnsi="Garamond" w:cs="CG Times"/>
          <w:b/>
          <w:bCs/>
          <w:sz w:val="24"/>
          <w:lang w:val="en-GB"/>
        </w:rPr>
        <w:t>Zgjidhja</w:t>
      </w:r>
      <w:proofErr w:type="spellEnd"/>
      <w:r w:rsidRPr="009958DE">
        <w:rPr>
          <w:rFonts w:ascii="Garamond" w:eastAsia="MS Mincho" w:hAnsi="Garamond" w:cs="CG Times"/>
          <w:b/>
          <w:bCs/>
          <w:sz w:val="24"/>
          <w:lang w:val="en-GB"/>
        </w:rPr>
        <w:t xml:space="preserve"> e </w:t>
      </w:r>
      <w:proofErr w:type="spellStart"/>
      <w:r w:rsidRPr="009958DE">
        <w:rPr>
          <w:rFonts w:ascii="Garamond" w:eastAsia="MS Mincho" w:hAnsi="Garamond" w:cs="CG Times"/>
          <w:b/>
          <w:bCs/>
          <w:sz w:val="24"/>
          <w:lang w:val="en-GB"/>
        </w:rPr>
        <w:t>kontratës</w:t>
      </w:r>
      <w:proofErr w:type="spellEnd"/>
    </w:p>
    <w:p w:rsidR="009958DE" w:rsidRPr="009958DE" w:rsidRDefault="009958DE" w:rsidP="009958DE">
      <w:pPr>
        <w:widowControl w:val="0"/>
        <w:spacing w:after="0" w:line="240" w:lineRule="auto"/>
        <w:rPr>
          <w:rFonts w:ascii="Garamond" w:eastAsia="MS Mincho" w:hAnsi="Garamond" w:cs="CG Times"/>
          <w:sz w:val="8"/>
          <w:szCs w:val="24"/>
          <w:lang w:val="sq-AL"/>
        </w:rPr>
      </w:pP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 xml:space="preserve">1. Kontrata zgjidhet me përfundimin e afatit të përcaktuar në pikën 3.1 të kontratës. </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2. Kontrata mund të zgjidhet para afatit:</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a) në marrëveshje midis palëve;</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b) kur prona humbet tërësisht ose dëmtohet për shkak të një force madhore, aq sa nuk mund të ushtrohet veprimtaria e stacionit të plazhit;</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c) kur qiramarrësi shkel detyrimet e marra përsipër sipas kontratës dhe kriteret e standardet e parashikuara në vendimin nr. [●], datë [●], të Këshillit të Ministrave, “Për miratimin e rregullores “Për kushtet dhe kriteret e ushtrimit të veprimtarisë së stacionit të plazhit””.</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Në rastet e lartpërmendura, kontrata do të zgjidhet me përfundimin e afatit prej 15 ditësh nga data e dërgimit të njoftimin për zgjidhjen e kontratës.</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3. Kontrata mund të zgjidhet nga qiradhënësi edhe për shkaqe të interesit publik. Në rastin kur shkaqet e interesit publik prekin vetëm një pjesë të hapësirës së dhënë për përdorim, atëherë kontrata do të ndryshohet duke reduktuar hapësirën dhe duke rimbursuar qiramarrësin për pagesën e kryer në lidhje me hapësirën e hequr. Në rast se për shkaqe të interesit publik, është e nevojshme zgjidhja e kontratës, qiramarrësi ka të drejtën e rimbursimit të pagesës së kryer për afatin e mbetur, si dhe të drejtën e përparësisë, në kushte të barabarta, për dhënien e kontratës në një zonë të re.</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4.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5. Me përfundimin e kontratës, qiramarrësi ka të drejtë të heqë përmirësimet e ndashme nga hapësira e plazhit, por pa dëmtuar atë. Qira-dhënësi nuk bën kompensimin financiar të investimeve të kryera nga qiramarrësi.</w:t>
      </w:r>
    </w:p>
    <w:p w:rsidR="009958DE" w:rsidRPr="009958DE" w:rsidRDefault="009958DE" w:rsidP="009958DE">
      <w:pPr>
        <w:widowControl w:val="0"/>
        <w:spacing w:after="0" w:line="240" w:lineRule="auto"/>
        <w:rPr>
          <w:rFonts w:ascii="Garamond" w:eastAsia="MS Mincho" w:hAnsi="Garamond" w:cs="CG Times"/>
          <w:sz w:val="14"/>
          <w:szCs w:val="24"/>
          <w:lang w:val="sq-AL"/>
        </w:rPr>
      </w:pPr>
    </w:p>
    <w:p w:rsidR="009958DE" w:rsidRPr="009958DE" w:rsidRDefault="009958DE" w:rsidP="009958DE">
      <w:pPr>
        <w:widowControl w:val="0"/>
        <w:tabs>
          <w:tab w:val="left" w:pos="426"/>
        </w:tabs>
        <w:spacing w:after="0" w:line="240" w:lineRule="auto"/>
        <w:ind w:firstLine="0"/>
        <w:jc w:val="center"/>
        <w:rPr>
          <w:rFonts w:ascii="Garamond" w:hAnsi="Garamond"/>
          <w:sz w:val="24"/>
          <w:szCs w:val="24"/>
          <w:lang w:val="sq-AL"/>
        </w:rPr>
      </w:pPr>
      <w:r w:rsidRPr="009958DE">
        <w:rPr>
          <w:rFonts w:ascii="Garamond" w:hAnsi="Garamond"/>
          <w:sz w:val="24"/>
          <w:szCs w:val="24"/>
          <w:lang w:val="sq-AL"/>
        </w:rPr>
        <w:t>Neni 9</w:t>
      </w:r>
    </w:p>
    <w:p w:rsidR="009958DE" w:rsidRPr="009958DE" w:rsidRDefault="009958DE" w:rsidP="009958DE">
      <w:pPr>
        <w:widowControl w:val="0"/>
        <w:tabs>
          <w:tab w:val="left" w:pos="426"/>
        </w:tabs>
        <w:spacing w:after="0" w:line="240" w:lineRule="auto"/>
        <w:ind w:firstLine="0"/>
        <w:jc w:val="center"/>
        <w:rPr>
          <w:rFonts w:ascii="Garamond" w:hAnsi="Garamond"/>
          <w:b/>
          <w:sz w:val="24"/>
          <w:szCs w:val="24"/>
          <w:lang w:val="sq-AL"/>
        </w:rPr>
      </w:pPr>
      <w:r w:rsidRPr="009958DE">
        <w:rPr>
          <w:rFonts w:ascii="Garamond" w:hAnsi="Garamond"/>
          <w:b/>
          <w:sz w:val="24"/>
          <w:szCs w:val="24"/>
          <w:lang w:val="sq-AL"/>
        </w:rPr>
        <w:t>Dispozitat e fundit</w:t>
      </w:r>
    </w:p>
    <w:p w:rsidR="009958DE" w:rsidRPr="009958DE" w:rsidRDefault="009958DE" w:rsidP="009958DE">
      <w:pPr>
        <w:widowControl w:val="0"/>
        <w:spacing w:after="0" w:line="240" w:lineRule="auto"/>
        <w:rPr>
          <w:rFonts w:ascii="Garamond" w:eastAsia="MS Mincho" w:hAnsi="Garamond" w:cs="CG Times"/>
          <w:sz w:val="14"/>
          <w:szCs w:val="24"/>
          <w:lang w:val="sq-AL"/>
        </w:rPr>
      </w:pP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 xml:space="preserve">1. Për gjithçka që nuk është shprehur posaçërisht në kontratë, palët do t’u referohen dispozitave të Kodit Civil dhe vendimit nr. [●], datë [●], të Këshillit të Ministrave, “Për miratimin e rregullores “Për kushtet dhe kriteret e ushtrimit të veprimtarisë së stacionit të </w:t>
      </w:r>
      <w:r w:rsidRPr="009958DE">
        <w:rPr>
          <w:rFonts w:ascii="Garamond" w:eastAsia="MS Mincho" w:hAnsi="Garamond" w:cs="CG Times"/>
          <w:sz w:val="24"/>
          <w:szCs w:val="24"/>
          <w:lang w:val="sq-AL"/>
        </w:rPr>
        <w:lastRenderedPageBreak/>
        <w:t>plazhit””.</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2. Kontrata përbën marrëveshjen e plotë midis palëve në lidhje me objektin e saj dhe ka epërsi mbi çdo marrëveshje të mëparshme me gojë apo me shkrim midis palëve.</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3. Pjesë të kësaj kontrate, janë:</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Shtojca 1. Harta e hapësirës së plazhit të dhënë me qira;</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Shtojca 2. Planbiznesi i depozituar me aplikimin për marrjen në përdorim të hapësirës së plazhit;</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ab/>
        <w:t>Shtojca 3. Procesverbali i marrjes në dorëzim të hapësirës së plazhit, sipas kontratës;</w:t>
      </w:r>
    </w:p>
    <w:p w:rsidR="009958DE" w:rsidRPr="009958DE" w:rsidRDefault="009958DE" w:rsidP="009958DE">
      <w:pPr>
        <w:widowControl w:val="0"/>
        <w:spacing w:after="0" w:line="240" w:lineRule="auto"/>
        <w:rPr>
          <w:rFonts w:ascii="Garamond" w:eastAsia="MS Mincho" w:hAnsi="Garamond" w:cs="CG Times"/>
          <w:sz w:val="24"/>
          <w:szCs w:val="24"/>
          <w:lang w:val="sq-AL"/>
        </w:rPr>
      </w:pPr>
      <w:r w:rsidRPr="009958DE">
        <w:rPr>
          <w:rFonts w:ascii="Garamond" w:eastAsia="MS Mincho" w:hAnsi="Garamond" w:cs="CG Times"/>
          <w:sz w:val="24"/>
          <w:szCs w:val="24"/>
          <w:lang w:val="sq-AL"/>
        </w:rPr>
        <w:tab/>
        <w:t>Shtojca 4. Rregullorja e detajuar e stacionit të plazhit.</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4. Brenda 15 ditësh nga nënshkrimi i saj, qiramarrësi përcjell një kopje të kontratës për regjistrim pranë Agjencisë Kombëtare të Bregdetit.</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5. Çdo mosmarrëveshje që mund të lindë midis palëve në lidhje me kontratën apo të ndonjë marrëveshjeje tjetër, ose dokumenti të nënshkruar nga palët për zbatimin e kontratës do të zgjidhet nga palët me mirëkuptim, në të kundërt zgjidhja e mosmarrëveshjes do të jetë në kompetencën e gjykatës administrative përkatëse.</w:t>
      </w: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p>
    <w:p w:rsidR="009958DE" w:rsidRPr="009958DE" w:rsidRDefault="009958DE" w:rsidP="009958DE">
      <w:pPr>
        <w:widowControl w:val="0"/>
        <w:spacing w:after="0" w:line="240" w:lineRule="auto"/>
        <w:rPr>
          <w:rFonts w:ascii="Garamond" w:eastAsia="MS Mincho" w:hAnsi="Garamond" w:cs="CG Times"/>
          <w:spacing w:val="-4"/>
          <w:sz w:val="24"/>
          <w:szCs w:val="24"/>
          <w:lang w:val="sq-AL"/>
        </w:rPr>
      </w:pPr>
      <w:r w:rsidRPr="009958DE">
        <w:rPr>
          <w:rFonts w:ascii="Garamond" w:eastAsia="MS Mincho" w:hAnsi="Garamond" w:cs="CG Times"/>
          <w:spacing w:val="-4"/>
          <w:sz w:val="24"/>
          <w:szCs w:val="24"/>
          <w:lang w:val="sq-AL"/>
        </w:rPr>
        <w:tab/>
      </w:r>
      <w:r w:rsidRPr="009958DE">
        <w:rPr>
          <w:rFonts w:ascii="Garamond" w:eastAsia="MS Mincho" w:hAnsi="Garamond" w:cs="CG Times"/>
          <w:spacing w:val="-4"/>
          <w:sz w:val="24"/>
          <w:szCs w:val="24"/>
          <w:lang w:val="sq-AL"/>
        </w:rPr>
        <w:tab/>
      </w:r>
      <w:r w:rsidRPr="009958DE">
        <w:rPr>
          <w:rFonts w:ascii="Garamond" w:eastAsia="MS Mincho" w:hAnsi="Garamond" w:cs="CG Times"/>
          <w:spacing w:val="-4"/>
          <w:sz w:val="24"/>
          <w:szCs w:val="24"/>
          <w:lang w:val="sq-AL"/>
        </w:rPr>
        <w:tab/>
        <w:t xml:space="preserve">6. Kontrata është hartuar në katër kopje origjinale në gjuhën shqipe me të njëjtën vlerë secila. </w:t>
      </w:r>
    </w:p>
    <w:p w:rsidR="009958DE" w:rsidRPr="009958DE" w:rsidRDefault="009958DE" w:rsidP="009958DE">
      <w:pPr>
        <w:widowControl w:val="0"/>
        <w:spacing w:after="0" w:line="240" w:lineRule="auto"/>
        <w:ind w:firstLine="0"/>
        <w:jc w:val="center"/>
        <w:rPr>
          <w:rFonts w:ascii="Garamond" w:hAnsi="Garamond"/>
          <w:b/>
          <w:spacing w:val="-4"/>
          <w:sz w:val="24"/>
          <w:szCs w:val="24"/>
          <w:lang w:val="sq-AL"/>
        </w:rPr>
      </w:pPr>
      <w:r w:rsidRPr="009958DE">
        <w:rPr>
          <w:rFonts w:ascii="Garamond" w:hAnsi="Garamond"/>
          <w:b/>
          <w:spacing w:val="-4"/>
          <w:sz w:val="24"/>
          <w:szCs w:val="24"/>
          <w:lang w:val="sq-AL"/>
        </w:rPr>
        <w:t>(Për qiradhënësin)</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________________</w:t>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t>_______________</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(Kryetar)</w:t>
      </w:r>
    </w:p>
    <w:p w:rsidR="009958DE" w:rsidRPr="009958DE" w:rsidRDefault="009958DE" w:rsidP="009958DE">
      <w:pPr>
        <w:widowControl w:val="0"/>
        <w:tabs>
          <w:tab w:val="left" w:pos="426"/>
        </w:tabs>
        <w:spacing w:after="0" w:line="240" w:lineRule="auto"/>
        <w:ind w:firstLine="0"/>
        <w:jc w:val="center"/>
        <w:rPr>
          <w:rFonts w:ascii="Garamond" w:hAnsi="Garamond"/>
          <w:b/>
          <w:spacing w:val="-4"/>
          <w:sz w:val="24"/>
          <w:szCs w:val="24"/>
          <w:lang w:val="sq-AL"/>
        </w:rPr>
      </w:pPr>
      <w:r w:rsidRPr="009958DE">
        <w:rPr>
          <w:rFonts w:ascii="Garamond" w:hAnsi="Garamond"/>
          <w:b/>
          <w:spacing w:val="-4"/>
          <w:sz w:val="24"/>
          <w:szCs w:val="24"/>
          <w:lang w:val="sq-AL"/>
        </w:rPr>
        <w:t>(Për qiramarrësin)</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________________</w:t>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r>
      <w:r w:rsidRPr="009958DE">
        <w:rPr>
          <w:rFonts w:ascii="Garamond" w:hAnsi="Garamond"/>
          <w:spacing w:val="-4"/>
          <w:sz w:val="24"/>
          <w:szCs w:val="24"/>
          <w:lang w:val="sq-AL"/>
        </w:rPr>
        <w:tab/>
        <w:t>_______________</w:t>
      </w:r>
    </w:p>
    <w:p w:rsidR="009958DE" w:rsidRPr="009958DE" w:rsidRDefault="009958DE" w:rsidP="009958DE">
      <w:pPr>
        <w:widowControl w:val="0"/>
        <w:tabs>
          <w:tab w:val="left" w:pos="426"/>
        </w:tabs>
        <w:spacing w:after="0" w:line="240" w:lineRule="auto"/>
        <w:ind w:firstLine="0"/>
        <w:jc w:val="center"/>
        <w:rPr>
          <w:rFonts w:ascii="Garamond" w:hAnsi="Garamond"/>
          <w:spacing w:val="-4"/>
          <w:sz w:val="24"/>
          <w:szCs w:val="24"/>
          <w:lang w:val="sq-AL"/>
        </w:rPr>
      </w:pPr>
      <w:r w:rsidRPr="009958DE">
        <w:rPr>
          <w:rFonts w:ascii="Garamond" w:hAnsi="Garamond"/>
          <w:spacing w:val="-4"/>
          <w:sz w:val="24"/>
          <w:szCs w:val="24"/>
          <w:lang w:val="sq-AL"/>
        </w:rPr>
        <w:t>(Administrator)</w:t>
      </w:r>
    </w:p>
    <w:p w:rsidR="00C348EB" w:rsidRPr="009958DE" w:rsidRDefault="00C348EB" w:rsidP="009958DE"/>
    <w:sectPr w:rsidR="00C348EB" w:rsidRPr="009958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ingLiU-ExtB">
    <w:panose1 w:val="02020500000000000000"/>
    <w:charset w:val="88"/>
    <w:family w:val="roman"/>
    <w:pitch w:val="variable"/>
    <w:sig w:usb0="8000002F" w:usb1="0A080008" w:usb2="0000001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EC1758"/>
    <w:multiLevelType w:val="multilevel"/>
    <w:tmpl w:val="4DA07DBC"/>
    <w:numStyleLink w:val="MultilevelListforHeadingsNOTinTOC"/>
  </w:abstractNum>
  <w:abstractNum w:abstractNumId="11">
    <w:nsid w:val="093D2B67"/>
    <w:multiLevelType w:val="multilevel"/>
    <w:tmpl w:val="61F8CEB6"/>
    <w:styleLink w:val="CV-ListStyle"/>
    <w:lvl w:ilvl="0">
      <w:start w:val="1"/>
      <w:numFmt w:val="bullet"/>
      <w:pStyle w:val="CV-ListBullet"/>
      <w:lvlText w:val=""/>
      <w:lvlJc w:val="left"/>
      <w:pPr>
        <w:tabs>
          <w:tab w:val="num" w:pos="284"/>
        </w:tabs>
        <w:ind w:left="284" w:hanging="284"/>
      </w:pPr>
      <w:rPr>
        <w:rFonts w:ascii="Wingdings" w:hAnsi="Wingdings" w:hint="default"/>
        <w:color w:val="808080"/>
      </w:rPr>
    </w:lvl>
    <w:lvl w:ilvl="1">
      <w:start w:val="1"/>
      <w:numFmt w:val="bullet"/>
      <w:pStyle w:val="CV-ListBulletIndent"/>
      <w:lvlText w:val=""/>
      <w:lvlJc w:val="left"/>
      <w:pPr>
        <w:tabs>
          <w:tab w:val="num" w:pos="284"/>
        </w:tabs>
        <w:ind w:left="567" w:hanging="283"/>
      </w:pPr>
      <w:rPr>
        <w:rFonts w:ascii="Wingdings" w:hAnsi="Wingdings" w:hint="default"/>
        <w:color w:val="808080"/>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13679C6"/>
    <w:multiLevelType w:val="hybridMultilevel"/>
    <w:tmpl w:val="BDC0F31C"/>
    <w:lvl w:ilvl="0" w:tplc="3BF6B48E">
      <w:start w:val="1"/>
      <w:numFmt w:val="decimal"/>
      <w:lvlText w:val="%1."/>
      <w:lvlJc w:val="left"/>
      <w:pPr>
        <w:ind w:left="540" w:hanging="360"/>
      </w:pPr>
      <w:rPr>
        <w:rFonts w:hint="default"/>
        <w:b w:val="0"/>
        <w:lang w:val="sq-AL"/>
      </w:rPr>
    </w:lvl>
    <w:lvl w:ilvl="1" w:tplc="81CC0202">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EF0FCD"/>
    <w:multiLevelType w:val="hybridMultilevel"/>
    <w:tmpl w:val="E594DF0E"/>
    <w:lvl w:ilvl="0" w:tplc="3BF6B48E">
      <w:start w:val="1"/>
      <w:numFmt w:val="decimal"/>
      <w:lvlText w:val="%1."/>
      <w:lvlJc w:val="left"/>
      <w:pPr>
        <w:ind w:left="644" w:hanging="360"/>
      </w:pPr>
      <w:rPr>
        <w:rFonts w:hint="default"/>
        <w:b w:val="0"/>
        <w:lang w:val="sq-AL"/>
      </w:rPr>
    </w:lvl>
    <w:lvl w:ilvl="1" w:tplc="CD4EB8F0">
      <w:start w:val="5"/>
      <w:numFmt w:val="bullet"/>
      <w:lvlText w:val="-"/>
      <w:lvlJc w:val="left"/>
      <w:pPr>
        <w:ind w:left="1440" w:hanging="360"/>
      </w:pPr>
      <w:rPr>
        <w:rFonts w:ascii="Times New Roman" w:eastAsiaTheme="minorHAnsi" w:hAnsi="Times New Roman" w:cs="Times New Roman"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4180980"/>
    <w:multiLevelType w:val="hybridMultilevel"/>
    <w:tmpl w:val="4FA282A8"/>
    <w:lvl w:ilvl="0" w:tplc="EAD48B50">
      <w:start w:val="1"/>
      <w:numFmt w:val="decimal"/>
      <w:lvlText w:val="%1."/>
      <w:lvlJc w:val="left"/>
      <w:pPr>
        <w:ind w:left="720" w:hanging="360"/>
      </w:pPr>
      <w:rPr>
        <w:b w:val="0"/>
        <w:color w:val="auto"/>
      </w:rPr>
    </w:lvl>
    <w:lvl w:ilvl="1" w:tplc="82C4426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7B93998"/>
    <w:multiLevelType w:val="multilevel"/>
    <w:tmpl w:val="470C160E"/>
    <w:styleLink w:val="MultilevelListforHeadings"/>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lowerLetter"/>
      <w:lvlText w:val="(%4)"/>
      <w:lvlJc w:val="left"/>
      <w:pPr>
        <w:tabs>
          <w:tab w:val="num" w:pos="1701"/>
        </w:tabs>
        <w:ind w:left="1701" w:hanging="850"/>
      </w:pPr>
      <w:rPr>
        <w:rFonts w:hint="default"/>
        <w:b/>
        <w:i w:val="0"/>
      </w:rPr>
    </w:lvl>
    <w:lvl w:ilvl="4">
      <w:start w:val="1"/>
      <w:numFmt w:val="lowerRoman"/>
      <w:lvlText w:val="(%5)"/>
      <w:lvlJc w:val="left"/>
      <w:pPr>
        <w:tabs>
          <w:tab w:val="num" w:pos="2552"/>
        </w:tabs>
        <w:ind w:left="2552" w:hanging="851"/>
      </w:pPr>
      <w:rPr>
        <w:rFonts w:hint="default"/>
        <w:b/>
        <w:i w:val="0"/>
      </w:rPr>
    </w:lvl>
    <w:lvl w:ilvl="5">
      <w:start w:val="1"/>
      <w:numFmt w:val="none"/>
      <w:lvlText w:val=""/>
      <w:lvlJc w:val="left"/>
      <w:pPr>
        <w:tabs>
          <w:tab w:val="num" w:pos="13610"/>
        </w:tabs>
        <w:ind w:left="7656" w:firstLine="0"/>
      </w:pPr>
      <w:rPr>
        <w:rFonts w:hint="default"/>
      </w:rPr>
    </w:lvl>
    <w:lvl w:ilvl="6">
      <w:start w:val="1"/>
      <w:numFmt w:val="none"/>
      <w:lvlText w:val=""/>
      <w:lvlJc w:val="left"/>
      <w:pPr>
        <w:tabs>
          <w:tab w:val="num" w:pos="13610"/>
        </w:tabs>
        <w:ind w:left="7656" w:firstLine="0"/>
      </w:pPr>
      <w:rPr>
        <w:rFonts w:hint="default"/>
      </w:rPr>
    </w:lvl>
    <w:lvl w:ilvl="7">
      <w:start w:val="1"/>
      <w:numFmt w:val="none"/>
      <w:lvlText w:val=""/>
      <w:lvlJc w:val="left"/>
      <w:pPr>
        <w:tabs>
          <w:tab w:val="num" w:pos="13610"/>
        </w:tabs>
        <w:ind w:left="7656" w:firstLine="0"/>
      </w:pPr>
      <w:rPr>
        <w:rFonts w:hint="default"/>
      </w:rPr>
    </w:lvl>
    <w:lvl w:ilvl="8">
      <w:start w:val="1"/>
      <w:numFmt w:val="none"/>
      <w:lvlText w:val=""/>
      <w:lvlJc w:val="left"/>
      <w:pPr>
        <w:tabs>
          <w:tab w:val="num" w:pos="13610"/>
        </w:tabs>
        <w:ind w:left="7656" w:firstLine="0"/>
      </w:pPr>
      <w:rPr>
        <w:rFonts w:hint="default"/>
      </w:rPr>
    </w:lvl>
  </w:abstractNum>
  <w:abstractNum w:abstractNumId="18">
    <w:nsid w:val="273B4DED"/>
    <w:multiLevelType w:val="hybridMultilevel"/>
    <w:tmpl w:val="D780EC16"/>
    <w:lvl w:ilvl="0" w:tplc="041C0017">
      <w:start w:val="1"/>
      <w:numFmt w:val="lowerLetter"/>
      <w:lvlText w:val="%1)"/>
      <w:lvlJc w:val="left"/>
      <w:pPr>
        <w:ind w:left="720" w:hanging="360"/>
      </w:pPr>
    </w:lvl>
    <w:lvl w:ilvl="1" w:tplc="A7087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EA766E"/>
    <w:multiLevelType w:val="multilevel"/>
    <w:tmpl w:val="ED14C248"/>
    <w:styleLink w:val="Agreement-Numberingpageoneandtwo"/>
    <w:lvl w:ilvl="0">
      <w:start w:val="1"/>
      <w:numFmt w:val="decimal"/>
      <w:pStyle w:val="Agreement-NumberingCoverPage"/>
      <w:lvlText w:val="%1."/>
      <w:lvlJc w:val="left"/>
      <w:pPr>
        <w:ind w:left="0" w:firstLine="0"/>
      </w:pPr>
      <w:rPr>
        <w:rFonts w:hint="default"/>
      </w:rPr>
    </w:lvl>
    <w:lvl w:ilvl="1">
      <w:start w:val="1"/>
      <w:numFmt w:val="decimal"/>
      <w:pStyle w:val="Agreement-NumberingPageTwo1"/>
      <w:lvlText w:val="(%2)"/>
      <w:lvlJc w:val="left"/>
      <w:pPr>
        <w:tabs>
          <w:tab w:val="num" w:pos="851"/>
        </w:tabs>
        <w:ind w:left="851" w:hanging="851"/>
      </w:pPr>
      <w:rPr>
        <w:rFonts w:hint="default"/>
      </w:rPr>
    </w:lvl>
    <w:lvl w:ilvl="2">
      <w:start w:val="1"/>
      <w:numFmt w:val="upperLetter"/>
      <w:pStyle w:val="Agreement-NumberingPageTwoA"/>
      <w:lvlText w:val="(%3)"/>
      <w:lvlJc w:val="left"/>
      <w:pPr>
        <w:tabs>
          <w:tab w:val="num" w:pos="851"/>
        </w:tabs>
        <w:ind w:left="851" w:hanging="851"/>
      </w:pPr>
      <w:rPr>
        <w:rFonts w:hint="default"/>
      </w:rPr>
    </w:lvl>
    <w:lvl w:ilvl="3">
      <w:start w:val="1"/>
      <w:numFmt w:val="none"/>
      <w:lvlText w:val=""/>
      <w:lvlJc w:val="left"/>
      <w:pPr>
        <w:tabs>
          <w:tab w:val="num" w:pos="2517"/>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ind w:left="0" w:firstLine="0"/>
      </w:pPr>
      <w:rPr>
        <w:rFonts w:hint="default"/>
      </w:rPr>
    </w:lvl>
  </w:abstractNum>
  <w:abstractNum w:abstractNumId="20">
    <w:nsid w:val="292E049E"/>
    <w:multiLevelType w:val="multilevel"/>
    <w:tmpl w:val="2976DAB4"/>
    <w:lvl w:ilvl="0">
      <w:start w:val="1"/>
      <w:numFmt w:val="decimal"/>
      <w:pStyle w:val="Annex"/>
      <w:suff w:val="space"/>
      <w:lvlText w:val="Annex %1"/>
      <w:lvlJc w:val="left"/>
      <w:pPr>
        <w:ind w:left="0" w:firstLine="0"/>
      </w:pPr>
      <w:rPr>
        <w:rFonts w:hint="default"/>
        <w:b/>
        <w:bCs w:val="0"/>
        <w:i w:val="0"/>
        <w:iCs w:val="0"/>
        <w:caps/>
        <w:smallCaps w:val="0"/>
        <w:strike w:val="0"/>
        <w:dstrike w:val="0"/>
        <w:vanish w:val="0"/>
        <w:color w:val="000000"/>
        <w:kern w:val="0"/>
        <w:position w:val="0"/>
        <w:u w:val="none"/>
        <w:effect w:val="none"/>
        <w:vertAlign w:val="baseline"/>
        <w:em w:val="none"/>
        <w:specVanish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2B5354DF"/>
    <w:multiLevelType w:val="multilevel"/>
    <w:tmpl w:val="4DA07DBC"/>
    <w:styleLink w:val="MultilevelListforHeadingsNOTinTOC"/>
    <w:lvl w:ilvl="0">
      <w:start w:val="1"/>
      <w:numFmt w:val="decimal"/>
      <w:pStyle w:val="Heading1NotinTOC"/>
      <w:lvlText w:val="%1."/>
      <w:lvlJc w:val="left"/>
      <w:pPr>
        <w:tabs>
          <w:tab w:val="num" w:pos="851"/>
        </w:tabs>
        <w:ind w:left="851" w:hanging="851"/>
      </w:pPr>
      <w:rPr>
        <w:rFonts w:hint="default"/>
        <w:b/>
        <w:i w:val="0"/>
      </w:rPr>
    </w:lvl>
    <w:lvl w:ilvl="1">
      <w:start w:val="1"/>
      <w:numFmt w:val="decimal"/>
      <w:pStyle w:val="Heading2NotinTOC"/>
      <w:lvlText w:val="%1.%2"/>
      <w:lvlJc w:val="left"/>
      <w:pPr>
        <w:tabs>
          <w:tab w:val="num" w:pos="851"/>
        </w:tabs>
        <w:ind w:left="851" w:hanging="851"/>
      </w:pPr>
      <w:rPr>
        <w:rFonts w:hint="default"/>
        <w:b/>
        <w:i w:val="0"/>
      </w:rPr>
    </w:lvl>
    <w:lvl w:ilvl="2">
      <w:start w:val="1"/>
      <w:numFmt w:val="decimal"/>
      <w:pStyle w:val="Heading3NotinTOC"/>
      <w:lvlText w:val="%1.%2.%3"/>
      <w:lvlJc w:val="left"/>
      <w:pPr>
        <w:tabs>
          <w:tab w:val="num" w:pos="851"/>
        </w:tabs>
        <w:ind w:left="851" w:hanging="851"/>
      </w:pPr>
      <w:rPr>
        <w:rFonts w:hint="default"/>
        <w:b/>
        <w:i w:val="0"/>
      </w:rPr>
    </w:lvl>
    <w:lvl w:ilvl="3">
      <w:start w:val="1"/>
      <w:numFmt w:val="lowerLetter"/>
      <w:pStyle w:val="Heading4NotinTOC"/>
      <w:lvlText w:val="(%4)"/>
      <w:lvlJc w:val="left"/>
      <w:pPr>
        <w:tabs>
          <w:tab w:val="num" w:pos="1701"/>
        </w:tabs>
        <w:ind w:left="1701" w:hanging="850"/>
      </w:pPr>
      <w:rPr>
        <w:rFonts w:hint="default"/>
        <w:b/>
        <w:i w:val="0"/>
      </w:rPr>
    </w:lvl>
    <w:lvl w:ilvl="4">
      <w:start w:val="1"/>
      <w:numFmt w:val="lowerRoman"/>
      <w:pStyle w:val="Heading5NotinTOC"/>
      <w:lvlText w:val="(%5)"/>
      <w:lvlJc w:val="left"/>
      <w:pPr>
        <w:tabs>
          <w:tab w:val="num" w:pos="2552"/>
        </w:tabs>
        <w:ind w:left="2552" w:hanging="851"/>
      </w:pPr>
      <w:rPr>
        <w:rFonts w:hint="default"/>
        <w:b/>
        <w:i w:val="0"/>
      </w:rPr>
    </w:lvl>
    <w:lvl w:ilvl="5">
      <w:start w:val="1"/>
      <w:numFmt w:val="none"/>
      <w:suff w:val="space"/>
      <w:lvlText w:val=""/>
      <w:lvlJc w:val="left"/>
      <w:pPr>
        <w:ind w:left="0" w:firstLine="0"/>
      </w:pPr>
      <w:rPr>
        <w:rFonts w:hint="default"/>
        <w:b/>
        <w:i w:val="0"/>
      </w:rPr>
    </w:lvl>
    <w:lvl w:ilvl="6">
      <w:start w:val="1"/>
      <w:numFmt w:val="none"/>
      <w:suff w:val="space"/>
      <w:lvlText w:val=""/>
      <w:lvlJc w:val="left"/>
      <w:pPr>
        <w:ind w:left="0" w:firstLine="0"/>
      </w:pPr>
      <w:rPr>
        <w:rFonts w:hint="default"/>
        <w:b/>
        <w:i w:val="0"/>
      </w:rPr>
    </w:lvl>
    <w:lvl w:ilvl="7">
      <w:start w:val="1"/>
      <w:numFmt w:val="none"/>
      <w:suff w:val="space"/>
      <w:lvlText w:val=""/>
      <w:lvlJc w:val="left"/>
      <w:pPr>
        <w:ind w:left="0" w:firstLine="0"/>
      </w:pPr>
      <w:rPr>
        <w:rFonts w:hint="default"/>
        <w:b/>
        <w:i w:val="0"/>
      </w:rPr>
    </w:lvl>
    <w:lvl w:ilvl="8">
      <w:start w:val="1"/>
      <w:numFmt w:val="none"/>
      <w:suff w:val="space"/>
      <w:lvlText w:val=""/>
      <w:lvlJc w:val="left"/>
      <w:pPr>
        <w:ind w:left="0" w:firstLine="0"/>
      </w:pPr>
      <w:rPr>
        <w:rFonts w:hint="default"/>
        <w:b/>
        <w:i w:val="0"/>
      </w:rPr>
    </w:lvl>
  </w:abstractNum>
  <w:abstractNum w:abstractNumId="22">
    <w:nsid w:val="2EB05A64"/>
    <w:multiLevelType w:val="hybridMultilevel"/>
    <w:tmpl w:val="D780EC16"/>
    <w:lvl w:ilvl="0" w:tplc="041C0017">
      <w:start w:val="1"/>
      <w:numFmt w:val="lowerLetter"/>
      <w:lvlText w:val="%1)"/>
      <w:lvlJc w:val="left"/>
      <w:pPr>
        <w:ind w:left="720" w:hanging="360"/>
      </w:pPr>
    </w:lvl>
    <w:lvl w:ilvl="1" w:tplc="A7087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ED2A5A"/>
    <w:multiLevelType w:val="hybridMultilevel"/>
    <w:tmpl w:val="69964110"/>
    <w:lvl w:ilvl="0" w:tplc="0409000F">
      <w:start w:val="1"/>
      <w:numFmt w:val="decimal"/>
      <w:lvlText w:val="%1."/>
      <w:lvlJc w:val="left"/>
      <w:pPr>
        <w:ind w:left="644" w:hanging="360"/>
      </w:pPr>
      <w:rPr>
        <w:rFonts w:hint="default"/>
      </w:rPr>
    </w:lvl>
    <w:lvl w:ilvl="1" w:tplc="81CC0202">
      <w:start w:val="5"/>
      <w:numFmt w:val="bullet"/>
      <w:lvlText w:val="-"/>
      <w:lvlJc w:val="left"/>
      <w:pPr>
        <w:ind w:left="1440" w:hanging="360"/>
      </w:pPr>
      <w:rPr>
        <w:rFonts w:ascii="Times New Roman" w:eastAsiaTheme="minorHAnsi" w:hAnsi="Times New Roman" w:cs="Times New Roman" w:hint="default"/>
      </w:rPr>
    </w:lvl>
    <w:lvl w:ilvl="2" w:tplc="73C00F6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536690"/>
    <w:multiLevelType w:val="multilevel"/>
    <w:tmpl w:val="D4A0B5E4"/>
    <w:styleLink w:val="Pitch-BulletList"/>
    <w:lvl w:ilvl="0">
      <w:start w:val="1"/>
      <w:numFmt w:val="bullet"/>
      <w:pStyle w:val="Pitch-ListBullet"/>
      <w:lvlText w:val=""/>
      <w:lvlJc w:val="left"/>
      <w:pPr>
        <w:ind w:left="284" w:hanging="284"/>
      </w:pPr>
      <w:rPr>
        <w:rFonts w:ascii="Wingdings" w:hAnsi="Wingdings" w:hint="default"/>
        <w:color w:val="808080"/>
      </w:rPr>
    </w:lvl>
    <w:lvl w:ilvl="1">
      <w:start w:val="1"/>
      <w:numFmt w:val="bullet"/>
      <w:lvlText w:val=""/>
      <w:lvlJc w:val="left"/>
      <w:pPr>
        <w:ind w:left="284" w:hanging="284"/>
      </w:pPr>
      <w:rPr>
        <w:rFonts w:ascii="Wingdings" w:hAnsi="Wingdings" w:hint="default"/>
        <w:color w:val="808080"/>
      </w:rPr>
    </w:lvl>
    <w:lvl w:ilvl="2">
      <w:start w:val="1"/>
      <w:numFmt w:val="bullet"/>
      <w:lvlText w:val=""/>
      <w:lvlJc w:val="left"/>
      <w:pPr>
        <w:ind w:left="284" w:hanging="284"/>
      </w:pPr>
      <w:rPr>
        <w:rFonts w:ascii="Wingdings" w:hAnsi="Wingdings" w:hint="default"/>
        <w:color w:val="808080"/>
      </w:rPr>
    </w:lvl>
    <w:lvl w:ilvl="3">
      <w:start w:val="1"/>
      <w:numFmt w:val="bullet"/>
      <w:lvlText w:val=""/>
      <w:lvlJc w:val="left"/>
      <w:pPr>
        <w:ind w:left="284" w:hanging="284"/>
      </w:pPr>
      <w:rPr>
        <w:rFonts w:ascii="Wingdings" w:hAnsi="Wingdings" w:hint="default"/>
        <w:color w:val="808080"/>
      </w:rPr>
    </w:lvl>
    <w:lvl w:ilvl="4">
      <w:start w:val="1"/>
      <w:numFmt w:val="bullet"/>
      <w:lvlText w:val=""/>
      <w:lvlJc w:val="left"/>
      <w:pPr>
        <w:ind w:left="284" w:hanging="284"/>
      </w:pPr>
      <w:rPr>
        <w:rFonts w:ascii="Wingdings" w:hAnsi="Wingdings" w:hint="default"/>
        <w:color w:val="808080"/>
      </w:rPr>
    </w:lvl>
    <w:lvl w:ilvl="5">
      <w:start w:val="1"/>
      <w:numFmt w:val="bullet"/>
      <w:lvlText w:val=""/>
      <w:lvlJc w:val="left"/>
      <w:pPr>
        <w:ind w:left="284" w:hanging="284"/>
      </w:pPr>
      <w:rPr>
        <w:rFonts w:ascii="Wingdings" w:hAnsi="Wingdings" w:hint="default"/>
        <w:color w:val="808080"/>
      </w:rPr>
    </w:lvl>
    <w:lvl w:ilvl="6">
      <w:start w:val="1"/>
      <w:numFmt w:val="bullet"/>
      <w:lvlText w:val=""/>
      <w:lvlJc w:val="left"/>
      <w:pPr>
        <w:ind w:left="284" w:hanging="284"/>
      </w:pPr>
      <w:rPr>
        <w:rFonts w:ascii="Wingdings" w:hAnsi="Wingdings" w:hint="default"/>
        <w:color w:val="808080"/>
      </w:rPr>
    </w:lvl>
    <w:lvl w:ilvl="7">
      <w:start w:val="1"/>
      <w:numFmt w:val="bullet"/>
      <w:lvlText w:val=""/>
      <w:lvlJc w:val="left"/>
      <w:pPr>
        <w:ind w:left="284" w:hanging="284"/>
      </w:pPr>
      <w:rPr>
        <w:rFonts w:ascii="Wingdings" w:hAnsi="Wingdings" w:hint="default"/>
        <w:color w:val="808080"/>
      </w:rPr>
    </w:lvl>
    <w:lvl w:ilvl="8">
      <w:start w:val="1"/>
      <w:numFmt w:val="bullet"/>
      <w:lvlText w:val=""/>
      <w:lvlJc w:val="left"/>
      <w:pPr>
        <w:ind w:left="284" w:hanging="284"/>
      </w:pPr>
      <w:rPr>
        <w:rFonts w:ascii="Wingdings" w:hAnsi="Wingdings" w:hint="default"/>
        <w:color w:val="808080"/>
      </w:rPr>
    </w:lvl>
  </w:abstractNum>
  <w:abstractNum w:abstractNumId="25">
    <w:nsid w:val="44DA1FAD"/>
    <w:multiLevelType w:val="multilevel"/>
    <w:tmpl w:val="1952BA1A"/>
    <w:styleLink w:val="MultilevelListforTextLists"/>
    <w:lvl w:ilvl="0">
      <w:start w:val="1"/>
      <w:numFmt w:val="bullet"/>
      <w:lvlText w:val=""/>
      <w:lvlJc w:val="left"/>
      <w:pPr>
        <w:tabs>
          <w:tab w:val="num" w:pos="851"/>
        </w:tabs>
        <w:ind w:left="851" w:hanging="851"/>
      </w:pPr>
      <w:rPr>
        <w:rFonts w:ascii="Wingdings" w:hAnsi="Wingdings" w:hint="default"/>
        <w:color w:val="auto"/>
      </w:rPr>
    </w:lvl>
    <w:lvl w:ilvl="1">
      <w:start w:val="1"/>
      <w:numFmt w:val="bullet"/>
      <w:lvlText w:val=""/>
      <w:lvlJc w:val="left"/>
      <w:pPr>
        <w:tabs>
          <w:tab w:val="num" w:pos="1701"/>
        </w:tabs>
        <w:ind w:left="1701" w:hanging="850"/>
      </w:pPr>
      <w:rPr>
        <w:rFonts w:ascii="Wingdings" w:hAnsi="Wingdings" w:hint="default"/>
        <w:color w:val="auto"/>
      </w:rPr>
    </w:lvl>
    <w:lvl w:ilvl="2">
      <w:start w:val="1"/>
      <w:numFmt w:val="bullet"/>
      <w:lvlText w:val=""/>
      <w:lvlJc w:val="left"/>
      <w:pPr>
        <w:tabs>
          <w:tab w:val="num" w:pos="2552"/>
        </w:tabs>
        <w:ind w:left="2552" w:hanging="851"/>
      </w:pPr>
      <w:rPr>
        <w:rFonts w:ascii="Wingdings" w:hAnsi="Wingdings" w:hint="default"/>
        <w:color w:val="auto"/>
      </w:rPr>
    </w:lvl>
    <w:lvl w:ilvl="3">
      <w:start w:val="1"/>
      <w:numFmt w:val="lowerLetter"/>
      <w:lvlRestart w:val="0"/>
      <w:lvlText w:val="(%4)"/>
      <w:lvlJc w:val="left"/>
      <w:pPr>
        <w:tabs>
          <w:tab w:val="num" w:pos="851"/>
        </w:tabs>
        <w:ind w:left="851" w:hanging="851"/>
      </w:pPr>
      <w:rPr>
        <w:rFonts w:hint="default"/>
      </w:rPr>
    </w:lvl>
    <w:lvl w:ilvl="4">
      <w:start w:val="1"/>
      <w:numFmt w:val="lowerLetter"/>
      <w:lvlText w:val="(%5)"/>
      <w:lvlJc w:val="left"/>
      <w:pPr>
        <w:tabs>
          <w:tab w:val="num" w:pos="1701"/>
        </w:tabs>
        <w:ind w:left="1701" w:hanging="850"/>
      </w:pPr>
      <w:rPr>
        <w:rFonts w:hint="default"/>
      </w:rPr>
    </w:lvl>
    <w:lvl w:ilvl="5">
      <w:start w:val="1"/>
      <w:numFmt w:val="lowerLetter"/>
      <w:lvlText w:val="(%6)"/>
      <w:lvlJc w:val="left"/>
      <w:pPr>
        <w:tabs>
          <w:tab w:val="num" w:pos="2552"/>
        </w:tabs>
        <w:ind w:left="2552" w:hanging="851"/>
      </w:pPr>
      <w:rPr>
        <w:rFonts w:hint="default"/>
      </w:rPr>
    </w:lvl>
    <w:lvl w:ilvl="6">
      <w:start w:val="1"/>
      <w:numFmt w:val="lowerRoman"/>
      <w:lvlText w:val="(%7)"/>
      <w:lvlJc w:val="left"/>
      <w:pPr>
        <w:tabs>
          <w:tab w:val="num" w:pos="851"/>
        </w:tabs>
        <w:ind w:left="851" w:hanging="851"/>
      </w:pPr>
      <w:rPr>
        <w:rFonts w:hint="default"/>
        <w:b w:val="0"/>
        <w:i w:val="0"/>
      </w:rPr>
    </w:lvl>
    <w:lvl w:ilvl="7">
      <w:start w:val="1"/>
      <w:numFmt w:val="lowerRoman"/>
      <w:lvlText w:val="(%8)"/>
      <w:lvlJc w:val="left"/>
      <w:pPr>
        <w:tabs>
          <w:tab w:val="num" w:pos="1701"/>
        </w:tabs>
        <w:ind w:left="1701" w:hanging="850"/>
      </w:pPr>
      <w:rPr>
        <w:rFonts w:hint="default"/>
      </w:rPr>
    </w:lvl>
    <w:lvl w:ilvl="8">
      <w:start w:val="1"/>
      <w:numFmt w:val="lowerRoman"/>
      <w:lvlText w:val="(%9)"/>
      <w:lvlJc w:val="left"/>
      <w:pPr>
        <w:tabs>
          <w:tab w:val="num" w:pos="2552"/>
        </w:tabs>
        <w:ind w:left="2552" w:hanging="851"/>
      </w:pPr>
      <w:rPr>
        <w:rFonts w:hint="default"/>
      </w:rPr>
    </w:lvl>
  </w:abstractNum>
  <w:abstractNum w:abstractNumId="26">
    <w:nsid w:val="4BC92EA8"/>
    <w:multiLevelType w:val="hybridMultilevel"/>
    <w:tmpl w:val="01905C38"/>
    <w:lvl w:ilvl="0" w:tplc="FDFA1002">
      <w:start w:val="1"/>
      <w:numFmt w:val="upperRoman"/>
      <w:pStyle w:val="Level1"/>
      <w:lvlText w:val="%1."/>
      <w:lvlJc w:val="left"/>
      <w:pPr>
        <w:tabs>
          <w:tab w:val="num" w:pos="720"/>
        </w:tabs>
        <w:ind w:left="720" w:hanging="720"/>
      </w:pPr>
      <w:rPr>
        <w:rFonts w:hint="default"/>
        <w:b/>
      </w:rPr>
    </w:lvl>
    <w:lvl w:ilvl="1" w:tplc="83942BC8">
      <w:start w:val="1"/>
      <w:numFmt w:val="lowerLetter"/>
      <w:lvlText w:val="%2."/>
      <w:lvlJc w:val="left"/>
      <w:pPr>
        <w:tabs>
          <w:tab w:val="num" w:pos="1080"/>
        </w:tabs>
        <w:ind w:left="1080" w:hanging="360"/>
      </w:pPr>
    </w:lvl>
    <w:lvl w:ilvl="2" w:tplc="1E701BBC" w:tentative="1">
      <w:start w:val="1"/>
      <w:numFmt w:val="lowerRoman"/>
      <w:lvlText w:val="%3."/>
      <w:lvlJc w:val="right"/>
      <w:pPr>
        <w:tabs>
          <w:tab w:val="num" w:pos="1800"/>
        </w:tabs>
        <w:ind w:left="1800" w:hanging="180"/>
      </w:pPr>
    </w:lvl>
    <w:lvl w:ilvl="3" w:tplc="59883250" w:tentative="1">
      <w:start w:val="1"/>
      <w:numFmt w:val="decimal"/>
      <w:lvlText w:val="%4."/>
      <w:lvlJc w:val="left"/>
      <w:pPr>
        <w:tabs>
          <w:tab w:val="num" w:pos="2520"/>
        </w:tabs>
        <w:ind w:left="2520" w:hanging="360"/>
      </w:pPr>
    </w:lvl>
    <w:lvl w:ilvl="4" w:tplc="9EB88E74" w:tentative="1">
      <w:start w:val="1"/>
      <w:numFmt w:val="lowerLetter"/>
      <w:lvlText w:val="%5."/>
      <w:lvlJc w:val="left"/>
      <w:pPr>
        <w:tabs>
          <w:tab w:val="num" w:pos="3240"/>
        </w:tabs>
        <w:ind w:left="3240" w:hanging="360"/>
      </w:pPr>
    </w:lvl>
    <w:lvl w:ilvl="5" w:tplc="5F28F86E" w:tentative="1">
      <w:start w:val="1"/>
      <w:numFmt w:val="lowerRoman"/>
      <w:lvlText w:val="%6."/>
      <w:lvlJc w:val="right"/>
      <w:pPr>
        <w:tabs>
          <w:tab w:val="num" w:pos="3960"/>
        </w:tabs>
        <w:ind w:left="3960" w:hanging="180"/>
      </w:pPr>
    </w:lvl>
    <w:lvl w:ilvl="6" w:tplc="392E22E6" w:tentative="1">
      <w:start w:val="1"/>
      <w:numFmt w:val="decimal"/>
      <w:lvlText w:val="%7."/>
      <w:lvlJc w:val="left"/>
      <w:pPr>
        <w:tabs>
          <w:tab w:val="num" w:pos="4680"/>
        </w:tabs>
        <w:ind w:left="4680" w:hanging="360"/>
      </w:pPr>
    </w:lvl>
    <w:lvl w:ilvl="7" w:tplc="2750A650" w:tentative="1">
      <w:start w:val="1"/>
      <w:numFmt w:val="lowerLetter"/>
      <w:lvlText w:val="%8."/>
      <w:lvlJc w:val="left"/>
      <w:pPr>
        <w:tabs>
          <w:tab w:val="num" w:pos="5400"/>
        </w:tabs>
        <w:ind w:left="5400" w:hanging="360"/>
      </w:pPr>
    </w:lvl>
    <w:lvl w:ilvl="8" w:tplc="C4CEAAB4" w:tentative="1">
      <w:start w:val="1"/>
      <w:numFmt w:val="lowerRoman"/>
      <w:lvlText w:val="%9."/>
      <w:lvlJc w:val="right"/>
      <w:pPr>
        <w:tabs>
          <w:tab w:val="num" w:pos="6120"/>
        </w:tabs>
        <w:ind w:left="6120" w:hanging="180"/>
      </w:pPr>
    </w:lvl>
  </w:abstractNum>
  <w:abstractNum w:abstractNumId="27">
    <w:nsid w:val="58FF021B"/>
    <w:multiLevelType w:val="multilevel"/>
    <w:tmpl w:val="F622F66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5511E35"/>
    <w:multiLevelType w:val="hybridMultilevel"/>
    <w:tmpl w:val="685E4388"/>
    <w:lvl w:ilvl="0" w:tplc="04100017">
      <w:start w:val="1"/>
      <w:numFmt w:val="decimal"/>
      <w:pStyle w:val="BodyText"/>
      <w:lvlText w:val="%1."/>
      <w:lvlJc w:val="left"/>
      <w:pPr>
        <w:tabs>
          <w:tab w:val="num" w:pos="360"/>
        </w:tabs>
        <w:ind w:left="360" w:hanging="360"/>
      </w:pPr>
      <w:rPr>
        <w:b w:val="0"/>
        <w:bCs w:val="0"/>
        <w:i w:val="0"/>
        <w:iCs w:val="0"/>
        <w:color w:val="auto"/>
        <w:sz w:val="22"/>
        <w:szCs w:val="22"/>
      </w:rPr>
    </w:lvl>
    <w:lvl w:ilvl="1" w:tplc="0410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10001B">
      <w:start w:val="3"/>
      <w:numFmt w:val="lowerLetter"/>
      <w:lvlText w:val="%3)"/>
      <w:lvlJc w:val="left"/>
      <w:pPr>
        <w:tabs>
          <w:tab w:val="num" w:pos="1800"/>
        </w:tabs>
        <w:ind w:left="1800" w:hanging="360"/>
      </w:pPr>
      <w:rPr>
        <w:rFonts w:hint="default"/>
      </w:rPr>
    </w:lvl>
    <w:lvl w:ilvl="3" w:tplc="0410000F" w:tentative="1">
      <w:start w:val="1"/>
      <w:numFmt w:val="decimal"/>
      <w:lvlText w:val="%4."/>
      <w:lvlJc w:val="left"/>
      <w:pPr>
        <w:tabs>
          <w:tab w:val="num" w:pos="2340"/>
        </w:tabs>
        <w:ind w:left="2340" w:hanging="360"/>
      </w:pPr>
    </w:lvl>
    <w:lvl w:ilvl="4" w:tplc="04100019" w:tentative="1">
      <w:start w:val="1"/>
      <w:numFmt w:val="lowerLetter"/>
      <w:lvlText w:val="%5."/>
      <w:lvlJc w:val="left"/>
      <w:pPr>
        <w:tabs>
          <w:tab w:val="num" w:pos="3060"/>
        </w:tabs>
        <w:ind w:left="3060" w:hanging="360"/>
      </w:pPr>
    </w:lvl>
    <w:lvl w:ilvl="5" w:tplc="0410001B" w:tentative="1">
      <w:start w:val="1"/>
      <w:numFmt w:val="lowerRoman"/>
      <w:lvlText w:val="%6."/>
      <w:lvlJc w:val="right"/>
      <w:pPr>
        <w:tabs>
          <w:tab w:val="num" w:pos="3780"/>
        </w:tabs>
        <w:ind w:left="3780" w:hanging="180"/>
      </w:pPr>
    </w:lvl>
    <w:lvl w:ilvl="6" w:tplc="0410000F" w:tentative="1">
      <w:start w:val="1"/>
      <w:numFmt w:val="decimal"/>
      <w:lvlText w:val="%7."/>
      <w:lvlJc w:val="left"/>
      <w:pPr>
        <w:tabs>
          <w:tab w:val="num" w:pos="4500"/>
        </w:tabs>
        <w:ind w:left="4500" w:hanging="360"/>
      </w:pPr>
    </w:lvl>
    <w:lvl w:ilvl="7" w:tplc="04100019" w:tentative="1">
      <w:start w:val="1"/>
      <w:numFmt w:val="lowerLetter"/>
      <w:lvlText w:val="%8."/>
      <w:lvlJc w:val="left"/>
      <w:pPr>
        <w:tabs>
          <w:tab w:val="num" w:pos="5220"/>
        </w:tabs>
        <w:ind w:left="5220" w:hanging="360"/>
      </w:pPr>
    </w:lvl>
    <w:lvl w:ilvl="8" w:tplc="0410001B" w:tentative="1">
      <w:start w:val="1"/>
      <w:numFmt w:val="lowerRoman"/>
      <w:lvlText w:val="%9."/>
      <w:lvlJc w:val="right"/>
      <w:pPr>
        <w:tabs>
          <w:tab w:val="num" w:pos="5940"/>
        </w:tabs>
        <w:ind w:left="5940" w:hanging="180"/>
      </w:pPr>
    </w:lvl>
  </w:abstractNum>
  <w:abstractNum w:abstractNumId="29">
    <w:nsid w:val="6A6F60FC"/>
    <w:multiLevelType w:val="hybridMultilevel"/>
    <w:tmpl w:val="F2A42BA8"/>
    <w:lvl w:ilvl="0" w:tplc="ECD6723A">
      <w:start w:val="1"/>
      <w:numFmt w:val="decimal"/>
      <w:lvlText w:val="%1."/>
      <w:lvlJc w:val="left"/>
      <w:pPr>
        <w:ind w:left="720" w:hanging="360"/>
      </w:pPr>
      <w:rPr>
        <w:rFonts w:hint="default"/>
        <w:b w:val="0"/>
      </w:rPr>
    </w:lvl>
    <w:lvl w:ilvl="1" w:tplc="D5467BE8" w:tentative="1">
      <w:start w:val="1"/>
      <w:numFmt w:val="lowerLetter"/>
      <w:lvlText w:val="%2."/>
      <w:lvlJc w:val="left"/>
      <w:pPr>
        <w:ind w:left="1440" w:hanging="360"/>
      </w:pPr>
    </w:lvl>
    <w:lvl w:ilvl="2" w:tplc="4C967310"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6F7F273A"/>
    <w:multiLevelType w:val="hybridMultilevel"/>
    <w:tmpl w:val="9B58EB7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2578D9"/>
    <w:multiLevelType w:val="hybridMultilevel"/>
    <w:tmpl w:val="010C8982"/>
    <w:lvl w:ilvl="0" w:tplc="4EC07B42">
      <w:start w:val="3"/>
      <w:numFmt w:val="bullet"/>
      <w:lvlText w:val="-"/>
      <w:lvlJc w:val="left"/>
      <w:pPr>
        <w:ind w:left="720" w:hanging="360"/>
      </w:pPr>
      <w:rPr>
        <w:rFonts w:ascii="Tahoma" w:eastAsia="Times New Roman" w:hAnsi="Tahoma"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435EA7"/>
    <w:multiLevelType w:val="hybridMultilevel"/>
    <w:tmpl w:val="7B2829D6"/>
    <w:lvl w:ilvl="0" w:tplc="041C0017">
      <w:start w:val="1"/>
      <w:numFmt w:val="lowerLetter"/>
      <w:lvlText w:val="%1)"/>
      <w:lvlJc w:val="left"/>
      <w:pPr>
        <w:ind w:left="1428" w:hanging="360"/>
      </w:pPr>
    </w:lvl>
    <w:lvl w:ilvl="1" w:tplc="442CA23C">
      <w:start w:val="1"/>
      <w:numFmt w:val="upperLetter"/>
      <w:lvlText w:val="%2)"/>
      <w:lvlJc w:val="left"/>
      <w:pPr>
        <w:ind w:left="2148" w:hanging="360"/>
      </w:pPr>
      <w:rPr>
        <w:rFonts w:hint="default"/>
      </w:rPr>
    </w:lvl>
    <w:lvl w:ilvl="2" w:tplc="041C0017">
      <w:start w:val="1"/>
      <w:numFmt w:val="lowerLetter"/>
      <w:lvlText w:val="%3)"/>
      <w:lvlJc w:val="lef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4">
    <w:nsid w:val="72980CA9"/>
    <w:multiLevelType w:val="hybridMultilevel"/>
    <w:tmpl w:val="DC8EBBAE"/>
    <w:lvl w:ilvl="0" w:tplc="041C0017">
      <w:start w:val="1"/>
      <w:numFmt w:val="lowerLetter"/>
      <w:lvlText w:val="%1)"/>
      <w:lvlJc w:val="left"/>
      <w:pPr>
        <w:ind w:left="3048" w:hanging="360"/>
      </w:pPr>
    </w:lvl>
    <w:lvl w:ilvl="1" w:tplc="04090019" w:tentative="1">
      <w:start w:val="1"/>
      <w:numFmt w:val="lowerLetter"/>
      <w:lvlText w:val="%2."/>
      <w:lvlJc w:val="left"/>
      <w:pPr>
        <w:ind w:left="3768" w:hanging="360"/>
      </w:pPr>
    </w:lvl>
    <w:lvl w:ilvl="2" w:tplc="0409001B" w:tentative="1">
      <w:start w:val="1"/>
      <w:numFmt w:val="lowerRoman"/>
      <w:lvlText w:val="%3."/>
      <w:lvlJc w:val="right"/>
      <w:pPr>
        <w:ind w:left="4488" w:hanging="180"/>
      </w:pPr>
    </w:lvl>
    <w:lvl w:ilvl="3" w:tplc="0409000F" w:tentative="1">
      <w:start w:val="1"/>
      <w:numFmt w:val="decimal"/>
      <w:lvlText w:val="%4."/>
      <w:lvlJc w:val="left"/>
      <w:pPr>
        <w:ind w:left="5208" w:hanging="360"/>
      </w:pPr>
    </w:lvl>
    <w:lvl w:ilvl="4" w:tplc="04090019" w:tentative="1">
      <w:start w:val="1"/>
      <w:numFmt w:val="lowerLetter"/>
      <w:lvlText w:val="%5."/>
      <w:lvlJc w:val="left"/>
      <w:pPr>
        <w:ind w:left="5928" w:hanging="360"/>
      </w:pPr>
    </w:lvl>
    <w:lvl w:ilvl="5" w:tplc="0409001B" w:tentative="1">
      <w:start w:val="1"/>
      <w:numFmt w:val="lowerRoman"/>
      <w:lvlText w:val="%6."/>
      <w:lvlJc w:val="right"/>
      <w:pPr>
        <w:ind w:left="6648" w:hanging="180"/>
      </w:pPr>
    </w:lvl>
    <w:lvl w:ilvl="6" w:tplc="0409000F" w:tentative="1">
      <w:start w:val="1"/>
      <w:numFmt w:val="decimal"/>
      <w:lvlText w:val="%7."/>
      <w:lvlJc w:val="left"/>
      <w:pPr>
        <w:ind w:left="7368" w:hanging="360"/>
      </w:pPr>
    </w:lvl>
    <w:lvl w:ilvl="7" w:tplc="04090019" w:tentative="1">
      <w:start w:val="1"/>
      <w:numFmt w:val="lowerLetter"/>
      <w:lvlText w:val="%8."/>
      <w:lvlJc w:val="left"/>
      <w:pPr>
        <w:ind w:left="8088" w:hanging="360"/>
      </w:pPr>
    </w:lvl>
    <w:lvl w:ilvl="8" w:tplc="0409001B" w:tentative="1">
      <w:start w:val="1"/>
      <w:numFmt w:val="lowerRoman"/>
      <w:lvlText w:val="%9."/>
      <w:lvlJc w:val="right"/>
      <w:pPr>
        <w:ind w:left="8808" w:hanging="180"/>
      </w:p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F676989"/>
    <w:multiLevelType w:val="multilevel"/>
    <w:tmpl w:val="1CDA5456"/>
    <w:lvl w:ilvl="0">
      <w:start w:val="1"/>
      <w:numFmt w:val="decimal"/>
      <w:pStyle w:val="Schedule"/>
      <w:suff w:val="space"/>
      <w:lvlText w:val="Schedule %1"/>
      <w:lvlJc w:val="left"/>
      <w:pPr>
        <w:ind w:left="0" w:firstLine="0"/>
      </w:pPr>
      <w:rPr>
        <w:rFonts w:hint="default"/>
        <w:b/>
        <w:bCs w:val="0"/>
        <w:i w:val="0"/>
        <w:iCs w:val="0"/>
        <w:caps/>
        <w:smallCaps w:val="0"/>
        <w:strike w:val="0"/>
        <w:dstrike w:val="0"/>
        <w:vanish w:val="0"/>
        <w:color w:val="000000"/>
        <w:kern w:val="0"/>
        <w:position w:val="0"/>
        <w:u w:val="none"/>
        <w:effect w:val="none"/>
        <w:vertAlign w:val="baseline"/>
        <w:em w:val="none"/>
        <w:specVanish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8"/>
  </w:num>
  <w:num w:numId="2">
    <w:abstractNumId w:val="26"/>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0"/>
  </w:num>
  <w:num w:numId="17">
    <w:abstractNumId w:val="29"/>
  </w:num>
  <w:num w:numId="18">
    <w:abstractNumId w:val="36"/>
  </w:num>
  <w:num w:numId="19">
    <w:abstractNumId w:val="20"/>
  </w:num>
  <w:num w:numId="20">
    <w:abstractNumId w:val="17"/>
  </w:num>
  <w:num w:numId="21">
    <w:abstractNumId w:val="21"/>
  </w:num>
  <w:num w:numId="22">
    <w:abstractNumId w:val="25"/>
  </w:num>
  <w:num w:numId="23">
    <w:abstractNumId w:val="10"/>
  </w:num>
  <w:num w:numId="24">
    <w:abstractNumId w:val="19"/>
  </w:num>
  <w:num w:numId="25">
    <w:abstractNumId w:val="11"/>
  </w:num>
  <w:num w:numId="26">
    <w:abstractNumId w:val="24"/>
  </w:num>
  <w:num w:numId="27">
    <w:abstractNumId w:val="27"/>
  </w:num>
  <w:num w:numId="28">
    <w:abstractNumId w:val="31"/>
  </w:num>
  <w:num w:numId="29">
    <w:abstractNumId w:val="23"/>
  </w:num>
  <w:num w:numId="30">
    <w:abstractNumId w:val="18"/>
  </w:num>
  <w:num w:numId="31">
    <w:abstractNumId w:val="33"/>
  </w:num>
  <w:num w:numId="32">
    <w:abstractNumId w:val="34"/>
  </w:num>
  <w:num w:numId="33">
    <w:abstractNumId w:val="15"/>
  </w:num>
  <w:num w:numId="34">
    <w:abstractNumId w:val="32"/>
  </w:num>
  <w:num w:numId="35">
    <w:abstractNumId w:val="13"/>
  </w:num>
  <w:num w:numId="36">
    <w:abstractNumId w:val="22"/>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1A1"/>
    <w:rsid w:val="009958DE"/>
    <w:rsid w:val="00C348EB"/>
    <w:rsid w:val="00DA71A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3" w:qFormat="1"/>
    <w:lsdException w:name="heading 7" w:uiPriority="3" w:qFormat="1"/>
    <w:lsdException w:name="heading 8" w:uiPriority="3" w:qFormat="1"/>
    <w:lsdException w:name="heading 9" w:uiPriority="3"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annotation text" w:uiPriority="99"/>
    <w:lsdException w:name="header" w:uiPriority="50"/>
    <w:lsdException w:name="footer" w:uiPriority="99"/>
    <w:lsdException w:name="index heading" w:uiPriority="4"/>
    <w:lsdException w:name="caption" w:uiPriority="8"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List" w:uiPriority="99"/>
    <w:lsdException w:name="List Bullet" w:uiPriority="4" w:qFormat="1"/>
    <w:lsdException w:name="Title" w:semiHidden="0" w:uiPriority="10" w:unhideWhenUsed="0" w:qFormat="1"/>
    <w:lsdException w:name="Default Paragraph Font" w:uiPriority="1"/>
    <w:lsdException w:name="Body Text" w:qFormat="1"/>
    <w:lsdException w:name="Body Text Indent" w:uiPriority="99"/>
    <w:lsdException w:name="List Continue" w:uiPriority="3" w:qFormat="1"/>
    <w:lsdException w:name="List Continue 2" w:uiPriority="3" w:qFormat="1"/>
    <w:lsdException w:name="List Continue 3" w:uiPriority="3" w:qFormat="1"/>
    <w:lsdException w:name="Subtitle" w:semiHidden="0" w:uiPriority="11" w:unhideWhenUsed="0" w:qFormat="1"/>
    <w:lsdException w:name="Date" w:uiPriority="99"/>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2" w:qFormat="1"/>
  </w:latentStyles>
  <w:style w:type="paragraph" w:default="1" w:styleId="Normal">
    <w:name w:val="Normal"/>
    <w:qFormat/>
    <w:rsid w:val="00DA71A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9"/>
    <w:qFormat/>
    <w:rsid w:val="00DA71A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9"/>
    <w:qFormat/>
    <w:rsid w:val="00DA71A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9"/>
    <w:qFormat/>
    <w:rsid w:val="00DA71A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19"/>
    <w:qFormat/>
    <w:rsid w:val="00DA71A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9"/>
    <w:qFormat/>
    <w:rsid w:val="00DA71A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3"/>
    <w:qFormat/>
    <w:rsid w:val="00DA71A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3"/>
    <w:qFormat/>
    <w:rsid w:val="00DA71A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3"/>
    <w:qFormat/>
    <w:rsid w:val="00DA71A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3"/>
    <w:qFormat/>
    <w:rsid w:val="00DA71A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9"/>
    <w:rsid w:val="00DA71A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9"/>
    <w:rsid w:val="00DA71A1"/>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19"/>
    <w:rsid w:val="00DA71A1"/>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19"/>
    <w:rsid w:val="00DA71A1"/>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19"/>
    <w:rsid w:val="00DA71A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3"/>
    <w:rsid w:val="00DA71A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3"/>
    <w:rsid w:val="00DA71A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3"/>
    <w:rsid w:val="00DA71A1"/>
    <w:rPr>
      <w:rFonts w:ascii="Cambria" w:eastAsia="MS Mincho" w:hAnsi="Cambria" w:cs="Cambria"/>
      <w:sz w:val="20"/>
      <w:szCs w:val="20"/>
      <w:lang w:val="en-US"/>
    </w:rPr>
  </w:style>
  <w:style w:type="character" w:customStyle="1" w:styleId="Heading9Char">
    <w:name w:val="Heading 9 Char"/>
    <w:basedOn w:val="DefaultParagraphFont"/>
    <w:link w:val="Heading9"/>
    <w:uiPriority w:val="3"/>
    <w:rsid w:val="00DA71A1"/>
    <w:rPr>
      <w:rFonts w:ascii="Cambria" w:eastAsia="MS Mincho" w:hAnsi="Cambria" w:cs="Cambria"/>
      <w:i/>
      <w:iCs/>
      <w:spacing w:val="5"/>
      <w:sz w:val="20"/>
      <w:szCs w:val="20"/>
      <w:lang w:val="en-US"/>
    </w:rPr>
  </w:style>
  <w:style w:type="paragraph" w:styleId="NoSpacing">
    <w:name w:val="No Spacing"/>
    <w:link w:val="NoSpacingChar"/>
    <w:uiPriority w:val="1"/>
    <w:qFormat/>
    <w:rsid w:val="00DA71A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A71A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A7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A71A1"/>
    <w:rPr>
      <w:rFonts w:ascii="Tahoma" w:eastAsia="Calibri" w:hAnsi="Tahoma" w:cs="Tahoma"/>
      <w:sz w:val="16"/>
      <w:szCs w:val="16"/>
      <w:lang w:val="en-US"/>
    </w:rPr>
  </w:style>
  <w:style w:type="paragraph" w:styleId="Header">
    <w:name w:val="header"/>
    <w:basedOn w:val="Normal"/>
    <w:link w:val="HeaderChar"/>
    <w:uiPriority w:val="50"/>
    <w:unhideWhenUsed/>
    <w:rsid w:val="00DA71A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A71A1"/>
    <w:rPr>
      <w:rFonts w:ascii="Calibri" w:eastAsia="Calibri" w:hAnsi="Calibri" w:cs="Times New Roman"/>
      <w:lang w:val="en-US"/>
    </w:rPr>
  </w:style>
  <w:style w:type="paragraph" w:styleId="Footer">
    <w:name w:val="footer"/>
    <w:basedOn w:val="Normal"/>
    <w:link w:val="FooterChar"/>
    <w:uiPriority w:val="99"/>
    <w:unhideWhenUsed/>
    <w:rsid w:val="00DA7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1A1"/>
    <w:rPr>
      <w:rFonts w:ascii="Calibri" w:eastAsia="Calibri" w:hAnsi="Calibri" w:cs="Times New Roman"/>
      <w:lang w:val="en-US"/>
    </w:rPr>
  </w:style>
  <w:style w:type="paragraph" w:customStyle="1" w:styleId="Akti">
    <w:name w:val="Akti"/>
    <w:link w:val="AktiChar"/>
    <w:rsid w:val="00DA7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A7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A71A1"/>
    <w:rPr>
      <w:rFonts w:ascii="Garamond" w:eastAsia="MS Mincho" w:hAnsi="Garamond" w:cs="CG Times"/>
      <w:b/>
      <w:bCs/>
      <w:sz w:val="24"/>
      <w:lang w:val="en-GB"/>
    </w:rPr>
  </w:style>
  <w:style w:type="paragraph" w:customStyle="1" w:styleId="Paragrafi">
    <w:name w:val="Paragrafi"/>
    <w:link w:val="ParagrafiChar"/>
    <w:rsid w:val="00DA71A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A71A1"/>
    <w:rPr>
      <w:rFonts w:ascii="Garamond" w:eastAsia="MS Mincho" w:hAnsi="Garamond" w:cs="CG Times"/>
      <w:sz w:val="24"/>
      <w:lang w:val="en-US"/>
    </w:rPr>
  </w:style>
  <w:style w:type="paragraph" w:customStyle="1" w:styleId="Titulli">
    <w:name w:val="Titulli"/>
    <w:next w:val="Normal"/>
    <w:link w:val="TitulliChar"/>
    <w:rsid w:val="00DA7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A71A1"/>
    <w:rPr>
      <w:rFonts w:ascii="Garamond" w:eastAsia="MS Mincho" w:hAnsi="Garamond" w:cs="CG Times"/>
      <w:b/>
      <w:bCs/>
      <w:caps/>
      <w:sz w:val="24"/>
      <w:lang w:val="en-GB"/>
    </w:rPr>
  </w:style>
  <w:style w:type="character" w:customStyle="1" w:styleId="AktiChar">
    <w:name w:val="Akti Char"/>
    <w:basedOn w:val="DefaultParagraphFont"/>
    <w:link w:val="Akti"/>
    <w:rsid w:val="00DA71A1"/>
    <w:rPr>
      <w:rFonts w:ascii="Garamond" w:eastAsia="MS Mincho" w:hAnsi="Garamond" w:cs="CG Times"/>
      <w:b/>
      <w:bCs/>
      <w:caps/>
      <w:color w:val="000000"/>
      <w:sz w:val="24"/>
      <w:lang w:val="en-GB"/>
    </w:rPr>
  </w:style>
  <w:style w:type="paragraph" w:customStyle="1" w:styleId="NeniNr">
    <w:name w:val="Neni_Nr"/>
    <w:next w:val="Normal"/>
    <w:link w:val="NeniNrChar"/>
    <w:rsid w:val="00DA7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7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71A1"/>
    <w:rPr>
      <w:rFonts w:ascii="Garamond" w:eastAsia="MS Mincho" w:hAnsi="Garamond" w:cs="CG Times"/>
      <w:sz w:val="24"/>
      <w:lang w:val="en-GB"/>
    </w:rPr>
  </w:style>
  <w:style w:type="paragraph" w:customStyle="1" w:styleId="Autoriteti">
    <w:name w:val="Autoriteti"/>
    <w:next w:val="Normal"/>
    <w:link w:val="AutoritetiChar"/>
    <w:rsid w:val="00DA7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A7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A71A1"/>
    <w:rPr>
      <w:rFonts w:ascii="Garamond" w:eastAsia="MS Mincho" w:hAnsi="Garamond" w:cs="CG Times"/>
      <w:caps/>
      <w:sz w:val="24"/>
      <w:lang w:val="en-GB"/>
    </w:rPr>
  </w:style>
  <w:style w:type="character" w:customStyle="1" w:styleId="AutoritetiEmerChar">
    <w:name w:val="Autoriteti_Emer Char"/>
    <w:link w:val="AutoritetiEmer"/>
    <w:locked/>
    <w:rsid w:val="00DA71A1"/>
    <w:rPr>
      <w:rFonts w:ascii="Garamond" w:eastAsia="MS Mincho" w:hAnsi="Garamond" w:cs="Times New Roman"/>
      <w:b/>
      <w:bCs/>
      <w:sz w:val="24"/>
      <w:lang w:val="en-GB"/>
    </w:rPr>
  </w:style>
  <w:style w:type="paragraph" w:customStyle="1" w:styleId="Titull-Titull">
    <w:name w:val="Titull-Titull"/>
    <w:basedOn w:val="Paragrafi"/>
    <w:qFormat/>
    <w:rsid w:val="00DA71A1"/>
    <w:pPr>
      <w:ind w:firstLine="0"/>
      <w:jc w:val="center"/>
    </w:pPr>
    <w:rPr>
      <w:caps/>
      <w:szCs w:val="24"/>
    </w:rPr>
  </w:style>
  <w:style w:type="paragraph" w:customStyle="1" w:styleId="Vendosi">
    <w:name w:val="Vendosi"/>
    <w:basedOn w:val="Titull-Titull"/>
    <w:qFormat/>
    <w:rsid w:val="00DA71A1"/>
  </w:style>
  <w:style w:type="paragraph" w:customStyle="1" w:styleId="Hapesira7">
    <w:name w:val="Hapesira 7"/>
    <w:basedOn w:val="Paragrafi"/>
    <w:qFormat/>
    <w:rsid w:val="00DA71A1"/>
    <w:rPr>
      <w:sz w:val="14"/>
      <w:szCs w:val="24"/>
    </w:rPr>
  </w:style>
  <w:style w:type="paragraph" w:styleId="ListParagraph">
    <w:name w:val="List Paragraph"/>
    <w:aliases w:val="List Paragraph2"/>
    <w:basedOn w:val="Normal"/>
    <w:link w:val="ListParagraphChar"/>
    <w:uiPriority w:val="34"/>
    <w:qFormat/>
    <w:rsid w:val="00DA71A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A71A1"/>
    <w:rPr>
      <w:rFonts w:ascii="Calibri" w:eastAsia="Times New Roman" w:hAnsi="Calibri" w:cs="Times New Roman"/>
      <w:lang w:val="en-US"/>
    </w:rPr>
  </w:style>
  <w:style w:type="paragraph" w:customStyle="1" w:styleId="Style1">
    <w:name w:val="Style1"/>
    <w:basedOn w:val="Akti"/>
    <w:qFormat/>
    <w:rsid w:val="00DA71A1"/>
  </w:style>
  <w:style w:type="character" w:customStyle="1" w:styleId="Heading2Char1">
    <w:name w:val="Heading 2 Char1"/>
    <w:link w:val="Heading2"/>
    <w:locked/>
    <w:rsid w:val="00DA71A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A71A1"/>
    <w:rPr>
      <w:rFonts w:ascii="Cambria" w:eastAsia="MS Mincho" w:hAnsi="Cambria" w:cs="Cambria"/>
      <w:b/>
      <w:bCs/>
      <w:sz w:val="24"/>
      <w:szCs w:val="24"/>
      <w:lang w:val="en-US"/>
    </w:rPr>
  </w:style>
  <w:style w:type="paragraph" w:customStyle="1" w:styleId="ADDRESS">
    <w:name w:val="ADDRESS"/>
    <w:basedOn w:val="Normal"/>
    <w:rsid w:val="00DA71A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A7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A7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A7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A71A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A71A1"/>
    <w:rPr>
      <w:rFonts w:ascii="Arial" w:eastAsia="Times New Roman" w:hAnsi="Arial" w:cs="Arial"/>
      <w:color w:val="000000"/>
      <w:sz w:val="24"/>
      <w:szCs w:val="24"/>
      <w:lang w:val="en-US"/>
    </w:rPr>
  </w:style>
  <w:style w:type="paragraph" w:customStyle="1" w:styleId="BazLigjPropozues">
    <w:name w:val="Baz_Ligj_Propozues"/>
    <w:rsid w:val="00DA7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A71A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A71A1"/>
    <w:rPr>
      <w:rFonts w:ascii="Times New Roman" w:eastAsia="Times New Roman" w:hAnsi="Times New Roman" w:cs="Times New Roman"/>
      <w:caps/>
      <w:sz w:val="26"/>
      <w:szCs w:val="26"/>
      <w:lang w:val="en-GB"/>
    </w:rPr>
  </w:style>
  <w:style w:type="character" w:customStyle="1" w:styleId="apple-converted-space">
    <w:name w:val="apple-converted-space"/>
    <w:rsid w:val="00DA71A1"/>
  </w:style>
  <w:style w:type="character" w:styleId="Hyperlink">
    <w:name w:val="Hyperlink"/>
    <w:uiPriority w:val="99"/>
    <w:unhideWhenUsed/>
    <w:rsid w:val="00DA71A1"/>
    <w:rPr>
      <w:color w:val="0000FF"/>
      <w:u w:val="single"/>
    </w:rPr>
  </w:style>
  <w:style w:type="character" w:styleId="FollowedHyperlink">
    <w:name w:val="FollowedHyperlink"/>
    <w:uiPriority w:val="99"/>
    <w:unhideWhenUsed/>
    <w:rsid w:val="00DA71A1"/>
    <w:rPr>
      <w:color w:val="800080"/>
      <w:u w:val="single"/>
    </w:rPr>
  </w:style>
  <w:style w:type="paragraph" w:customStyle="1" w:styleId="font5">
    <w:name w:val="font5"/>
    <w:basedOn w:val="Normal"/>
    <w:rsid w:val="00DA71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A71A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A71A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A71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A71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8"/>
    <w:qFormat/>
    <w:rsid w:val="00DA71A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A71A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A71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A71A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A71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A71A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A7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A71A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A7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A7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A71A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A71A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A71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A71A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A71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A71A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A71A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A71A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A71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A71A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A71A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A7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A7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A71A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A71A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A71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A71A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A71A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A71A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A71A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A71A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A71A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A71A1"/>
  </w:style>
  <w:style w:type="paragraph" w:customStyle="1" w:styleId="PjesaNr">
    <w:name w:val="Pjesa_Nr"/>
    <w:next w:val="Normal"/>
    <w:rsid w:val="00DA7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A7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A71A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A71A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A71A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A71A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A71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A71A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A71A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A71A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A7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A71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A71A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A71A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A71A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A71A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A7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A71A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A7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A71A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A71A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A7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A7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A7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A7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A71A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A71A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A71A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DA71A1"/>
    <w:rPr>
      <w:b/>
      <w:bCs/>
    </w:rPr>
  </w:style>
  <w:style w:type="paragraph" w:customStyle="1" w:styleId="xl136">
    <w:name w:val="xl136"/>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A71A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A71A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A71A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A7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A7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A7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A71A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A7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A71A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A7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A71A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A71A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A71A1"/>
  </w:style>
  <w:style w:type="paragraph" w:styleId="Title">
    <w:name w:val="Title"/>
    <w:basedOn w:val="Heading1"/>
    <w:next w:val="Normal"/>
    <w:link w:val="TitleChar"/>
    <w:uiPriority w:val="10"/>
    <w:qFormat/>
    <w:rsid w:val="00DA71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DA71A1"/>
    <w:rPr>
      <w:rFonts w:ascii="Calibri" w:eastAsia="Times New Roman" w:hAnsi="Calibri" w:cs="Arial"/>
      <w:b/>
      <w:caps/>
      <w:spacing w:val="10"/>
      <w:sz w:val="40"/>
      <w:szCs w:val="40"/>
    </w:rPr>
  </w:style>
  <w:style w:type="paragraph" w:customStyle="1" w:styleId="articlebody">
    <w:name w:val="articlebody"/>
    <w:basedOn w:val="Normal"/>
    <w:uiPriority w:val="99"/>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22"/>
    <w:unhideWhenUsed/>
    <w:qFormat/>
    <w:rsid w:val="00DA71A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A71A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DA71A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DA71A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DA71A1"/>
    <w:pPr>
      <w:spacing w:after="100"/>
      <w:ind w:left="660" w:firstLine="0"/>
      <w:jc w:val="left"/>
    </w:pPr>
    <w:rPr>
      <w:rFonts w:eastAsia="Times New Roman"/>
    </w:rPr>
  </w:style>
  <w:style w:type="paragraph" w:styleId="TOC5">
    <w:name w:val="toc 5"/>
    <w:basedOn w:val="Normal"/>
    <w:next w:val="Normal"/>
    <w:autoRedefine/>
    <w:uiPriority w:val="39"/>
    <w:unhideWhenUsed/>
    <w:rsid w:val="00DA71A1"/>
    <w:pPr>
      <w:spacing w:after="100"/>
      <w:ind w:left="880" w:firstLine="0"/>
      <w:jc w:val="left"/>
    </w:pPr>
    <w:rPr>
      <w:rFonts w:eastAsia="Times New Roman"/>
    </w:rPr>
  </w:style>
  <w:style w:type="paragraph" w:styleId="TOC6">
    <w:name w:val="toc 6"/>
    <w:basedOn w:val="Normal"/>
    <w:next w:val="Normal"/>
    <w:autoRedefine/>
    <w:uiPriority w:val="39"/>
    <w:unhideWhenUsed/>
    <w:rsid w:val="00DA71A1"/>
    <w:pPr>
      <w:spacing w:after="100"/>
      <w:ind w:left="1100" w:firstLine="0"/>
      <w:jc w:val="left"/>
    </w:pPr>
    <w:rPr>
      <w:rFonts w:eastAsia="Times New Roman"/>
    </w:rPr>
  </w:style>
  <w:style w:type="paragraph" w:styleId="TOC7">
    <w:name w:val="toc 7"/>
    <w:basedOn w:val="Normal"/>
    <w:next w:val="Normal"/>
    <w:autoRedefine/>
    <w:uiPriority w:val="39"/>
    <w:unhideWhenUsed/>
    <w:rsid w:val="00DA71A1"/>
    <w:pPr>
      <w:spacing w:after="100"/>
      <w:ind w:left="1320" w:firstLine="0"/>
      <w:jc w:val="left"/>
    </w:pPr>
    <w:rPr>
      <w:rFonts w:eastAsia="Times New Roman"/>
    </w:rPr>
  </w:style>
  <w:style w:type="paragraph" w:styleId="TOC8">
    <w:name w:val="toc 8"/>
    <w:basedOn w:val="Normal"/>
    <w:next w:val="Normal"/>
    <w:autoRedefine/>
    <w:uiPriority w:val="39"/>
    <w:unhideWhenUsed/>
    <w:rsid w:val="00DA71A1"/>
    <w:pPr>
      <w:spacing w:after="100"/>
      <w:ind w:left="1540" w:firstLine="0"/>
      <w:jc w:val="left"/>
    </w:pPr>
    <w:rPr>
      <w:rFonts w:eastAsia="Times New Roman"/>
    </w:rPr>
  </w:style>
  <w:style w:type="paragraph" w:styleId="TOC9">
    <w:name w:val="toc 9"/>
    <w:basedOn w:val="Normal"/>
    <w:next w:val="Normal"/>
    <w:autoRedefine/>
    <w:uiPriority w:val="39"/>
    <w:unhideWhenUsed/>
    <w:rsid w:val="00DA71A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A71A1"/>
    <w:pPr>
      <w:spacing w:after="120"/>
      <w:ind w:left="360"/>
    </w:pPr>
  </w:style>
  <w:style w:type="character" w:customStyle="1" w:styleId="BodyTextIndentChar">
    <w:name w:val="Body Text Indent Char"/>
    <w:basedOn w:val="DefaultParagraphFont"/>
    <w:link w:val="BodyTextIndent"/>
    <w:uiPriority w:val="99"/>
    <w:rsid w:val="00DA71A1"/>
    <w:rPr>
      <w:rFonts w:ascii="Calibri" w:eastAsia="Calibri" w:hAnsi="Calibri" w:cs="Times New Roman"/>
      <w:lang w:val="en-US"/>
    </w:rPr>
  </w:style>
  <w:style w:type="paragraph" w:customStyle="1" w:styleId="numridata0">
    <w:name w:val="numridata"/>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A71A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A71A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A71A1"/>
    <w:rPr>
      <w:rFonts w:ascii="Times New Roman" w:eastAsia="Times New Roman" w:hAnsi="Times New Roman" w:cs="Times New Roman"/>
      <w:sz w:val="16"/>
      <w:szCs w:val="16"/>
      <w:lang w:val="en-US"/>
    </w:rPr>
  </w:style>
  <w:style w:type="paragraph" w:customStyle="1" w:styleId="s32b251d">
    <w:name w:val="s32b251d"/>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A71A1"/>
  </w:style>
  <w:style w:type="paragraph" w:customStyle="1" w:styleId="s30eec3f8">
    <w:name w:val="s30eec3f8"/>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A71A1"/>
    <w:rPr>
      <w:sz w:val="24"/>
      <w:lang w:val="en-GB" w:eastAsia="fr-FR"/>
    </w:rPr>
  </w:style>
  <w:style w:type="paragraph" w:customStyle="1" w:styleId="JuPara">
    <w:name w:val="Ju_Para"/>
    <w:basedOn w:val="Normal"/>
    <w:link w:val="JuParaCar"/>
    <w:rsid w:val="00DA71A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A71A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A71A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A71A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A71A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A71A1"/>
    <w:rPr>
      <w:vertAlign w:val="superscript"/>
    </w:rPr>
  </w:style>
  <w:style w:type="paragraph" w:customStyle="1" w:styleId="ju-005fpara">
    <w:name w:val="ju-005fpara"/>
    <w:basedOn w:val="Normal"/>
    <w:rsid w:val="00DA71A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A71A1"/>
  </w:style>
  <w:style w:type="character" w:customStyle="1" w:styleId="s7d2086b4">
    <w:name w:val="s7d2086b4"/>
    <w:basedOn w:val="DefaultParagraphFont"/>
    <w:uiPriority w:val="99"/>
    <w:rsid w:val="00DA71A1"/>
  </w:style>
  <w:style w:type="character" w:customStyle="1" w:styleId="hps">
    <w:name w:val="hps"/>
    <w:basedOn w:val="DefaultParagraphFont"/>
    <w:rsid w:val="00DA71A1"/>
  </w:style>
  <w:style w:type="paragraph" w:customStyle="1" w:styleId="paragrafi0">
    <w:name w:val="paragraf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A71A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A71A1"/>
    <w:rPr>
      <w:rFonts w:cs="Times New Roman"/>
    </w:rPr>
  </w:style>
  <w:style w:type="paragraph" w:customStyle="1" w:styleId="titulli0">
    <w:name w:val="titull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A71A1"/>
  </w:style>
  <w:style w:type="paragraph" w:customStyle="1" w:styleId="akti0">
    <w:name w:val="akt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A71A1"/>
  </w:style>
  <w:style w:type="paragraph" w:customStyle="1" w:styleId="CM49">
    <w:name w:val="CM49"/>
    <w:basedOn w:val="Normal"/>
    <w:next w:val="Normal"/>
    <w:rsid w:val="00DA71A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A71A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A71A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A71A1"/>
    <w:pPr>
      <w:widowControl w:val="0"/>
    </w:pPr>
    <w:rPr>
      <w:rFonts w:ascii="Helvetica" w:eastAsia="Times New Roman" w:hAnsi="Helvetica" w:cs="Helvetica"/>
      <w:lang w:val="sq-AL"/>
    </w:rPr>
  </w:style>
  <w:style w:type="paragraph" w:customStyle="1" w:styleId="CM57">
    <w:name w:val="CM57"/>
    <w:basedOn w:val="Normal"/>
    <w:next w:val="Normal"/>
    <w:rsid w:val="00DA71A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A71A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A71A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A71A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A71A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A71A1"/>
  </w:style>
  <w:style w:type="character" w:customStyle="1" w:styleId="StyleHeading6BoldChar">
    <w:name w:val="Style Heading 6 + Bold Char"/>
    <w:link w:val="StyleHeading6Bold"/>
    <w:rsid w:val="00DA71A1"/>
    <w:rPr>
      <w:rFonts w:ascii="Cambria" w:eastAsia="MS Mincho" w:hAnsi="Cambria" w:cs="Cambria"/>
      <w:b/>
      <w:bCs/>
      <w:i/>
      <w:iCs/>
      <w:color w:val="7F7F7F"/>
      <w:sz w:val="24"/>
      <w:szCs w:val="24"/>
      <w:lang w:val="en-US"/>
    </w:rPr>
  </w:style>
  <w:style w:type="paragraph" w:customStyle="1" w:styleId="tableheaders">
    <w:name w:val="table headers"/>
    <w:rsid w:val="00DA71A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A71A1"/>
    <w:rPr>
      <w:b w:val="0"/>
    </w:rPr>
  </w:style>
  <w:style w:type="paragraph" w:styleId="PlainText">
    <w:name w:val="Plain Text"/>
    <w:basedOn w:val="Normal"/>
    <w:link w:val="PlainTextChar"/>
    <w:uiPriority w:val="99"/>
    <w:unhideWhenUsed/>
    <w:rsid w:val="00DA71A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A71A1"/>
    <w:rPr>
      <w:rFonts w:ascii="Consolas" w:eastAsia="Calibri" w:hAnsi="Consolas" w:cs="Times New Roman"/>
      <w:sz w:val="21"/>
      <w:szCs w:val="21"/>
    </w:rPr>
  </w:style>
  <w:style w:type="paragraph" w:customStyle="1" w:styleId="StyleStyle1Bold">
    <w:name w:val="Style Style1 + Bold"/>
    <w:basedOn w:val="Style1"/>
    <w:rsid w:val="00DA71A1"/>
  </w:style>
  <w:style w:type="paragraph" w:customStyle="1" w:styleId="CM1">
    <w:name w:val="CM1"/>
    <w:basedOn w:val="Default"/>
    <w:next w:val="Default"/>
    <w:rsid w:val="00DA71A1"/>
    <w:rPr>
      <w:rFonts w:ascii="EUAlbertina" w:hAnsi="EUAlbertina"/>
      <w:color w:val="auto"/>
    </w:rPr>
  </w:style>
  <w:style w:type="paragraph" w:customStyle="1" w:styleId="CM4">
    <w:name w:val="CM4"/>
    <w:basedOn w:val="Normal"/>
    <w:next w:val="Normal"/>
    <w:rsid w:val="00DA71A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A71A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A71A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A71A1"/>
    <w:rPr>
      <w:rFonts w:ascii="Tahoma" w:eastAsia="Times New Roman" w:hAnsi="Tahoma" w:cs="Times New Roman"/>
      <w:sz w:val="16"/>
      <w:szCs w:val="16"/>
    </w:rPr>
  </w:style>
  <w:style w:type="numbering" w:customStyle="1" w:styleId="NoList3">
    <w:name w:val="No List3"/>
    <w:next w:val="NoList"/>
    <w:semiHidden/>
    <w:rsid w:val="00DA71A1"/>
  </w:style>
  <w:style w:type="numbering" w:customStyle="1" w:styleId="NoList4">
    <w:name w:val="No List4"/>
    <w:next w:val="NoList"/>
    <w:semiHidden/>
    <w:rsid w:val="00DA71A1"/>
  </w:style>
  <w:style w:type="paragraph" w:customStyle="1" w:styleId="Point1">
    <w:name w:val="Point 1"/>
    <w:basedOn w:val="Normal"/>
    <w:link w:val="Point1Char"/>
    <w:rsid w:val="00DA71A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A71A1"/>
    <w:rPr>
      <w:rFonts w:ascii="Calibri" w:eastAsia="Times New Roman" w:hAnsi="Calibri" w:cs="Times New Roman"/>
      <w:sz w:val="24"/>
      <w:szCs w:val="24"/>
      <w:lang w:val="en-GB" w:eastAsia="en-GB"/>
    </w:rPr>
  </w:style>
  <w:style w:type="character" w:customStyle="1" w:styleId="longtext">
    <w:name w:val="long_text"/>
    <w:rsid w:val="00DA71A1"/>
    <w:rPr>
      <w:rFonts w:ascii="Comic Sans MS" w:hAnsi="Comic Sans MS"/>
      <w:b/>
      <w:sz w:val="96"/>
      <w:szCs w:val="24"/>
      <w:lang w:val="pl-PL" w:eastAsia="pl-PL" w:bidi="ar-SA"/>
    </w:rPr>
  </w:style>
  <w:style w:type="paragraph" w:customStyle="1" w:styleId="Text1">
    <w:name w:val="Text 1"/>
    <w:basedOn w:val="Normal"/>
    <w:link w:val="Text1Char"/>
    <w:rsid w:val="00DA71A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A71A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A71A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A71A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A71A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A71A1"/>
  </w:style>
  <w:style w:type="character" w:customStyle="1" w:styleId="SectionTitleCharCharChar">
    <w:name w:val="SectionTitle Char Char Char"/>
    <w:link w:val="SectionTitleCharChar"/>
    <w:rsid w:val="00DA7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A71A1"/>
    <w:rPr>
      <w:rFonts w:ascii="Calibri" w:eastAsia="Times New Roman" w:hAnsi="Calibri" w:cs="Times New Roman"/>
      <w:b/>
      <w:bCs/>
      <w:smallCaps/>
      <w:sz w:val="28"/>
      <w:szCs w:val="28"/>
      <w:lang w:val="en-GB" w:eastAsia="en-GB"/>
    </w:rPr>
  </w:style>
  <w:style w:type="character" w:customStyle="1" w:styleId="Text1Char">
    <w:name w:val="Text 1 Char"/>
    <w:link w:val="Text1"/>
    <w:rsid w:val="00DA71A1"/>
    <w:rPr>
      <w:rFonts w:ascii="Calibri" w:eastAsia="Times New Roman" w:hAnsi="Calibri" w:cs="Times New Roman"/>
      <w:sz w:val="24"/>
      <w:szCs w:val="24"/>
      <w:lang w:val="en-GB" w:eastAsia="en-GB"/>
    </w:rPr>
  </w:style>
  <w:style w:type="character" w:customStyle="1" w:styleId="Point1CharChar">
    <w:name w:val="Point 1 Char Char"/>
    <w:rsid w:val="00DA71A1"/>
    <w:rPr>
      <w:sz w:val="24"/>
      <w:szCs w:val="24"/>
      <w:lang w:val="en-GB" w:eastAsia="en-GB" w:bidi="ar-SA"/>
    </w:rPr>
  </w:style>
  <w:style w:type="paragraph" w:customStyle="1" w:styleId="Point0">
    <w:name w:val="Point 0"/>
    <w:basedOn w:val="Normal"/>
    <w:rsid w:val="00DA71A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A71A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A71A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A71A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A71A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A71A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A71A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A71A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A71A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A71A1"/>
    <w:rPr>
      <w:rFonts w:ascii="CG Times" w:hAnsi="CG Times"/>
      <w:sz w:val="22"/>
      <w:lang w:val="en-US" w:eastAsia="en-US" w:bidi="ar-SA"/>
    </w:rPr>
  </w:style>
  <w:style w:type="paragraph" w:customStyle="1" w:styleId="SectionTitle">
    <w:name w:val="SectionTitle"/>
    <w:basedOn w:val="Normal"/>
    <w:next w:val="Heading1"/>
    <w:rsid w:val="00DA71A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A71A1"/>
  </w:style>
  <w:style w:type="paragraph" w:styleId="TableofFigures">
    <w:name w:val="table of figures"/>
    <w:basedOn w:val="Normal"/>
    <w:next w:val="Normal"/>
    <w:rsid w:val="00DA71A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4"/>
    <w:qFormat/>
    <w:rsid w:val="00DA71A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A71A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A71A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A71A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A71A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8"/>
    <w:qFormat/>
    <w:rsid w:val="00DA71A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uiPriority w:val="99"/>
    <w:semiHidden/>
    <w:rsid w:val="00DA71A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A71A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A71A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A71A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A71A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A71A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A71A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A71A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A71A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uiPriority w:val="4"/>
    <w:semiHidden/>
    <w:rsid w:val="00DA71A1"/>
    <w:pPr>
      <w:spacing w:after="0" w:line="360" w:lineRule="auto"/>
      <w:ind w:firstLine="0"/>
      <w:jc w:val="left"/>
    </w:pPr>
    <w:rPr>
      <w:rFonts w:ascii="Tahoma" w:eastAsia="Times New Roman" w:hAnsi="Tahoma"/>
      <w:lang w:val="de-AT" w:eastAsia="de-DE"/>
    </w:rPr>
  </w:style>
  <w:style w:type="paragraph" w:styleId="List">
    <w:name w:val="List"/>
    <w:basedOn w:val="Normal"/>
    <w:uiPriority w:val="99"/>
    <w:rsid w:val="00DA71A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A71A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A71A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A71A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A71A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uiPriority w:val="3"/>
    <w:qFormat/>
    <w:rsid w:val="00DA71A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uiPriority w:val="3"/>
    <w:qFormat/>
    <w:rsid w:val="00DA71A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uiPriority w:val="3"/>
    <w:qFormat/>
    <w:rsid w:val="00DA71A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A71A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A71A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A71A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A71A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A71A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A71A1"/>
    <w:rPr>
      <w:sz w:val="16"/>
      <w:szCs w:val="16"/>
    </w:rPr>
  </w:style>
  <w:style w:type="paragraph" w:styleId="CommentText">
    <w:name w:val="annotation text"/>
    <w:aliases w:val=" Char"/>
    <w:basedOn w:val="Normal"/>
    <w:link w:val="CommentTextChar"/>
    <w:uiPriority w:val="99"/>
    <w:unhideWhenUsed/>
    <w:rsid w:val="00DA71A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A71A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A71A1"/>
    <w:rPr>
      <w:b/>
      <w:bCs/>
    </w:rPr>
  </w:style>
  <w:style w:type="character" w:customStyle="1" w:styleId="CommentSubjectChar">
    <w:name w:val="Comment Subject Char"/>
    <w:basedOn w:val="CommentTextChar"/>
    <w:link w:val="CommentSubject"/>
    <w:uiPriority w:val="99"/>
    <w:rsid w:val="00DA71A1"/>
    <w:rPr>
      <w:rFonts w:ascii="Calibri" w:eastAsia="MS Mincho" w:hAnsi="Calibri" w:cs="Times New Roman"/>
      <w:b/>
      <w:bCs/>
      <w:sz w:val="20"/>
      <w:szCs w:val="20"/>
    </w:rPr>
  </w:style>
  <w:style w:type="paragraph" w:styleId="ListNumber4">
    <w:name w:val="List Number 4"/>
    <w:basedOn w:val="Normal"/>
    <w:rsid w:val="00DA71A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A71A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A71A1"/>
  </w:style>
  <w:style w:type="paragraph" w:styleId="MacroText">
    <w:name w:val="macro"/>
    <w:link w:val="MacroTextChar"/>
    <w:semiHidden/>
    <w:rsid w:val="00DA7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A71A1"/>
    <w:rPr>
      <w:rFonts w:ascii="Courier New" w:eastAsia="Times New Roman" w:hAnsi="Courier New" w:cs="Times New Roman"/>
      <w:lang w:val="de-DE" w:eastAsia="de-DE"/>
    </w:rPr>
  </w:style>
  <w:style w:type="paragraph" w:styleId="NormalIndent">
    <w:name w:val="Normal Indent"/>
    <w:basedOn w:val="Normal"/>
    <w:link w:val="NormalIndentChar"/>
    <w:uiPriority w:val="1"/>
    <w:qFormat/>
    <w:rsid w:val="00DA71A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A71A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A71A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A71A1"/>
    <w:rPr>
      <w:rFonts w:ascii="Tahoma" w:hAnsi="Tahoma"/>
      <w:sz w:val="22"/>
    </w:rPr>
  </w:style>
  <w:style w:type="paragraph" w:styleId="BlockText">
    <w:name w:val="Block Text"/>
    <w:basedOn w:val="Normal"/>
    <w:rsid w:val="00DA71A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uiPriority w:val="99"/>
    <w:rsid w:val="00DA71A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uiPriority w:val="99"/>
    <w:rsid w:val="00DA71A1"/>
    <w:rPr>
      <w:rFonts w:ascii="Tahoma" w:eastAsia="Times New Roman" w:hAnsi="Tahoma" w:cs="Times New Roman"/>
      <w:lang w:val="de-AT" w:eastAsia="de-DE"/>
    </w:rPr>
  </w:style>
  <w:style w:type="character" w:customStyle="1" w:styleId="Emphasis1">
    <w:name w:val="Emphasis1"/>
    <w:semiHidden/>
    <w:rsid w:val="00DA71A1"/>
  </w:style>
  <w:style w:type="paragraph" w:styleId="NoteHeading">
    <w:name w:val="Note Heading"/>
    <w:basedOn w:val="Normal"/>
    <w:next w:val="Normal"/>
    <w:link w:val="NoteHeadingChar"/>
    <w:rsid w:val="00DA71A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A71A1"/>
    <w:rPr>
      <w:rFonts w:ascii="Tahoma" w:eastAsia="Times New Roman" w:hAnsi="Tahoma" w:cs="Times New Roman"/>
      <w:lang w:val="de-AT" w:eastAsia="de-DE"/>
    </w:rPr>
  </w:style>
  <w:style w:type="paragraph" w:styleId="MessageHeader">
    <w:name w:val="Message Header"/>
    <w:basedOn w:val="Normal"/>
    <w:link w:val="MessageHeaderChar"/>
    <w:semiHidden/>
    <w:rsid w:val="00DA7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A7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A71A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A71A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A71A1"/>
    <w:rPr>
      <w:rFonts w:ascii="Tahoma" w:eastAsia="Times New Roman" w:hAnsi="Tahoma" w:cs="Times New Roman"/>
      <w:sz w:val="20"/>
      <w:szCs w:val="20"/>
      <w:lang w:val="en-US"/>
    </w:rPr>
  </w:style>
  <w:style w:type="character" w:styleId="EndnoteReference">
    <w:name w:val="endnote reference"/>
    <w:uiPriority w:val="99"/>
    <w:semiHidden/>
    <w:unhideWhenUsed/>
    <w:rsid w:val="00DA71A1"/>
    <w:rPr>
      <w:vertAlign w:val="superscript"/>
    </w:rPr>
  </w:style>
  <w:style w:type="paragraph" w:styleId="BodyTextFirstIndent2">
    <w:name w:val="Body Text First Indent 2"/>
    <w:basedOn w:val="BodyTextIndent"/>
    <w:link w:val="BodyTextFirstIndent2Char"/>
    <w:semiHidden/>
    <w:rsid w:val="00DA7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A71A1"/>
    <w:rPr>
      <w:rFonts w:ascii="Tahoma" w:eastAsia="Times New Roman" w:hAnsi="Tahoma" w:cs="Times New Roman"/>
      <w:lang w:val="de-AT" w:eastAsia="de-DE"/>
    </w:rPr>
  </w:style>
  <w:style w:type="numbering" w:styleId="111111">
    <w:name w:val="Outline List 2"/>
    <w:basedOn w:val="NoList"/>
    <w:semiHidden/>
    <w:rsid w:val="00DA71A1"/>
    <w:pPr>
      <w:numPr>
        <w:numId w:val="14"/>
      </w:numPr>
    </w:pPr>
  </w:style>
  <w:style w:type="paragraph" w:customStyle="1" w:styleId="Zusatz2">
    <w:name w:val="Zusatz 2"/>
    <w:basedOn w:val="Normal"/>
    <w:next w:val="Normal"/>
    <w:semiHidden/>
    <w:rsid w:val="00DA71A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A71A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A71A1"/>
    <w:pPr>
      <w:numPr>
        <w:numId w:val="15"/>
      </w:numPr>
    </w:pPr>
  </w:style>
  <w:style w:type="paragraph" w:styleId="Salutation">
    <w:name w:val="Salutation"/>
    <w:basedOn w:val="Normal"/>
    <w:next w:val="Normal"/>
    <w:link w:val="SalutationChar"/>
    <w:semiHidden/>
    <w:rsid w:val="00DA71A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A71A1"/>
    <w:rPr>
      <w:rFonts w:ascii="Tahoma" w:eastAsia="Times New Roman" w:hAnsi="Tahoma" w:cs="Times New Roman"/>
      <w:lang w:val="de-AT" w:eastAsia="de-DE"/>
    </w:rPr>
  </w:style>
  <w:style w:type="numbering" w:styleId="ArticleSection">
    <w:name w:val="Outline List 3"/>
    <w:basedOn w:val="NoList"/>
    <w:semiHidden/>
    <w:rsid w:val="00DA71A1"/>
    <w:pPr>
      <w:numPr>
        <w:numId w:val="16"/>
      </w:numPr>
    </w:pPr>
  </w:style>
  <w:style w:type="paragraph" w:styleId="Closing">
    <w:name w:val="Closing"/>
    <w:basedOn w:val="Normal"/>
    <w:link w:val="ClosingChar"/>
    <w:semiHidden/>
    <w:rsid w:val="00DA71A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A71A1"/>
    <w:rPr>
      <w:rFonts w:ascii="Tahoma" w:eastAsia="Times New Roman" w:hAnsi="Tahoma" w:cs="Times New Roman"/>
      <w:lang w:val="de-AT" w:eastAsia="de-DE"/>
    </w:rPr>
  </w:style>
  <w:style w:type="character" w:styleId="Emphasis">
    <w:name w:val="Emphasis"/>
    <w:uiPriority w:val="20"/>
    <w:qFormat/>
    <w:rsid w:val="00DA71A1"/>
    <w:rPr>
      <w:i/>
      <w:iCs/>
    </w:rPr>
  </w:style>
  <w:style w:type="paragraph" w:styleId="HTMLAddress">
    <w:name w:val="HTML Address"/>
    <w:basedOn w:val="Normal"/>
    <w:link w:val="HTMLAddressChar"/>
    <w:semiHidden/>
    <w:rsid w:val="00DA71A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A71A1"/>
    <w:rPr>
      <w:rFonts w:ascii="Tahoma" w:eastAsia="Times New Roman" w:hAnsi="Tahoma" w:cs="Times New Roman"/>
      <w:i/>
      <w:iCs/>
      <w:lang w:val="de-AT" w:eastAsia="de-DE"/>
    </w:rPr>
  </w:style>
  <w:style w:type="character" w:styleId="HTMLAcronym">
    <w:name w:val="HTML Acronym"/>
    <w:semiHidden/>
    <w:rsid w:val="00DA71A1"/>
  </w:style>
  <w:style w:type="character" w:styleId="HTMLSample">
    <w:name w:val="HTML Sample"/>
    <w:semiHidden/>
    <w:rsid w:val="00DA71A1"/>
    <w:rPr>
      <w:rFonts w:ascii="Courier New" w:hAnsi="Courier New" w:cs="Courier New"/>
    </w:rPr>
  </w:style>
  <w:style w:type="character" w:styleId="HTMLCode">
    <w:name w:val="HTML Code"/>
    <w:semiHidden/>
    <w:rsid w:val="00DA71A1"/>
    <w:rPr>
      <w:rFonts w:ascii="Courier New" w:hAnsi="Courier New" w:cs="Courier New"/>
      <w:sz w:val="20"/>
      <w:szCs w:val="20"/>
    </w:rPr>
  </w:style>
  <w:style w:type="character" w:styleId="HTMLDefinition">
    <w:name w:val="HTML Definition"/>
    <w:semiHidden/>
    <w:rsid w:val="00DA71A1"/>
    <w:rPr>
      <w:i/>
      <w:iCs/>
    </w:rPr>
  </w:style>
  <w:style w:type="character" w:styleId="HTMLTypewriter">
    <w:name w:val="HTML Typewriter"/>
    <w:semiHidden/>
    <w:rsid w:val="00DA71A1"/>
    <w:rPr>
      <w:rFonts w:ascii="Courier New" w:hAnsi="Courier New" w:cs="Courier New"/>
      <w:sz w:val="20"/>
      <w:szCs w:val="20"/>
    </w:rPr>
  </w:style>
  <w:style w:type="character" w:styleId="HTMLKeyboard">
    <w:name w:val="HTML Keyboard"/>
    <w:semiHidden/>
    <w:rsid w:val="00DA71A1"/>
    <w:rPr>
      <w:rFonts w:ascii="Courier New" w:hAnsi="Courier New" w:cs="Courier New"/>
      <w:sz w:val="20"/>
      <w:szCs w:val="20"/>
    </w:rPr>
  </w:style>
  <w:style w:type="character" w:styleId="HTMLVariable">
    <w:name w:val="HTML Variable"/>
    <w:semiHidden/>
    <w:rsid w:val="00DA71A1"/>
    <w:rPr>
      <w:i/>
      <w:iCs/>
    </w:rPr>
  </w:style>
  <w:style w:type="paragraph" w:styleId="HTMLPreformatted">
    <w:name w:val="HTML Preformatted"/>
    <w:basedOn w:val="Normal"/>
    <w:link w:val="HTMLPreformattedChar"/>
    <w:uiPriority w:val="99"/>
    <w:semiHidden/>
    <w:rsid w:val="00DA71A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A71A1"/>
    <w:rPr>
      <w:rFonts w:ascii="Courier New" w:eastAsia="Times New Roman" w:hAnsi="Courier New" w:cs="Times New Roman"/>
      <w:sz w:val="20"/>
      <w:lang w:val="de-AT" w:eastAsia="de-DE"/>
    </w:rPr>
  </w:style>
  <w:style w:type="character" w:styleId="HTMLCite">
    <w:name w:val="HTML Cite"/>
    <w:semiHidden/>
    <w:rsid w:val="00DA71A1"/>
    <w:rPr>
      <w:i/>
      <w:iCs/>
    </w:rPr>
  </w:style>
  <w:style w:type="table" w:styleId="Table3Deffects1">
    <w:name w:val="Table 3D effects 1"/>
    <w:basedOn w:val="TableNormal"/>
    <w:semiHidden/>
    <w:rsid w:val="00DA71A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A71A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A71A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A71A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A71A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A71A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A71A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A71A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A71A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A71A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A71A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A71A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A71A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A71A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A71A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A71A1"/>
    <w:rPr>
      <w:rFonts w:ascii="Tahoma" w:eastAsia="Times New Roman" w:hAnsi="Tahoma" w:cs="Times New Roman"/>
      <w:lang w:val="de-AT" w:eastAsia="de-DE"/>
    </w:rPr>
  </w:style>
  <w:style w:type="paragraph" w:styleId="E-mailSignature">
    <w:name w:val="E-mail Signature"/>
    <w:basedOn w:val="Normal"/>
    <w:link w:val="E-mailSignatureChar"/>
    <w:rsid w:val="00DA71A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A71A1"/>
    <w:rPr>
      <w:rFonts w:ascii="Tahoma" w:eastAsia="Times New Roman" w:hAnsi="Tahoma" w:cs="Times New Roman"/>
      <w:lang w:val="de-AT" w:eastAsia="de-DE"/>
    </w:rPr>
  </w:style>
  <w:style w:type="paragraph" w:styleId="BodyText2">
    <w:name w:val="Body Text 2"/>
    <w:basedOn w:val="Normal"/>
    <w:link w:val="BodyText2Char"/>
    <w:rsid w:val="00DA71A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A71A1"/>
    <w:rPr>
      <w:rFonts w:ascii="Tahoma" w:eastAsia="Times New Roman" w:hAnsi="Tahoma" w:cs="Times New Roman"/>
      <w:lang w:val="de-AT" w:eastAsia="de-DE"/>
    </w:rPr>
  </w:style>
  <w:style w:type="paragraph" w:styleId="BodyTextIndent2">
    <w:name w:val="Body Text Indent 2"/>
    <w:basedOn w:val="Normal"/>
    <w:link w:val="BodyTextIndent2Char"/>
    <w:rsid w:val="00DA71A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A71A1"/>
    <w:rPr>
      <w:rFonts w:ascii="Tahoma" w:eastAsia="Times New Roman" w:hAnsi="Tahoma" w:cs="Times New Roman"/>
      <w:lang w:val="de-AT" w:eastAsia="de-DE"/>
    </w:rPr>
  </w:style>
  <w:style w:type="paragraph" w:styleId="BodyTextIndent3">
    <w:name w:val="Body Text Indent 3"/>
    <w:basedOn w:val="Normal"/>
    <w:link w:val="BodyTextIndent3Char"/>
    <w:rsid w:val="00DA71A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A7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A7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A7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A71A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A71A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A71A1"/>
    <w:rPr>
      <w:rFonts w:ascii="CG Times" w:eastAsia="Times New Roman" w:hAnsi="CG Times" w:cs="Times New Roman"/>
      <w:b/>
      <w:szCs w:val="24"/>
      <w:lang w:val="en-US"/>
    </w:rPr>
  </w:style>
  <w:style w:type="character" w:customStyle="1" w:styleId="SubtitleChar1">
    <w:name w:val="Subtitle Char1"/>
    <w:locked/>
    <w:rsid w:val="00DA71A1"/>
    <w:rPr>
      <w:rFonts w:ascii="Cambria" w:hAnsi="Cambria"/>
      <w:sz w:val="24"/>
      <w:szCs w:val="24"/>
    </w:rPr>
  </w:style>
  <w:style w:type="paragraph" w:customStyle="1" w:styleId="Char1">
    <w:name w:val="Char1"/>
    <w:basedOn w:val="Normal"/>
    <w:rsid w:val="00DA71A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A71A1"/>
    <w:rPr>
      <w:rFonts w:ascii="Tahoma" w:hAnsi="Tahoma" w:cs="Tahoma"/>
      <w:i/>
      <w:iCs/>
      <w:sz w:val="22"/>
      <w:szCs w:val="22"/>
      <w:lang w:val="de-AT" w:eastAsia="de-DE" w:bidi="ar-SA"/>
    </w:rPr>
  </w:style>
  <w:style w:type="character" w:customStyle="1" w:styleId="CharChar36">
    <w:name w:val="Char Char36"/>
    <w:locked/>
    <w:rsid w:val="00DA71A1"/>
    <w:rPr>
      <w:rFonts w:ascii="Arial" w:hAnsi="Arial" w:cs="Arial"/>
      <w:b/>
      <w:bCs/>
      <w:kern w:val="32"/>
      <w:sz w:val="32"/>
      <w:szCs w:val="32"/>
      <w:lang w:val="sq-AL" w:eastAsia="en-US" w:bidi="ar-SA"/>
    </w:rPr>
  </w:style>
  <w:style w:type="character" w:customStyle="1" w:styleId="CharChar35">
    <w:name w:val="Char Char35"/>
    <w:locked/>
    <w:rsid w:val="00DA71A1"/>
    <w:rPr>
      <w:rFonts w:ascii="Arial" w:hAnsi="Arial" w:cs="Arial"/>
      <w:b/>
      <w:bCs/>
      <w:i/>
      <w:iCs/>
      <w:sz w:val="28"/>
      <w:szCs w:val="28"/>
      <w:lang w:val="sq-AL" w:eastAsia="en-US" w:bidi="ar-SA"/>
    </w:rPr>
  </w:style>
  <w:style w:type="character" w:customStyle="1" w:styleId="CharChar34">
    <w:name w:val="Char Char34"/>
    <w:locked/>
    <w:rsid w:val="00DA71A1"/>
    <w:rPr>
      <w:rFonts w:ascii="Tahoma" w:hAnsi="Tahoma"/>
      <w:b/>
      <w:kern w:val="28"/>
      <w:sz w:val="24"/>
      <w:szCs w:val="28"/>
      <w:lang w:val="de-AT" w:eastAsia="de-DE" w:bidi="ar-SA"/>
    </w:rPr>
  </w:style>
  <w:style w:type="character" w:customStyle="1" w:styleId="CharChar33">
    <w:name w:val="Char Char33"/>
    <w:locked/>
    <w:rsid w:val="00DA71A1"/>
    <w:rPr>
      <w:rFonts w:ascii="Tahoma" w:hAnsi="Tahoma"/>
      <w:b/>
      <w:i/>
      <w:kern w:val="28"/>
      <w:sz w:val="22"/>
      <w:szCs w:val="22"/>
      <w:lang w:val="de-AT" w:eastAsia="de-DE" w:bidi="ar-SA"/>
    </w:rPr>
  </w:style>
  <w:style w:type="character" w:customStyle="1" w:styleId="CharChar32">
    <w:name w:val="Char Char32"/>
    <w:locked/>
    <w:rsid w:val="00DA71A1"/>
    <w:rPr>
      <w:rFonts w:ascii="Tahoma" w:hAnsi="Tahoma"/>
      <w:b/>
      <w:i/>
      <w:kern w:val="28"/>
      <w:sz w:val="22"/>
      <w:szCs w:val="22"/>
      <w:lang w:val="de-AT" w:eastAsia="de-DE" w:bidi="ar-SA"/>
    </w:rPr>
  </w:style>
  <w:style w:type="character" w:customStyle="1" w:styleId="CharChar31">
    <w:name w:val="Char Char31"/>
    <w:locked/>
    <w:rsid w:val="00DA71A1"/>
    <w:rPr>
      <w:rFonts w:ascii="Tahoma" w:hAnsi="Tahoma"/>
      <w:b/>
      <w:i/>
      <w:kern w:val="28"/>
      <w:sz w:val="22"/>
      <w:szCs w:val="22"/>
      <w:lang w:val="de-AT" w:eastAsia="de-DE" w:bidi="ar-SA"/>
    </w:rPr>
  </w:style>
  <w:style w:type="character" w:customStyle="1" w:styleId="CharChar10">
    <w:name w:val="Char Char10"/>
    <w:semiHidden/>
    <w:locked/>
    <w:rsid w:val="00DA71A1"/>
    <w:rPr>
      <w:rFonts w:ascii="Courier New" w:hAnsi="Courier New" w:cs="Courier New"/>
      <w:szCs w:val="22"/>
      <w:lang w:val="de-AT" w:eastAsia="de-DE" w:bidi="ar-SA"/>
    </w:rPr>
  </w:style>
  <w:style w:type="character" w:customStyle="1" w:styleId="CharChar30">
    <w:name w:val="Char Char30"/>
    <w:locked/>
    <w:rsid w:val="00DA71A1"/>
    <w:rPr>
      <w:rFonts w:ascii="Tahoma" w:hAnsi="Tahoma"/>
      <w:b/>
      <w:i/>
      <w:kern w:val="28"/>
      <w:sz w:val="22"/>
      <w:szCs w:val="22"/>
      <w:lang w:val="de-AT" w:eastAsia="de-DE" w:bidi="ar-SA"/>
    </w:rPr>
  </w:style>
  <w:style w:type="character" w:customStyle="1" w:styleId="CharChar29">
    <w:name w:val="Char Char29"/>
    <w:locked/>
    <w:rsid w:val="00DA71A1"/>
    <w:rPr>
      <w:rFonts w:ascii="Tahoma" w:hAnsi="Tahoma"/>
      <w:b/>
      <w:i/>
      <w:kern w:val="28"/>
      <w:sz w:val="22"/>
      <w:szCs w:val="22"/>
      <w:lang w:val="de-AT" w:eastAsia="de-DE" w:bidi="ar-SA"/>
    </w:rPr>
  </w:style>
  <w:style w:type="character" w:customStyle="1" w:styleId="CharChar28">
    <w:name w:val="Char Char28"/>
    <w:locked/>
    <w:rsid w:val="00DA71A1"/>
    <w:rPr>
      <w:rFonts w:ascii="Tahoma" w:hAnsi="Tahoma"/>
      <w:b/>
      <w:i/>
      <w:kern w:val="28"/>
      <w:sz w:val="22"/>
      <w:szCs w:val="22"/>
      <w:lang w:val="de-AT" w:eastAsia="de-DE" w:bidi="ar-SA"/>
    </w:rPr>
  </w:style>
  <w:style w:type="character" w:customStyle="1" w:styleId="CharChar27">
    <w:name w:val="Char Char27"/>
    <w:locked/>
    <w:rsid w:val="00DA71A1"/>
    <w:rPr>
      <w:rFonts w:ascii="Calibri" w:eastAsia="Calibri" w:hAnsi="Calibri"/>
      <w:lang w:val="sq-AL" w:eastAsia="en-US" w:bidi="ar-SA"/>
    </w:rPr>
  </w:style>
  <w:style w:type="character" w:customStyle="1" w:styleId="CharChar24">
    <w:name w:val="Char Char24"/>
    <w:locked/>
    <w:rsid w:val="00DA71A1"/>
    <w:rPr>
      <w:rFonts w:ascii="Tahoma" w:hAnsi="Tahoma" w:cs="Tahoma"/>
      <w:sz w:val="22"/>
      <w:szCs w:val="22"/>
      <w:lang w:val="de-AT" w:eastAsia="de-DE" w:bidi="ar-SA"/>
    </w:rPr>
  </w:style>
  <w:style w:type="character" w:customStyle="1" w:styleId="CharChar23">
    <w:name w:val="Char Char23"/>
    <w:locked/>
    <w:rsid w:val="00DA71A1"/>
    <w:rPr>
      <w:rFonts w:ascii="Tahoma" w:hAnsi="Tahoma" w:cs="Tahoma"/>
      <w:sz w:val="22"/>
      <w:szCs w:val="22"/>
      <w:lang w:val="de-AT" w:eastAsia="de-DE" w:bidi="ar-SA"/>
    </w:rPr>
  </w:style>
  <w:style w:type="character" w:customStyle="1" w:styleId="CharChar22">
    <w:name w:val="Char Char22"/>
    <w:semiHidden/>
    <w:locked/>
    <w:rsid w:val="00DA71A1"/>
    <w:rPr>
      <w:rFonts w:ascii="Courier New" w:hAnsi="Courier New" w:cs="Courier New"/>
      <w:sz w:val="22"/>
      <w:szCs w:val="22"/>
      <w:lang w:val="de-DE" w:eastAsia="de-DE" w:bidi="ar-SA"/>
    </w:rPr>
  </w:style>
  <w:style w:type="character" w:customStyle="1" w:styleId="CharChar21">
    <w:name w:val="Char Char21"/>
    <w:locked/>
    <w:rsid w:val="00DA71A1"/>
    <w:rPr>
      <w:rFonts w:ascii="Tahoma" w:hAnsi="Tahoma" w:cs="Tahoma"/>
      <w:b/>
      <w:kern w:val="28"/>
      <w:sz w:val="36"/>
      <w:szCs w:val="36"/>
      <w:lang w:val="de-AT" w:eastAsia="de-DE" w:bidi="ar-SA"/>
    </w:rPr>
  </w:style>
  <w:style w:type="character" w:customStyle="1" w:styleId="CharChar12">
    <w:name w:val="Char Char12"/>
    <w:semiHidden/>
    <w:locked/>
    <w:rsid w:val="00DA71A1"/>
    <w:rPr>
      <w:rFonts w:ascii="Tahoma" w:hAnsi="Tahoma" w:cs="Tahoma"/>
      <w:sz w:val="22"/>
      <w:szCs w:val="22"/>
      <w:lang w:val="de-AT" w:eastAsia="de-DE" w:bidi="ar-SA"/>
    </w:rPr>
  </w:style>
  <w:style w:type="character" w:customStyle="1" w:styleId="CharChar9">
    <w:name w:val="Char Char9"/>
    <w:semiHidden/>
    <w:locked/>
    <w:rsid w:val="00DA71A1"/>
    <w:rPr>
      <w:rFonts w:ascii="Tahoma" w:hAnsi="Tahoma" w:cs="Tahoma"/>
      <w:sz w:val="22"/>
      <w:szCs w:val="22"/>
      <w:lang w:val="de-AT" w:eastAsia="de-DE" w:bidi="ar-SA"/>
    </w:rPr>
  </w:style>
  <w:style w:type="character" w:customStyle="1" w:styleId="CharChar25">
    <w:name w:val="Char Char25"/>
    <w:semiHidden/>
    <w:locked/>
    <w:rsid w:val="00DA71A1"/>
    <w:rPr>
      <w:rFonts w:ascii="Tahoma" w:hAnsi="Tahoma" w:cs="Tahoma"/>
      <w:sz w:val="22"/>
      <w:szCs w:val="22"/>
      <w:lang w:val="de-AT" w:eastAsia="de-DE" w:bidi="ar-SA"/>
    </w:rPr>
  </w:style>
  <w:style w:type="character" w:customStyle="1" w:styleId="CharChar15">
    <w:name w:val="Char Char15"/>
    <w:semiHidden/>
    <w:locked/>
    <w:rsid w:val="00DA71A1"/>
    <w:rPr>
      <w:rFonts w:ascii="Tahoma" w:hAnsi="Tahoma" w:cs="Tahoma"/>
      <w:sz w:val="22"/>
      <w:szCs w:val="22"/>
      <w:lang w:val="de-AT" w:eastAsia="de-DE" w:bidi="ar-SA"/>
    </w:rPr>
  </w:style>
  <w:style w:type="character" w:customStyle="1" w:styleId="CharChar16">
    <w:name w:val="Char Char16"/>
    <w:semiHidden/>
    <w:locked/>
    <w:rsid w:val="00DA71A1"/>
    <w:rPr>
      <w:rFonts w:ascii="Tahoma" w:hAnsi="Tahoma" w:cs="Arial"/>
      <w:sz w:val="24"/>
      <w:szCs w:val="24"/>
      <w:lang w:val="de-AT" w:eastAsia="de-DE" w:bidi="ar-SA"/>
    </w:rPr>
  </w:style>
  <w:style w:type="character" w:customStyle="1" w:styleId="CharChar20">
    <w:name w:val="Char Char20"/>
    <w:locked/>
    <w:rsid w:val="00DA71A1"/>
    <w:rPr>
      <w:rFonts w:ascii="Tahoma" w:hAnsi="Tahoma" w:cs="Tahoma"/>
      <w:b/>
      <w:kern w:val="28"/>
      <w:sz w:val="32"/>
      <w:szCs w:val="36"/>
      <w:lang w:val="de-AT" w:eastAsia="de-DE" w:bidi="ar-SA"/>
    </w:rPr>
  </w:style>
  <w:style w:type="character" w:customStyle="1" w:styleId="CharChar13">
    <w:name w:val="Char Char13"/>
    <w:semiHidden/>
    <w:locked/>
    <w:rsid w:val="00DA71A1"/>
    <w:rPr>
      <w:rFonts w:ascii="Tahoma" w:hAnsi="Tahoma" w:cs="Tahoma"/>
      <w:sz w:val="22"/>
      <w:szCs w:val="22"/>
      <w:lang w:val="de-AT" w:eastAsia="de-DE" w:bidi="ar-SA"/>
    </w:rPr>
  </w:style>
  <w:style w:type="character" w:customStyle="1" w:styleId="CharChar19">
    <w:name w:val="Char Char19"/>
    <w:semiHidden/>
    <w:locked/>
    <w:rsid w:val="00DA71A1"/>
    <w:rPr>
      <w:rFonts w:ascii="Tahoma" w:hAnsi="Tahoma" w:cs="Tahoma"/>
      <w:sz w:val="22"/>
      <w:szCs w:val="22"/>
      <w:lang w:val="de-AT" w:eastAsia="de-DE" w:bidi="ar-SA"/>
    </w:rPr>
  </w:style>
  <w:style w:type="character" w:customStyle="1" w:styleId="CharChar3">
    <w:name w:val="Char Char3"/>
    <w:semiHidden/>
    <w:locked/>
    <w:rsid w:val="00DA71A1"/>
  </w:style>
  <w:style w:type="character" w:customStyle="1" w:styleId="CharChar14">
    <w:name w:val="Char Char14"/>
    <w:semiHidden/>
    <w:locked/>
    <w:rsid w:val="00DA71A1"/>
  </w:style>
  <w:style w:type="character" w:customStyle="1" w:styleId="CharChar17">
    <w:name w:val="Char Char17"/>
    <w:locked/>
    <w:rsid w:val="00DA71A1"/>
    <w:rPr>
      <w:rFonts w:ascii="Tahoma" w:hAnsi="Tahoma" w:cs="Tahoma"/>
      <w:sz w:val="22"/>
      <w:szCs w:val="22"/>
      <w:lang w:val="de-AT" w:eastAsia="de-DE" w:bidi="ar-SA"/>
    </w:rPr>
  </w:style>
  <w:style w:type="character" w:customStyle="1" w:styleId="CharChar7">
    <w:name w:val="Char Char7"/>
    <w:semiHidden/>
    <w:locked/>
    <w:rsid w:val="00DA71A1"/>
    <w:rPr>
      <w:rFonts w:ascii="Tahoma" w:hAnsi="Tahoma" w:cs="Tahoma"/>
      <w:sz w:val="22"/>
      <w:szCs w:val="22"/>
      <w:lang w:val="de-AT" w:eastAsia="de-DE" w:bidi="ar-SA"/>
    </w:rPr>
  </w:style>
  <w:style w:type="character" w:customStyle="1" w:styleId="CharChar6">
    <w:name w:val="Char Char6"/>
    <w:semiHidden/>
    <w:locked/>
    <w:rsid w:val="00DA71A1"/>
    <w:rPr>
      <w:rFonts w:ascii="Tahoma" w:hAnsi="Tahoma" w:cs="Tahoma"/>
      <w:sz w:val="16"/>
      <w:szCs w:val="16"/>
      <w:lang w:val="de-AT" w:eastAsia="de-DE" w:bidi="ar-SA"/>
    </w:rPr>
  </w:style>
  <w:style w:type="character" w:customStyle="1" w:styleId="CharChar5">
    <w:name w:val="Char Char5"/>
    <w:semiHidden/>
    <w:locked/>
    <w:rsid w:val="00DA71A1"/>
    <w:rPr>
      <w:rFonts w:ascii="Tahoma" w:hAnsi="Tahoma" w:cs="Tahoma"/>
      <w:sz w:val="22"/>
      <w:szCs w:val="22"/>
      <w:lang w:val="de-AT" w:eastAsia="de-DE" w:bidi="ar-SA"/>
    </w:rPr>
  </w:style>
  <w:style w:type="character" w:customStyle="1" w:styleId="CharChar4">
    <w:name w:val="Char Char4"/>
    <w:semiHidden/>
    <w:locked/>
    <w:rsid w:val="00DA71A1"/>
    <w:rPr>
      <w:rFonts w:ascii="Tahoma" w:hAnsi="Tahoma" w:cs="Tahoma"/>
      <w:sz w:val="16"/>
      <w:szCs w:val="16"/>
      <w:lang w:val="de-AT" w:eastAsia="de-DE" w:bidi="ar-SA"/>
    </w:rPr>
  </w:style>
  <w:style w:type="character" w:customStyle="1" w:styleId="CharChar18">
    <w:name w:val="Char Char18"/>
    <w:semiHidden/>
    <w:locked/>
    <w:rsid w:val="00DA71A1"/>
    <w:rPr>
      <w:rFonts w:ascii="Tahoma" w:hAnsi="Tahoma" w:cs="Tahoma"/>
      <w:sz w:val="22"/>
      <w:szCs w:val="22"/>
      <w:lang w:val="de-AT" w:eastAsia="de-DE" w:bidi="ar-SA"/>
    </w:rPr>
  </w:style>
  <w:style w:type="character" w:customStyle="1" w:styleId="CharChar8">
    <w:name w:val="Char Char8"/>
    <w:locked/>
    <w:rsid w:val="00DA71A1"/>
    <w:rPr>
      <w:rFonts w:ascii="Tahoma" w:hAnsi="Tahoma" w:cs="Tahoma"/>
      <w:sz w:val="22"/>
      <w:szCs w:val="22"/>
      <w:lang w:val="de-AT" w:eastAsia="de-DE" w:bidi="ar-SA"/>
    </w:rPr>
  </w:style>
  <w:style w:type="character" w:customStyle="1" w:styleId="CharChar2">
    <w:name w:val="Char Char2"/>
    <w:locked/>
    <w:rsid w:val="00DA71A1"/>
    <w:rPr>
      <w:rFonts w:ascii="Calibri" w:eastAsia="Calibri" w:hAnsi="Calibri" w:cs="Times New Roman"/>
      <w:b/>
      <w:bCs/>
      <w:sz w:val="20"/>
      <w:szCs w:val="20"/>
      <w:lang w:val="sq-AL" w:eastAsia="en-US" w:bidi="ar-SA"/>
    </w:rPr>
  </w:style>
  <w:style w:type="character" w:customStyle="1" w:styleId="CharChar26">
    <w:name w:val="Char Char26"/>
    <w:semiHidden/>
    <w:locked/>
    <w:rsid w:val="00DA71A1"/>
    <w:rPr>
      <w:rFonts w:ascii="Tahoma" w:hAnsi="Tahoma" w:cs="Tahoma"/>
      <w:sz w:val="16"/>
      <w:szCs w:val="16"/>
      <w:lang w:val="sq-AL" w:eastAsia="en-US" w:bidi="ar-SA"/>
    </w:rPr>
  </w:style>
  <w:style w:type="character" w:customStyle="1" w:styleId="CommentTextChar11">
    <w:name w:val="Comment Text Char11"/>
    <w:aliases w:val="Char Char37"/>
    <w:semiHidden/>
    <w:rsid w:val="00DA71A1"/>
    <w:rPr>
      <w:rFonts w:ascii="Calibri" w:hAnsi="Calibri" w:hint="default"/>
      <w:lang w:val="sq-AL"/>
    </w:rPr>
  </w:style>
  <w:style w:type="character" w:customStyle="1" w:styleId="NormalIndentChar">
    <w:name w:val="Normal Indent Char"/>
    <w:link w:val="NormalIndent"/>
    <w:rsid w:val="00DA7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A71A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A7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DA71A1"/>
    <w:rPr>
      <w:rFonts w:ascii="Times New Roman" w:eastAsia="Times New Roman" w:hAnsi="Times New Roman" w:cs="Times New Roman"/>
      <w:szCs w:val="20"/>
      <w:lang w:eastAsia="sq-AL" w:bidi="sq-AL"/>
    </w:rPr>
  </w:style>
  <w:style w:type="paragraph" w:customStyle="1" w:styleId="PARA">
    <w:name w:val="PARA"/>
    <w:basedOn w:val="Normal"/>
    <w:locked/>
    <w:rsid w:val="00DA71A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A71A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A71A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A71A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A71A1"/>
    <w:rPr>
      <w:rFonts w:ascii="Arial" w:eastAsia="Times New Roman" w:hAnsi="Arial" w:cs="Times New Roman"/>
      <w:sz w:val="20"/>
      <w:szCs w:val="20"/>
      <w:lang w:eastAsia="sq-AL" w:bidi="sq-AL"/>
    </w:rPr>
  </w:style>
  <w:style w:type="character" w:customStyle="1" w:styleId="DeltaViewInsertion">
    <w:name w:val="DeltaView Insertion"/>
    <w:uiPriority w:val="99"/>
    <w:rsid w:val="00DA71A1"/>
    <w:rPr>
      <w:color w:val="0000FF"/>
      <w:spacing w:val="0"/>
      <w:u w:val="double"/>
    </w:rPr>
  </w:style>
  <w:style w:type="paragraph" w:customStyle="1" w:styleId="dia">
    <w:name w:val="di(a)"/>
    <w:basedOn w:val="Normal"/>
    <w:rsid w:val="00DA71A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A71A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A71A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A71A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A71A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A7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A71A1"/>
    <w:rPr>
      <w:rFonts w:cs="Times New Roman"/>
      <w:color w:val="808080"/>
    </w:rPr>
  </w:style>
  <w:style w:type="character" w:customStyle="1" w:styleId="az12">
    <w:name w:val="az12"/>
    <w:uiPriority w:val="99"/>
    <w:rsid w:val="00DA7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A7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A71A1"/>
    <w:rPr>
      <w:rFonts w:ascii="Calibri" w:eastAsia="Times New Roman" w:hAnsi="Calibri" w:cs="Times New Roman"/>
      <w:sz w:val="24"/>
      <w:szCs w:val="24"/>
      <w:lang w:val="en-GB" w:eastAsia="en-GB"/>
    </w:rPr>
  </w:style>
  <w:style w:type="paragraph" w:customStyle="1" w:styleId="Paragraf02">
    <w:name w:val="Paragraf 0.2"/>
    <w:basedOn w:val="Paragrafi"/>
    <w:qFormat/>
    <w:rsid w:val="00DA71A1"/>
    <w:pPr>
      <w:tabs>
        <w:tab w:val="left" w:pos="6575"/>
      </w:tabs>
    </w:pPr>
    <w:rPr>
      <w:spacing w:val="-4"/>
    </w:rPr>
  </w:style>
  <w:style w:type="table" w:customStyle="1" w:styleId="TableGrid30">
    <w:name w:val="Table Grid3"/>
    <w:basedOn w:val="TableNormal"/>
    <w:next w:val="TableGrid"/>
    <w:uiPriority w:val="59"/>
    <w:rsid w:val="00DA71A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A71A1"/>
  </w:style>
  <w:style w:type="character" w:styleId="BookTitle">
    <w:name w:val="Book Title"/>
    <w:uiPriority w:val="33"/>
    <w:qFormat/>
    <w:rsid w:val="00DA71A1"/>
    <w:rPr>
      <w:b/>
      <w:bCs/>
      <w:smallCaps/>
      <w:spacing w:val="5"/>
    </w:rPr>
  </w:style>
  <w:style w:type="paragraph" w:customStyle="1" w:styleId="Cover1">
    <w:name w:val="Cover1"/>
    <w:basedOn w:val="Normal"/>
    <w:next w:val="Normal"/>
    <w:rsid w:val="00DA71A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A71A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A7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A71A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A71A1"/>
    <w:rPr>
      <w:rFonts w:ascii="Times New Roman" w:eastAsia="Times New Roman" w:hAnsi="Times New Roman" w:cs="Times New Roman"/>
      <w:szCs w:val="20"/>
    </w:rPr>
  </w:style>
  <w:style w:type="character" w:customStyle="1" w:styleId="Bodytext0">
    <w:name w:val="Body text_"/>
    <w:link w:val="BodyText1"/>
    <w:rsid w:val="00DA71A1"/>
    <w:rPr>
      <w:rFonts w:ascii="Times New Roman" w:hAnsi="Times New Roman"/>
      <w:sz w:val="21"/>
      <w:szCs w:val="21"/>
      <w:shd w:val="clear" w:color="auto" w:fill="FFFFFF"/>
    </w:rPr>
  </w:style>
  <w:style w:type="paragraph" w:customStyle="1" w:styleId="BodyText1">
    <w:name w:val="Body Text1"/>
    <w:basedOn w:val="Normal"/>
    <w:link w:val="Bodytext0"/>
    <w:rsid w:val="00DA71A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A7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A71A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A71A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A71A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A71A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A71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A71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A71A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A7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DA71A1"/>
    <w:rPr>
      <w:rFonts w:ascii="Tahoma" w:eastAsia="Times New Roman" w:hAnsi="Tahoma" w:cs="Tahoma"/>
      <w:sz w:val="24"/>
      <w:szCs w:val="20"/>
    </w:rPr>
  </w:style>
  <w:style w:type="paragraph" w:customStyle="1" w:styleId="ListParagraph1">
    <w:name w:val="List Paragraph1"/>
    <w:basedOn w:val="Normal"/>
    <w:uiPriority w:val="34"/>
    <w:qFormat/>
    <w:rsid w:val="00DA71A1"/>
    <w:pPr>
      <w:ind w:left="720" w:firstLine="0"/>
      <w:contextualSpacing/>
    </w:pPr>
  </w:style>
  <w:style w:type="paragraph" w:customStyle="1" w:styleId="ReturnAddress">
    <w:name w:val="Return Address"/>
    <w:basedOn w:val="Normal"/>
    <w:rsid w:val="00DA71A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DA71A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DA71A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DA71A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A71A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DA71A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DA71A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DA71A1"/>
    <w:pPr>
      <w:spacing w:after="160" w:line="240" w:lineRule="exact"/>
      <w:ind w:firstLine="0"/>
      <w:jc w:val="left"/>
    </w:pPr>
    <w:rPr>
      <w:rFonts w:ascii="Verdana" w:eastAsia="Times New Roman" w:hAnsi="Verdana"/>
      <w:sz w:val="20"/>
      <w:szCs w:val="20"/>
      <w:lang w:eastAsia="el-GR"/>
    </w:rPr>
  </w:style>
  <w:style w:type="paragraph" w:customStyle="1" w:styleId="Schedule">
    <w:name w:val="Schedule"/>
    <w:basedOn w:val="NormalText"/>
    <w:uiPriority w:val="12"/>
    <w:qFormat/>
    <w:rsid w:val="00DA71A1"/>
    <w:pPr>
      <w:keepNext/>
      <w:keepLines/>
      <w:numPr>
        <w:numId w:val="18"/>
      </w:numPr>
      <w:jc w:val="center"/>
    </w:pPr>
    <w:rPr>
      <w:b/>
      <w:caps/>
    </w:rPr>
  </w:style>
  <w:style w:type="paragraph" w:styleId="Quote">
    <w:name w:val="Quote"/>
    <w:basedOn w:val="NormalText"/>
    <w:next w:val="NormalText"/>
    <w:link w:val="QuoteChar"/>
    <w:uiPriority w:val="99"/>
    <w:qFormat/>
    <w:rsid w:val="00DA71A1"/>
    <w:pPr>
      <w:ind w:left="1134" w:right="1134"/>
    </w:pPr>
    <w:rPr>
      <w:i/>
      <w:iCs/>
    </w:rPr>
  </w:style>
  <w:style w:type="character" w:customStyle="1" w:styleId="QuoteChar">
    <w:name w:val="Quote Char"/>
    <w:basedOn w:val="DefaultParagraphFont"/>
    <w:link w:val="Quote"/>
    <w:uiPriority w:val="99"/>
    <w:rsid w:val="00DA71A1"/>
    <w:rPr>
      <w:rFonts w:ascii="Arial" w:hAnsi="Arial"/>
      <w:i/>
      <w:iCs/>
      <w:spacing w:val="4"/>
      <w:sz w:val="20"/>
      <w:szCs w:val="20"/>
      <w:lang w:val="de-AT"/>
    </w:rPr>
  </w:style>
  <w:style w:type="paragraph" w:customStyle="1" w:styleId="Evidence">
    <w:name w:val="Evidence"/>
    <w:basedOn w:val="NormalText"/>
    <w:next w:val="NormalTextIndent3"/>
    <w:link w:val="EvidenceZchn"/>
    <w:uiPriority w:val="9"/>
    <w:qFormat/>
    <w:rsid w:val="00DA71A1"/>
    <w:pPr>
      <w:ind w:left="2552" w:hanging="1701"/>
    </w:pPr>
  </w:style>
  <w:style w:type="character" w:customStyle="1" w:styleId="EvidenceZchn">
    <w:name w:val="Evidence Zchn"/>
    <w:basedOn w:val="DefaultParagraphFont"/>
    <w:link w:val="Evidence"/>
    <w:uiPriority w:val="9"/>
    <w:rsid w:val="00DA71A1"/>
    <w:rPr>
      <w:rFonts w:ascii="Arial" w:hAnsi="Arial"/>
      <w:spacing w:val="4"/>
      <w:sz w:val="20"/>
      <w:szCs w:val="20"/>
      <w:lang w:val="de-AT"/>
    </w:rPr>
  </w:style>
  <w:style w:type="paragraph" w:customStyle="1" w:styleId="Annex">
    <w:name w:val="Annex"/>
    <w:basedOn w:val="NormalText"/>
    <w:uiPriority w:val="13"/>
    <w:qFormat/>
    <w:rsid w:val="00DA71A1"/>
    <w:pPr>
      <w:numPr>
        <w:numId w:val="19"/>
      </w:numPr>
      <w:jc w:val="center"/>
    </w:pPr>
    <w:rPr>
      <w:b/>
      <w:caps/>
    </w:rPr>
  </w:style>
  <w:style w:type="paragraph" w:customStyle="1" w:styleId="NormalTextIndent2">
    <w:name w:val="Normal Text Indent 2"/>
    <w:basedOn w:val="NormalText"/>
    <w:uiPriority w:val="1"/>
    <w:qFormat/>
    <w:rsid w:val="00DA71A1"/>
    <w:pPr>
      <w:ind w:left="1701"/>
    </w:pPr>
  </w:style>
  <w:style w:type="paragraph" w:customStyle="1" w:styleId="NormalTextIndent3">
    <w:name w:val="Normal Text Indent 3"/>
    <w:basedOn w:val="NormalText"/>
    <w:uiPriority w:val="1"/>
    <w:qFormat/>
    <w:rsid w:val="00DA71A1"/>
    <w:pPr>
      <w:ind w:left="2552"/>
    </w:pPr>
    <w:rPr>
      <w:szCs w:val="16"/>
    </w:rPr>
  </w:style>
  <w:style w:type="paragraph" w:customStyle="1" w:styleId="NormalTextIndent">
    <w:name w:val="Normal Text Indent"/>
    <w:basedOn w:val="NormalText"/>
    <w:qFormat/>
    <w:rsid w:val="00DA71A1"/>
    <w:pPr>
      <w:ind w:left="851"/>
    </w:pPr>
  </w:style>
  <w:style w:type="paragraph" w:customStyle="1" w:styleId="ListaIndent">
    <w:name w:val="List (a) Indent"/>
    <w:basedOn w:val="NormalText"/>
    <w:uiPriority w:val="5"/>
    <w:qFormat/>
    <w:rsid w:val="00DA71A1"/>
    <w:pPr>
      <w:tabs>
        <w:tab w:val="num" w:pos="1701"/>
      </w:tabs>
      <w:ind w:left="1701" w:hanging="850"/>
    </w:pPr>
  </w:style>
  <w:style w:type="paragraph" w:customStyle="1" w:styleId="NormalNumberedIndent">
    <w:name w:val="Normal Numbered Indent"/>
    <w:basedOn w:val="Heading2"/>
    <w:next w:val="NormalTextIndent"/>
    <w:uiPriority w:val="20"/>
    <w:qFormat/>
    <w:rsid w:val="00DA71A1"/>
    <w:pPr>
      <w:tabs>
        <w:tab w:val="num" w:pos="720"/>
        <w:tab w:val="num" w:pos="851"/>
      </w:tabs>
      <w:spacing w:before="240" w:line="280" w:lineRule="atLeast"/>
      <w:ind w:left="851" w:hanging="851"/>
      <w:outlineLvl w:val="9"/>
    </w:pPr>
    <w:rPr>
      <w:rFonts w:asciiTheme="majorHAnsi" w:eastAsiaTheme="majorEastAsia" w:hAnsiTheme="majorHAnsi" w:cstheme="majorBidi"/>
      <w:b w:val="0"/>
      <w:bCs w:val="0"/>
      <w:spacing w:val="4"/>
      <w:sz w:val="20"/>
      <w:lang w:val="de-AT"/>
    </w:rPr>
  </w:style>
  <w:style w:type="paragraph" w:customStyle="1" w:styleId="NormalNumberedIndent2">
    <w:name w:val="Normal Numbered Indent 2"/>
    <w:basedOn w:val="Heading3"/>
    <w:next w:val="NormalTextIndent"/>
    <w:uiPriority w:val="20"/>
    <w:qFormat/>
    <w:rsid w:val="00DA71A1"/>
    <w:pPr>
      <w:tabs>
        <w:tab w:val="num" w:pos="851"/>
        <w:tab w:val="num" w:pos="1080"/>
      </w:tabs>
      <w:spacing w:before="240" w:line="280" w:lineRule="atLeast"/>
      <w:ind w:left="851" w:hanging="851"/>
      <w:outlineLvl w:val="9"/>
    </w:pPr>
    <w:rPr>
      <w:rFonts w:asciiTheme="majorHAnsi" w:eastAsiaTheme="majorEastAsia" w:hAnsiTheme="majorHAnsi" w:cstheme="majorBidi"/>
      <w:b w:val="0"/>
      <w:spacing w:val="4"/>
      <w:sz w:val="20"/>
      <w:szCs w:val="26"/>
      <w:lang w:val="de-AT"/>
    </w:rPr>
  </w:style>
  <w:style w:type="paragraph" w:customStyle="1" w:styleId="NormalNumbered">
    <w:name w:val="Normal Numbered"/>
    <w:basedOn w:val="Heading1"/>
    <w:next w:val="NormalText"/>
    <w:uiPriority w:val="20"/>
    <w:qFormat/>
    <w:rsid w:val="00DA71A1"/>
    <w:pPr>
      <w:keepLines/>
      <w:tabs>
        <w:tab w:val="num" w:pos="851"/>
      </w:tabs>
      <w:spacing w:after="0" w:line="280" w:lineRule="atLeast"/>
      <w:ind w:left="851" w:hanging="851"/>
      <w:outlineLvl w:val="9"/>
    </w:pPr>
    <w:rPr>
      <w:rFonts w:asciiTheme="majorHAnsi" w:eastAsiaTheme="majorEastAsia" w:hAnsiTheme="majorHAnsi" w:cstheme="majorBidi"/>
      <w:b w:val="0"/>
      <w:spacing w:val="4"/>
      <w:kern w:val="0"/>
      <w:sz w:val="20"/>
      <w:szCs w:val="28"/>
      <w:lang w:val="de-AT"/>
    </w:rPr>
  </w:style>
  <w:style w:type="paragraph" w:customStyle="1" w:styleId="NormalNoSpacing">
    <w:name w:val="Normal No Spacing"/>
    <w:basedOn w:val="NormalText"/>
    <w:uiPriority w:val="2"/>
    <w:qFormat/>
    <w:rsid w:val="00DA71A1"/>
    <w:pPr>
      <w:spacing w:before="0"/>
    </w:pPr>
  </w:style>
  <w:style w:type="character" w:styleId="IntenseEmphasis">
    <w:name w:val="Intense Emphasis"/>
    <w:basedOn w:val="DefaultParagraphFont"/>
    <w:uiPriority w:val="21"/>
    <w:qFormat/>
    <w:rsid w:val="00DA71A1"/>
    <w:rPr>
      <w:b/>
      <w:bCs/>
      <w:iCs/>
      <w:caps/>
      <w:smallCaps w:val="0"/>
      <w:color w:val="000000" w:themeColor="text1"/>
    </w:rPr>
  </w:style>
  <w:style w:type="paragraph" w:customStyle="1" w:styleId="IssueRecommendation">
    <w:name w:val="Issue/Recommendation"/>
    <w:basedOn w:val="NormalText"/>
    <w:uiPriority w:val="9"/>
    <w:qFormat/>
    <w:rsid w:val="00DA71A1"/>
    <w:pPr>
      <w:ind w:left="2836" w:hanging="1985"/>
    </w:pPr>
  </w:style>
  <w:style w:type="paragraph" w:customStyle="1" w:styleId="Section">
    <w:name w:val="Section"/>
    <w:basedOn w:val="NormalText"/>
    <w:next w:val="NormalText"/>
    <w:uiPriority w:val="11"/>
    <w:qFormat/>
    <w:rsid w:val="00DA71A1"/>
    <w:pPr>
      <w:keepNext/>
      <w:keepLines/>
      <w:jc w:val="center"/>
    </w:pPr>
    <w:rPr>
      <w:b/>
      <w:caps/>
    </w:rPr>
  </w:style>
  <w:style w:type="paragraph" w:customStyle="1" w:styleId="NormalNoSpacingIndent">
    <w:name w:val="Normal No Spacing Indent"/>
    <w:basedOn w:val="NormalNoSpacing"/>
    <w:uiPriority w:val="2"/>
    <w:qFormat/>
    <w:rsid w:val="00DA71A1"/>
    <w:pPr>
      <w:ind w:left="851"/>
    </w:pPr>
  </w:style>
  <w:style w:type="paragraph" w:customStyle="1" w:styleId="NormalNoSpacingIndent2">
    <w:name w:val="Normal No Spacing Indent 2"/>
    <w:basedOn w:val="NormalNoSpacing"/>
    <w:uiPriority w:val="2"/>
    <w:qFormat/>
    <w:rsid w:val="00DA71A1"/>
    <w:pPr>
      <w:ind w:left="1701"/>
    </w:pPr>
  </w:style>
  <w:style w:type="paragraph" w:customStyle="1" w:styleId="NormalNoSpacingIndent3">
    <w:name w:val="Normal No Spacing Indent 3"/>
    <w:basedOn w:val="NormalNoSpacing"/>
    <w:uiPriority w:val="2"/>
    <w:qFormat/>
    <w:rsid w:val="00DA71A1"/>
    <w:pPr>
      <w:ind w:left="2552"/>
    </w:pPr>
  </w:style>
  <w:style w:type="paragraph" w:customStyle="1" w:styleId="ListiIndent2">
    <w:name w:val="List (i) Indent 2"/>
    <w:basedOn w:val="NormalText"/>
    <w:uiPriority w:val="6"/>
    <w:qFormat/>
    <w:rsid w:val="00DA71A1"/>
    <w:pPr>
      <w:tabs>
        <w:tab w:val="num" w:pos="2552"/>
      </w:tabs>
      <w:ind w:left="2552" w:hanging="851"/>
    </w:pPr>
  </w:style>
  <w:style w:type="paragraph" w:customStyle="1" w:styleId="ListaIndent2">
    <w:name w:val="List (a) Indent 2"/>
    <w:basedOn w:val="NormalText"/>
    <w:uiPriority w:val="5"/>
    <w:qFormat/>
    <w:rsid w:val="00DA71A1"/>
    <w:pPr>
      <w:tabs>
        <w:tab w:val="num" w:pos="2552"/>
      </w:tabs>
      <w:ind w:left="2552" w:hanging="851"/>
    </w:pPr>
  </w:style>
  <w:style w:type="table" w:styleId="LightShading">
    <w:name w:val="Light Shading"/>
    <w:basedOn w:val="TableNormal"/>
    <w:uiPriority w:val="60"/>
    <w:rsid w:val="00DA71A1"/>
    <w:pPr>
      <w:spacing w:after="0" w:line="240" w:lineRule="auto"/>
    </w:pPr>
    <w:rPr>
      <w:rFonts w:ascii="Arial" w:hAnsi="Arial"/>
      <w:color w:val="000000" w:themeColor="text1" w:themeShade="BF"/>
      <w:sz w:val="20"/>
      <w:szCs w:val="20"/>
      <w:lang w:val="de-AT"/>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WolfTheissTable">
    <w:name w:val="WolfTheiss Table"/>
    <w:basedOn w:val="TableNormal"/>
    <w:uiPriority w:val="99"/>
    <w:rsid w:val="00DA71A1"/>
    <w:pPr>
      <w:spacing w:after="0" w:line="240" w:lineRule="auto"/>
    </w:pPr>
    <w:rPr>
      <w:rFonts w:ascii="Arial" w:hAnsi="Arial"/>
      <w:sz w:val="16"/>
      <w:szCs w:val="20"/>
      <w:lang w:val="de-AT"/>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Theme="minorHAnsi" w:hAnsiTheme="minorHAnsi"/>
        <w:b/>
        <w:color w:val="auto"/>
        <w:sz w:val="16"/>
      </w:rPr>
      <w:tblPr/>
      <w:tcPr>
        <w:shd w:val="clear" w:color="auto" w:fill="BFBFBF" w:themeFill="background1" w:themeFillShade="BF"/>
      </w:tcPr>
    </w:tblStylePr>
    <w:tblStylePr w:type="lastRow">
      <w:rPr>
        <w:b/>
      </w:rPr>
    </w:tblStylePr>
    <w:tblStylePr w:type="firstCol">
      <w:rPr>
        <w:b/>
      </w:rPr>
    </w:tblStylePr>
    <w:tblStylePr w:type="lastCol">
      <w:rPr>
        <w:b/>
      </w:rPr>
    </w:tblStylePr>
    <w:tblStylePr w:type="band2Vert">
      <w:tblPr/>
      <w:tcPr>
        <w:shd w:val="clear" w:color="auto" w:fill="BFBFBF" w:themeFill="background1" w:themeFillShade="BF"/>
      </w:tcPr>
    </w:tblStylePr>
    <w:tblStylePr w:type="band1Horz">
      <w:tblPr/>
      <w:tcPr>
        <w:shd w:val="clear" w:color="auto" w:fill="FFFFFF" w:themeFill="background1"/>
      </w:tcPr>
    </w:tblStylePr>
    <w:tblStylePr w:type="band2Horz">
      <w:tblPr/>
      <w:tcPr>
        <w:shd w:val="clear" w:color="auto" w:fill="BFBFBF" w:themeFill="background1" w:themeFillShade="BF"/>
      </w:tcPr>
    </w:tblStylePr>
    <w:tblStylePr w:type="nwCell">
      <w:tblPr>
        <w:tblCellMar>
          <w:top w:w="57" w:type="dxa"/>
          <w:left w:w="57" w:type="dxa"/>
          <w:bottom w:w="57" w:type="dxa"/>
          <w:right w:w="57" w:type="dxa"/>
        </w:tblCellMar>
      </w:tblPr>
    </w:tblStylePr>
  </w:style>
  <w:style w:type="paragraph" w:customStyle="1" w:styleId="TableTextNormal">
    <w:name w:val="Table Text Normal"/>
    <w:basedOn w:val="NormalText"/>
    <w:link w:val="TableTextNormalChar"/>
    <w:uiPriority w:val="99"/>
    <w:semiHidden/>
    <w:qFormat/>
    <w:rsid w:val="00DA71A1"/>
    <w:pPr>
      <w:spacing w:before="0" w:line="240" w:lineRule="auto"/>
    </w:pPr>
    <w:rPr>
      <w:sz w:val="16"/>
      <w:lang w:val="en-GB"/>
    </w:rPr>
  </w:style>
  <w:style w:type="paragraph" w:customStyle="1" w:styleId="TableTextBold">
    <w:name w:val="Table Text Bold"/>
    <w:basedOn w:val="NormalText"/>
    <w:link w:val="TableTextBoldChar"/>
    <w:uiPriority w:val="99"/>
    <w:semiHidden/>
    <w:qFormat/>
    <w:rsid w:val="00DA71A1"/>
    <w:pPr>
      <w:spacing w:before="0" w:line="240" w:lineRule="auto"/>
    </w:pPr>
    <w:rPr>
      <w:b/>
      <w:sz w:val="16"/>
    </w:rPr>
  </w:style>
  <w:style w:type="character" w:customStyle="1" w:styleId="TableTextNormalChar">
    <w:name w:val="Table Text Normal Char"/>
    <w:basedOn w:val="DefaultParagraphFont"/>
    <w:link w:val="TableTextNormal"/>
    <w:uiPriority w:val="99"/>
    <w:semiHidden/>
    <w:rsid w:val="00DA71A1"/>
    <w:rPr>
      <w:rFonts w:ascii="Arial" w:hAnsi="Arial"/>
      <w:spacing w:val="4"/>
      <w:sz w:val="16"/>
      <w:szCs w:val="20"/>
      <w:lang w:val="en-GB"/>
    </w:rPr>
  </w:style>
  <w:style w:type="character" w:customStyle="1" w:styleId="TableTextBoldChar">
    <w:name w:val="Table Text Bold Char"/>
    <w:basedOn w:val="DefaultParagraphFont"/>
    <w:link w:val="TableTextBold"/>
    <w:uiPriority w:val="99"/>
    <w:semiHidden/>
    <w:rsid w:val="00DA71A1"/>
    <w:rPr>
      <w:rFonts w:ascii="Arial" w:hAnsi="Arial"/>
      <w:b/>
      <w:spacing w:val="4"/>
      <w:sz w:val="16"/>
      <w:szCs w:val="20"/>
      <w:lang w:val="de-AT"/>
    </w:rPr>
  </w:style>
  <w:style w:type="paragraph" w:customStyle="1" w:styleId="Listi">
    <w:name w:val="List (i)"/>
    <w:basedOn w:val="NormalText"/>
    <w:uiPriority w:val="6"/>
    <w:qFormat/>
    <w:rsid w:val="00DA71A1"/>
    <w:pPr>
      <w:tabs>
        <w:tab w:val="num" w:pos="851"/>
      </w:tabs>
      <w:ind w:left="851" w:hanging="851"/>
    </w:pPr>
  </w:style>
  <w:style w:type="paragraph" w:customStyle="1" w:styleId="ListiIndent">
    <w:name w:val="List (i) Indent"/>
    <w:basedOn w:val="NormalText"/>
    <w:uiPriority w:val="6"/>
    <w:qFormat/>
    <w:rsid w:val="00DA71A1"/>
    <w:pPr>
      <w:tabs>
        <w:tab w:val="num" w:pos="1701"/>
      </w:tabs>
      <w:ind w:left="1701" w:hanging="850"/>
    </w:pPr>
  </w:style>
  <w:style w:type="paragraph" w:customStyle="1" w:styleId="Heading1NotinTOC">
    <w:name w:val="Heading 1 (Not in TOC)"/>
    <w:basedOn w:val="NormalText"/>
    <w:next w:val="NormalText"/>
    <w:uiPriority w:val="21"/>
    <w:qFormat/>
    <w:rsid w:val="00DA71A1"/>
    <w:pPr>
      <w:keepNext/>
      <w:keepLines/>
      <w:numPr>
        <w:numId w:val="23"/>
      </w:numPr>
    </w:pPr>
    <w:rPr>
      <w:rFonts w:asciiTheme="majorHAnsi" w:hAnsiTheme="majorHAnsi"/>
      <w:b/>
      <w:caps/>
    </w:rPr>
  </w:style>
  <w:style w:type="paragraph" w:customStyle="1" w:styleId="Heading2NotinTOC">
    <w:name w:val="Heading 2 (Not in TOC)"/>
    <w:basedOn w:val="Heading1NotinTOC"/>
    <w:next w:val="NormalTextIndent"/>
    <w:uiPriority w:val="21"/>
    <w:qFormat/>
    <w:rsid w:val="00DA71A1"/>
    <w:pPr>
      <w:keepNext w:val="0"/>
      <w:keepLines w:val="0"/>
      <w:numPr>
        <w:ilvl w:val="1"/>
      </w:numPr>
    </w:pPr>
    <w:rPr>
      <w:caps w:val="0"/>
    </w:rPr>
  </w:style>
  <w:style w:type="paragraph" w:customStyle="1" w:styleId="Heading3NotinTOC">
    <w:name w:val="Heading 3 (Not in TOC)"/>
    <w:basedOn w:val="Heading2NotinTOC"/>
    <w:next w:val="NormalTextIndent"/>
    <w:uiPriority w:val="21"/>
    <w:qFormat/>
    <w:rsid w:val="00DA71A1"/>
    <w:pPr>
      <w:numPr>
        <w:ilvl w:val="2"/>
      </w:numPr>
    </w:pPr>
    <w:rPr>
      <w:b w:val="0"/>
    </w:rPr>
  </w:style>
  <w:style w:type="paragraph" w:customStyle="1" w:styleId="Heading4NotinTOC">
    <w:name w:val="Heading 4 (Not in TOC)"/>
    <w:basedOn w:val="Heading3NotinTOC"/>
    <w:next w:val="NormalTextIndent2"/>
    <w:uiPriority w:val="21"/>
    <w:qFormat/>
    <w:rsid w:val="00DA71A1"/>
    <w:pPr>
      <w:numPr>
        <w:ilvl w:val="3"/>
      </w:numPr>
    </w:pPr>
  </w:style>
  <w:style w:type="paragraph" w:customStyle="1" w:styleId="Heading5NotinTOC">
    <w:name w:val="Heading 5 (Not in TOC)"/>
    <w:basedOn w:val="Heading4NotinTOC"/>
    <w:next w:val="NormalTextIndent3"/>
    <w:uiPriority w:val="21"/>
    <w:qFormat/>
    <w:rsid w:val="00DA71A1"/>
    <w:pPr>
      <w:numPr>
        <w:ilvl w:val="4"/>
      </w:numPr>
    </w:pPr>
  </w:style>
  <w:style w:type="numbering" w:customStyle="1" w:styleId="MultilevelListforHeadings">
    <w:name w:val="Multilevel List for Headings"/>
    <w:uiPriority w:val="99"/>
    <w:rsid w:val="00DA71A1"/>
    <w:pPr>
      <w:numPr>
        <w:numId w:val="20"/>
      </w:numPr>
    </w:pPr>
  </w:style>
  <w:style w:type="numbering" w:customStyle="1" w:styleId="MultilevelListforHeadingsNOTinTOC">
    <w:name w:val="Multilevel List for Headings (NOT in TOC)"/>
    <w:uiPriority w:val="99"/>
    <w:rsid w:val="00DA71A1"/>
    <w:pPr>
      <w:numPr>
        <w:numId w:val="21"/>
      </w:numPr>
    </w:pPr>
  </w:style>
  <w:style w:type="numbering" w:customStyle="1" w:styleId="MultilevelListforTextLists">
    <w:name w:val="Multilevel List for Text Lists"/>
    <w:uiPriority w:val="99"/>
    <w:rsid w:val="00DA71A1"/>
    <w:pPr>
      <w:numPr>
        <w:numId w:val="22"/>
      </w:numPr>
    </w:pPr>
  </w:style>
  <w:style w:type="paragraph" w:customStyle="1" w:styleId="Lista">
    <w:name w:val="List (a)"/>
    <w:basedOn w:val="NormalText"/>
    <w:uiPriority w:val="5"/>
    <w:qFormat/>
    <w:rsid w:val="00DA71A1"/>
    <w:pPr>
      <w:tabs>
        <w:tab w:val="num" w:pos="851"/>
      </w:tabs>
      <w:ind w:left="851" w:hanging="851"/>
    </w:pPr>
  </w:style>
  <w:style w:type="paragraph" w:customStyle="1" w:styleId="ListBulletIndent2ListBullet3">
    <w:name w:val="List Bullet Indent 2  (List Bullet 3)"/>
    <w:basedOn w:val="NormalText"/>
    <w:uiPriority w:val="4"/>
    <w:qFormat/>
    <w:rsid w:val="00DA71A1"/>
    <w:pPr>
      <w:tabs>
        <w:tab w:val="num" w:pos="2552"/>
      </w:tabs>
      <w:ind w:left="2552" w:hanging="851"/>
    </w:pPr>
  </w:style>
  <w:style w:type="paragraph" w:customStyle="1" w:styleId="ListBulletIndentListBullet2">
    <w:name w:val="List Bullet Indent  (List Bullet 2)"/>
    <w:basedOn w:val="NormalText"/>
    <w:uiPriority w:val="4"/>
    <w:qFormat/>
    <w:rsid w:val="00DA71A1"/>
    <w:pPr>
      <w:tabs>
        <w:tab w:val="num" w:pos="1701"/>
      </w:tabs>
      <w:ind w:left="1701" w:hanging="850"/>
    </w:pPr>
  </w:style>
  <w:style w:type="paragraph" w:customStyle="1" w:styleId="Footer-DMS">
    <w:name w:val="Footer - DMS"/>
    <w:basedOn w:val="Footer-NormalText"/>
    <w:uiPriority w:val="51"/>
    <w:semiHidden/>
    <w:qFormat/>
    <w:rsid w:val="00DA71A1"/>
    <w:rPr>
      <w:spacing w:val="0"/>
      <w:sz w:val="12"/>
      <w:szCs w:val="10"/>
    </w:rPr>
  </w:style>
  <w:style w:type="paragraph" w:customStyle="1" w:styleId="Footer-Locations">
    <w:name w:val="Footer - Locations"/>
    <w:basedOn w:val="Footer"/>
    <w:uiPriority w:val="51"/>
    <w:semiHidden/>
    <w:qFormat/>
    <w:rsid w:val="00DA71A1"/>
    <w:pPr>
      <w:tabs>
        <w:tab w:val="clear" w:pos="4680"/>
        <w:tab w:val="clear" w:pos="9360"/>
      </w:tabs>
      <w:ind w:firstLine="0"/>
    </w:pPr>
    <w:rPr>
      <w:rFonts w:ascii="Arial" w:eastAsiaTheme="minorHAnsi" w:hAnsi="Arial" w:cs="Arial"/>
      <w:spacing w:val="6"/>
      <w:sz w:val="10"/>
      <w:szCs w:val="10"/>
      <w:lang w:val="en-GB"/>
    </w:rPr>
  </w:style>
  <w:style w:type="paragraph" w:customStyle="1" w:styleId="Footer-NormalText">
    <w:name w:val="Footer - Normal Text"/>
    <w:basedOn w:val="Footer"/>
    <w:uiPriority w:val="51"/>
    <w:semiHidden/>
    <w:qFormat/>
    <w:rsid w:val="00DA71A1"/>
    <w:pPr>
      <w:tabs>
        <w:tab w:val="clear" w:pos="4680"/>
        <w:tab w:val="clear" w:pos="9360"/>
        <w:tab w:val="center" w:pos="4536"/>
        <w:tab w:val="right" w:pos="9072"/>
      </w:tabs>
      <w:ind w:firstLine="0"/>
    </w:pPr>
    <w:rPr>
      <w:rFonts w:ascii="Arial" w:eastAsiaTheme="minorHAnsi" w:hAnsi="Arial" w:cstheme="minorBidi"/>
      <w:spacing w:val="-1"/>
      <w:sz w:val="10"/>
      <w:szCs w:val="20"/>
      <w:lang w:val="en-GB"/>
    </w:rPr>
  </w:style>
  <w:style w:type="paragraph" w:customStyle="1" w:styleId="NormalText">
    <w:name w:val="Normal Text"/>
    <w:basedOn w:val="Normal"/>
    <w:qFormat/>
    <w:rsid w:val="00DA71A1"/>
    <w:pPr>
      <w:spacing w:before="240" w:after="0" w:line="280" w:lineRule="atLeast"/>
      <w:ind w:firstLine="0"/>
    </w:pPr>
    <w:rPr>
      <w:rFonts w:ascii="Arial" w:eastAsiaTheme="minorHAnsi" w:hAnsi="Arial" w:cstheme="minorBidi"/>
      <w:spacing w:val="4"/>
      <w:sz w:val="20"/>
      <w:szCs w:val="20"/>
      <w:lang w:val="de-AT"/>
    </w:rPr>
  </w:style>
  <w:style w:type="paragraph" w:customStyle="1" w:styleId="Infoblock">
    <w:name w:val="Infoblock"/>
    <w:semiHidden/>
    <w:rsid w:val="00DA71A1"/>
    <w:pPr>
      <w:spacing w:after="0" w:line="160" w:lineRule="exact"/>
    </w:pPr>
    <w:rPr>
      <w:rFonts w:ascii="Arial" w:hAnsi="Arial"/>
      <w:sz w:val="12"/>
      <w:szCs w:val="12"/>
      <w:lang w:val="de-AT"/>
    </w:rPr>
  </w:style>
  <w:style w:type="paragraph" w:customStyle="1" w:styleId="InfoblockCompany-Standard">
    <w:name w:val="Infoblock_Company-Standard"/>
    <w:basedOn w:val="Infoblock"/>
    <w:semiHidden/>
    <w:qFormat/>
    <w:rsid w:val="00DA71A1"/>
    <w:pPr>
      <w:tabs>
        <w:tab w:val="left" w:pos="113"/>
      </w:tabs>
    </w:pPr>
  </w:style>
  <w:style w:type="paragraph" w:customStyle="1" w:styleId="InfoblockCompany-EmptyLine">
    <w:name w:val="Infoblock_Company-EmptyLine"/>
    <w:basedOn w:val="InfoblockCompany-Standard"/>
    <w:semiHidden/>
    <w:qFormat/>
    <w:rsid w:val="00DA71A1"/>
    <w:pPr>
      <w:spacing w:line="240" w:lineRule="auto"/>
    </w:pPr>
    <w:rPr>
      <w:sz w:val="6"/>
    </w:rPr>
  </w:style>
  <w:style w:type="paragraph" w:customStyle="1" w:styleId="InfoblockLegal-Standard">
    <w:name w:val="Infoblock_Legal-Standard"/>
    <w:basedOn w:val="Infoblock"/>
    <w:semiHidden/>
    <w:qFormat/>
    <w:rsid w:val="00DA71A1"/>
    <w:pPr>
      <w:spacing w:line="150" w:lineRule="exact"/>
    </w:pPr>
    <w:rPr>
      <w:sz w:val="11"/>
    </w:rPr>
  </w:style>
  <w:style w:type="paragraph" w:customStyle="1" w:styleId="InfoblockPerson-Standard">
    <w:name w:val="Infoblock_Person-Standard"/>
    <w:basedOn w:val="Infoblock"/>
    <w:semiHidden/>
    <w:qFormat/>
    <w:rsid w:val="00DA71A1"/>
    <w:pPr>
      <w:tabs>
        <w:tab w:val="left" w:pos="113"/>
      </w:tabs>
    </w:pPr>
  </w:style>
  <w:style w:type="paragraph" w:customStyle="1" w:styleId="InfoblockPerson-Bold">
    <w:name w:val="Infoblock_Person-Bold"/>
    <w:basedOn w:val="InfoblockPerson-Standard"/>
    <w:semiHidden/>
    <w:qFormat/>
    <w:rsid w:val="00DA71A1"/>
    <w:rPr>
      <w:b/>
    </w:rPr>
  </w:style>
  <w:style w:type="paragraph" w:customStyle="1" w:styleId="Footer-LocalLawStatement">
    <w:name w:val="Footer - LocalLawStatement"/>
    <w:basedOn w:val="Footer-NormalText"/>
    <w:uiPriority w:val="51"/>
    <w:semiHidden/>
    <w:qFormat/>
    <w:rsid w:val="00DA71A1"/>
    <w:pPr>
      <w:spacing w:line="140" w:lineRule="exact"/>
      <w:jc w:val="center"/>
    </w:pPr>
    <w:rPr>
      <w:spacing w:val="5"/>
    </w:rPr>
  </w:style>
  <w:style w:type="paragraph" w:customStyle="1" w:styleId="FaxLetter-AttachmentHeader">
    <w:name w:val="Fax/Letter - Attachment Header"/>
    <w:basedOn w:val="NormalNoSpacing"/>
    <w:next w:val="Normal"/>
    <w:uiPriority w:val="74"/>
    <w:semiHidden/>
    <w:qFormat/>
    <w:rsid w:val="00DA71A1"/>
    <w:pPr>
      <w:spacing w:line="180" w:lineRule="atLeast"/>
    </w:pPr>
    <w:rPr>
      <w:sz w:val="12"/>
      <w:u w:val="single"/>
    </w:rPr>
  </w:style>
  <w:style w:type="paragraph" w:customStyle="1" w:styleId="FaxLetter-Attachment">
    <w:name w:val="Fax/Letter - Attachment"/>
    <w:basedOn w:val="FaxLetter-AttachmentHeader"/>
    <w:uiPriority w:val="75"/>
    <w:semiHidden/>
    <w:qFormat/>
    <w:rsid w:val="00DA71A1"/>
    <w:pPr>
      <w:jc w:val="left"/>
    </w:pPr>
    <w:rPr>
      <w:u w:val="none"/>
    </w:rPr>
  </w:style>
  <w:style w:type="paragraph" w:customStyle="1" w:styleId="FaxLetterMemoPleading-TablelineText">
    <w:name w:val="Fax/Letter/Memo/Pleading - Tableline Text"/>
    <w:basedOn w:val="NormalText"/>
    <w:uiPriority w:val="70"/>
    <w:semiHidden/>
    <w:qFormat/>
    <w:rsid w:val="00DA71A1"/>
    <w:pPr>
      <w:spacing w:before="0"/>
      <w:jc w:val="left"/>
    </w:pPr>
  </w:style>
  <w:style w:type="paragraph" w:customStyle="1" w:styleId="LetterPleading-Date">
    <w:name w:val="Letter/Pleading - Date"/>
    <w:basedOn w:val="NormalText"/>
    <w:uiPriority w:val="70"/>
    <w:semiHidden/>
    <w:qFormat/>
    <w:rsid w:val="00DA71A1"/>
    <w:pPr>
      <w:spacing w:before="0"/>
      <w:jc w:val="right"/>
    </w:pPr>
    <w:rPr>
      <w:spacing w:val="-2"/>
      <w:sz w:val="12"/>
    </w:rPr>
  </w:style>
  <w:style w:type="paragraph" w:customStyle="1" w:styleId="Fax-Intro">
    <w:name w:val="Fax - Intro"/>
    <w:basedOn w:val="NormalText"/>
    <w:uiPriority w:val="73"/>
    <w:semiHidden/>
    <w:qFormat/>
    <w:rsid w:val="00DA71A1"/>
    <w:pPr>
      <w:spacing w:line="240" w:lineRule="auto"/>
    </w:pPr>
    <w:rPr>
      <w:sz w:val="16"/>
      <w:szCs w:val="16"/>
    </w:rPr>
  </w:style>
  <w:style w:type="paragraph" w:customStyle="1" w:styleId="FaxMemo-Date">
    <w:name w:val="Fax/Memo - Date"/>
    <w:basedOn w:val="NormalText"/>
    <w:uiPriority w:val="71"/>
    <w:semiHidden/>
    <w:qFormat/>
    <w:rsid w:val="00DA71A1"/>
    <w:pPr>
      <w:framePr w:hSpace="141" w:wrap="around" w:vAnchor="text" w:hAnchor="text" w:y="1"/>
      <w:spacing w:before="0" w:line="220" w:lineRule="atLeast"/>
      <w:suppressOverlap/>
      <w:jc w:val="right"/>
    </w:pPr>
    <w:rPr>
      <w:spacing w:val="-2"/>
      <w:sz w:val="12"/>
      <w:lang w:val="en-GB"/>
    </w:rPr>
  </w:style>
  <w:style w:type="paragraph" w:customStyle="1" w:styleId="FaxMemo-Title">
    <w:name w:val="Fax/Memo - Title"/>
    <w:basedOn w:val="NormalText"/>
    <w:uiPriority w:val="69"/>
    <w:semiHidden/>
    <w:qFormat/>
    <w:rsid w:val="00DA71A1"/>
    <w:pPr>
      <w:framePr w:hSpace="141" w:wrap="around" w:vAnchor="text" w:hAnchor="text" w:y="1"/>
      <w:spacing w:before="0" w:after="180" w:line="240" w:lineRule="atLeast"/>
      <w:suppressOverlap/>
    </w:pPr>
    <w:rPr>
      <w:b/>
    </w:rPr>
  </w:style>
  <w:style w:type="paragraph" w:customStyle="1" w:styleId="Pleading-InformationofSenderBold">
    <w:name w:val="Pleading - Information of Sender (Bold)"/>
    <w:basedOn w:val="Normal"/>
    <w:uiPriority w:val="71"/>
    <w:semiHidden/>
    <w:qFormat/>
    <w:rsid w:val="00DA71A1"/>
    <w:pPr>
      <w:spacing w:after="0" w:line="280" w:lineRule="atLeast"/>
      <w:ind w:firstLine="0"/>
      <w:jc w:val="left"/>
    </w:pPr>
    <w:rPr>
      <w:rFonts w:ascii="Arial" w:eastAsiaTheme="minorHAnsi" w:hAnsi="Arial" w:cstheme="minorBidi"/>
      <w:b/>
      <w:spacing w:val="4"/>
      <w:sz w:val="16"/>
      <w:szCs w:val="16"/>
      <w:lang w:val="de-AT"/>
    </w:rPr>
  </w:style>
  <w:style w:type="paragraph" w:customStyle="1" w:styleId="Pleading-SingleLineSpacing">
    <w:name w:val="Pleading - Single Line Spacing"/>
    <w:basedOn w:val="NormalNoSpacing"/>
    <w:uiPriority w:val="71"/>
    <w:semiHidden/>
    <w:qFormat/>
    <w:rsid w:val="00DA71A1"/>
    <w:pPr>
      <w:spacing w:line="240" w:lineRule="auto"/>
    </w:pPr>
    <w:rPr>
      <w:sz w:val="16"/>
    </w:rPr>
  </w:style>
  <w:style w:type="paragraph" w:customStyle="1" w:styleId="Agreement-NormalNoSpacingCentered">
    <w:name w:val="Agreement - Normal No Spacing Centered"/>
    <w:basedOn w:val="NormalNoSpacing"/>
    <w:uiPriority w:val="99"/>
    <w:semiHidden/>
    <w:qFormat/>
    <w:rsid w:val="00DA71A1"/>
    <w:pPr>
      <w:jc w:val="center"/>
    </w:pPr>
  </w:style>
  <w:style w:type="paragraph" w:customStyle="1" w:styleId="Agreement-NormalTextCentered">
    <w:name w:val="Agreement - Normal Text Centered"/>
    <w:basedOn w:val="NormalText"/>
    <w:uiPriority w:val="99"/>
    <w:semiHidden/>
    <w:qFormat/>
    <w:rsid w:val="00DA71A1"/>
    <w:pPr>
      <w:jc w:val="center"/>
    </w:pPr>
  </w:style>
  <w:style w:type="paragraph" w:customStyle="1" w:styleId="Agreement-NumberingCoverPage">
    <w:name w:val="Agreement - Numbering Cover Page"/>
    <w:basedOn w:val="NormalText"/>
    <w:uiPriority w:val="99"/>
    <w:semiHidden/>
    <w:qFormat/>
    <w:rsid w:val="00DA71A1"/>
    <w:pPr>
      <w:numPr>
        <w:numId w:val="24"/>
      </w:numPr>
      <w:tabs>
        <w:tab w:val="left" w:pos="284"/>
      </w:tabs>
      <w:contextualSpacing/>
      <w:jc w:val="center"/>
    </w:pPr>
    <w:rPr>
      <w:b/>
    </w:rPr>
  </w:style>
  <w:style w:type="numbering" w:customStyle="1" w:styleId="Agreement-Numberingpageoneandtwo">
    <w:name w:val="Agreement - Numbering page one and two"/>
    <w:uiPriority w:val="99"/>
    <w:rsid w:val="00DA71A1"/>
    <w:pPr>
      <w:numPr>
        <w:numId w:val="24"/>
      </w:numPr>
    </w:pPr>
  </w:style>
  <w:style w:type="paragraph" w:customStyle="1" w:styleId="Agreement-NumberingPageTwo1">
    <w:name w:val="Agreement - Numbering Page Two (1)"/>
    <w:basedOn w:val="NormalText"/>
    <w:uiPriority w:val="99"/>
    <w:semiHidden/>
    <w:qFormat/>
    <w:rsid w:val="00DA71A1"/>
    <w:pPr>
      <w:numPr>
        <w:ilvl w:val="1"/>
        <w:numId w:val="24"/>
      </w:numPr>
    </w:pPr>
  </w:style>
  <w:style w:type="paragraph" w:customStyle="1" w:styleId="Agreement-NumberingPageTwoA">
    <w:name w:val="Agreement - Numbering Page Two (A)"/>
    <w:basedOn w:val="NormalText"/>
    <w:uiPriority w:val="99"/>
    <w:semiHidden/>
    <w:qFormat/>
    <w:rsid w:val="00DA71A1"/>
    <w:pPr>
      <w:numPr>
        <w:ilvl w:val="2"/>
        <w:numId w:val="24"/>
      </w:numPr>
    </w:pPr>
    <w:rPr>
      <w:lang w:val="en-GB"/>
    </w:rPr>
  </w:style>
  <w:style w:type="paragraph" w:customStyle="1" w:styleId="DueDiligence-CoverPage">
    <w:name w:val="Due Diligence - Cover Page"/>
    <w:basedOn w:val="NormalText"/>
    <w:uiPriority w:val="99"/>
    <w:semiHidden/>
    <w:qFormat/>
    <w:rsid w:val="00DA71A1"/>
    <w:pPr>
      <w:jc w:val="center"/>
    </w:pPr>
    <w:rPr>
      <w:b/>
      <w:caps/>
      <w:lang w:val="en-GB"/>
    </w:rPr>
  </w:style>
  <w:style w:type="paragraph" w:customStyle="1" w:styleId="CV-BlockNormalNoSpacing">
    <w:name w:val="CV - Block Normal (No Spacing)"/>
    <w:basedOn w:val="NormalText"/>
    <w:uiPriority w:val="89"/>
    <w:semiHidden/>
    <w:qFormat/>
    <w:rsid w:val="00DA71A1"/>
    <w:pPr>
      <w:spacing w:before="0" w:line="240" w:lineRule="atLeast"/>
    </w:pPr>
    <w:rPr>
      <w:sz w:val="16"/>
    </w:rPr>
  </w:style>
  <w:style w:type="paragraph" w:customStyle="1" w:styleId="CV-BlockBold">
    <w:name w:val="CV - Block Bold"/>
    <w:basedOn w:val="CV-BlockNormalNoSpacing"/>
    <w:uiPriority w:val="89"/>
    <w:semiHidden/>
    <w:qFormat/>
    <w:rsid w:val="00DA71A1"/>
    <w:rPr>
      <w:b/>
    </w:rPr>
  </w:style>
  <w:style w:type="paragraph" w:customStyle="1" w:styleId="CV-ListBullet">
    <w:name w:val="CV - List Bullet"/>
    <w:basedOn w:val="NormalText"/>
    <w:uiPriority w:val="90"/>
    <w:semiHidden/>
    <w:qFormat/>
    <w:rsid w:val="00DA71A1"/>
    <w:pPr>
      <w:numPr>
        <w:numId w:val="25"/>
      </w:numPr>
      <w:spacing w:before="0"/>
    </w:pPr>
  </w:style>
  <w:style w:type="paragraph" w:customStyle="1" w:styleId="CV-ListBulletIndent">
    <w:name w:val="CV - List Bullet Indent"/>
    <w:basedOn w:val="CV-ListBullet"/>
    <w:uiPriority w:val="90"/>
    <w:semiHidden/>
    <w:qFormat/>
    <w:rsid w:val="00DA71A1"/>
    <w:pPr>
      <w:numPr>
        <w:ilvl w:val="1"/>
      </w:numPr>
    </w:pPr>
  </w:style>
  <w:style w:type="paragraph" w:customStyle="1" w:styleId="CV-Normal">
    <w:name w:val="CV - Normal"/>
    <w:basedOn w:val="NormalText"/>
    <w:uiPriority w:val="89"/>
    <w:semiHidden/>
    <w:qFormat/>
    <w:rsid w:val="00DA71A1"/>
  </w:style>
  <w:style w:type="paragraph" w:customStyle="1" w:styleId="CV-NormalNoSpacing">
    <w:name w:val="CV - Normal (No Spacing)"/>
    <w:basedOn w:val="NormalNoSpacing"/>
    <w:uiPriority w:val="89"/>
    <w:semiHidden/>
    <w:qFormat/>
    <w:rsid w:val="00DA71A1"/>
    <w:pPr>
      <w:spacing w:line="240" w:lineRule="auto"/>
    </w:pPr>
  </w:style>
  <w:style w:type="paragraph" w:customStyle="1" w:styleId="CV-LineHeader">
    <w:name w:val="CV - Line Header"/>
    <w:basedOn w:val="NormalText"/>
    <w:uiPriority w:val="91"/>
    <w:semiHidden/>
    <w:qFormat/>
    <w:rsid w:val="00DA71A1"/>
    <w:pPr>
      <w:spacing w:before="0"/>
      <w:jc w:val="left"/>
    </w:pPr>
    <w:rPr>
      <w:rFonts w:eastAsia="Times New Roman" w:cs="Times New Roman"/>
      <w:caps/>
      <w:sz w:val="16"/>
      <w:szCs w:val="24"/>
      <w:lang w:val="en-GB"/>
    </w:rPr>
  </w:style>
  <w:style w:type="paragraph" w:customStyle="1" w:styleId="PressRelease-Heading">
    <w:name w:val="Press Release - Heading"/>
    <w:basedOn w:val="Normal"/>
    <w:uiPriority w:val="98"/>
    <w:semiHidden/>
    <w:qFormat/>
    <w:rsid w:val="00DA71A1"/>
    <w:pPr>
      <w:spacing w:before="240" w:after="0" w:line="280" w:lineRule="atLeast"/>
      <w:ind w:firstLine="0"/>
    </w:pPr>
    <w:rPr>
      <w:rFonts w:asciiTheme="minorHAnsi" w:eastAsiaTheme="minorHAnsi" w:hAnsiTheme="minorHAnsi" w:cstheme="minorBidi"/>
      <w:b/>
      <w:caps/>
      <w:noProof/>
      <w:spacing w:val="4"/>
      <w:sz w:val="20"/>
      <w:szCs w:val="20"/>
    </w:rPr>
  </w:style>
  <w:style w:type="paragraph" w:customStyle="1" w:styleId="PressRelease-Lead">
    <w:name w:val="Press Release - Lead"/>
    <w:basedOn w:val="Normal"/>
    <w:uiPriority w:val="97"/>
    <w:semiHidden/>
    <w:qFormat/>
    <w:rsid w:val="00DA71A1"/>
    <w:pPr>
      <w:spacing w:before="240" w:after="0" w:line="280" w:lineRule="atLeast"/>
      <w:ind w:firstLine="0"/>
    </w:pPr>
    <w:rPr>
      <w:rFonts w:asciiTheme="minorHAnsi" w:eastAsiaTheme="minorHAnsi" w:hAnsiTheme="minorHAnsi" w:cstheme="minorBidi"/>
      <w:b/>
      <w:noProof/>
      <w:spacing w:val="4"/>
      <w:sz w:val="20"/>
      <w:szCs w:val="20"/>
    </w:rPr>
  </w:style>
  <w:style w:type="paragraph" w:customStyle="1" w:styleId="PressRelease-ListBullet">
    <w:name w:val="Press Release - List Bullet"/>
    <w:basedOn w:val="ListBullet"/>
    <w:uiPriority w:val="95"/>
    <w:semiHidden/>
    <w:qFormat/>
    <w:rsid w:val="00DA71A1"/>
    <w:pPr>
      <w:numPr>
        <w:numId w:val="0"/>
      </w:numPr>
      <w:spacing w:line="240" w:lineRule="atLeast"/>
      <w:jc w:val="both"/>
    </w:pPr>
    <w:rPr>
      <w:rFonts w:asciiTheme="minorHAnsi" w:eastAsiaTheme="majorEastAsia" w:hAnsiTheme="minorHAnsi" w:cstheme="majorBidi"/>
      <w:bCs/>
      <w:noProof/>
      <w:spacing w:val="4"/>
      <w:sz w:val="16"/>
      <w:szCs w:val="16"/>
      <w:lang w:val="en-GB" w:eastAsia="en-US"/>
    </w:rPr>
  </w:style>
  <w:style w:type="paragraph" w:customStyle="1" w:styleId="PressRelease-Normal">
    <w:name w:val="Press Release - Normal"/>
    <w:basedOn w:val="Normal"/>
    <w:uiPriority w:val="93"/>
    <w:semiHidden/>
    <w:qFormat/>
    <w:rsid w:val="00DA71A1"/>
    <w:pPr>
      <w:spacing w:before="240" w:after="0" w:line="280" w:lineRule="atLeast"/>
      <w:ind w:firstLine="0"/>
    </w:pPr>
    <w:rPr>
      <w:rFonts w:asciiTheme="minorHAnsi" w:eastAsiaTheme="minorHAnsi" w:hAnsiTheme="minorHAnsi" w:cstheme="minorBidi"/>
      <w:noProof/>
      <w:spacing w:val="4"/>
      <w:sz w:val="20"/>
      <w:szCs w:val="20"/>
    </w:rPr>
  </w:style>
  <w:style w:type="paragraph" w:customStyle="1" w:styleId="PressRelease-NormalNoSpacing8">
    <w:name w:val="Press Release - Normal No Spacing 8"/>
    <w:basedOn w:val="NoSpacing"/>
    <w:uiPriority w:val="94"/>
    <w:semiHidden/>
    <w:qFormat/>
    <w:rsid w:val="00DA71A1"/>
    <w:rPr>
      <w:rFonts w:asciiTheme="minorHAnsi" w:eastAsiaTheme="minorHAnsi" w:hAnsiTheme="minorHAnsi" w:cstheme="minorBidi"/>
      <w:noProof/>
      <w:spacing w:val="4"/>
      <w:sz w:val="16"/>
      <w:szCs w:val="16"/>
      <w:lang w:val="en-US"/>
    </w:rPr>
  </w:style>
  <w:style w:type="paragraph" w:customStyle="1" w:styleId="PressRelease-Subtitle">
    <w:name w:val="Press Release - Subtitle"/>
    <w:basedOn w:val="Normal"/>
    <w:uiPriority w:val="96"/>
    <w:semiHidden/>
    <w:qFormat/>
    <w:rsid w:val="00DA71A1"/>
    <w:pPr>
      <w:spacing w:before="240" w:after="0" w:line="280" w:lineRule="atLeast"/>
      <w:ind w:firstLine="0"/>
    </w:pPr>
    <w:rPr>
      <w:rFonts w:asciiTheme="majorHAnsi" w:eastAsiaTheme="minorHAnsi" w:hAnsiTheme="majorHAnsi" w:cstheme="minorBidi"/>
      <w:b/>
      <w:caps/>
      <w:noProof/>
      <w:spacing w:val="4"/>
      <w:sz w:val="20"/>
      <w:szCs w:val="20"/>
    </w:rPr>
  </w:style>
  <w:style w:type="paragraph" w:customStyle="1" w:styleId="PressRelease-Title1">
    <w:name w:val="Press Release - Title 1"/>
    <w:basedOn w:val="Normal"/>
    <w:uiPriority w:val="95"/>
    <w:semiHidden/>
    <w:qFormat/>
    <w:rsid w:val="00DA71A1"/>
    <w:pPr>
      <w:spacing w:after="120" w:line="280" w:lineRule="atLeast"/>
      <w:ind w:firstLine="0"/>
    </w:pPr>
    <w:rPr>
      <w:rFonts w:asciiTheme="minorHAnsi" w:eastAsiaTheme="minorHAnsi" w:hAnsiTheme="minorHAnsi" w:cstheme="minorBidi"/>
      <w:b/>
      <w:caps/>
      <w:noProof/>
      <w:spacing w:val="4"/>
      <w:sz w:val="24"/>
      <w:szCs w:val="20"/>
    </w:rPr>
  </w:style>
  <w:style w:type="numbering" w:customStyle="1" w:styleId="Pitch-BulletList">
    <w:name w:val="Pitch - Bullet List"/>
    <w:uiPriority w:val="99"/>
    <w:rsid w:val="00DA71A1"/>
    <w:pPr>
      <w:numPr>
        <w:numId w:val="26"/>
      </w:numPr>
    </w:pPr>
  </w:style>
  <w:style w:type="paragraph" w:customStyle="1" w:styleId="Pitch-ContactName">
    <w:name w:val="Pitch - Contact Name"/>
    <w:basedOn w:val="NormalText"/>
    <w:uiPriority w:val="76"/>
    <w:semiHidden/>
    <w:rsid w:val="00DA71A1"/>
    <w:pPr>
      <w:spacing w:before="0" w:after="240" w:line="240" w:lineRule="exact"/>
    </w:pPr>
    <w:rPr>
      <w:rFonts w:eastAsia="Times New Roman" w:cs="Times New Roman"/>
      <w:b/>
      <w:color w:val="766A62"/>
      <w:szCs w:val="26"/>
      <w:lang w:val="en-GB"/>
    </w:rPr>
  </w:style>
  <w:style w:type="paragraph" w:customStyle="1" w:styleId="Pitch-GraphicinTable">
    <w:name w:val="Pitch - Graphic in Table"/>
    <w:basedOn w:val="NormalText"/>
    <w:uiPriority w:val="76"/>
    <w:semiHidden/>
    <w:qFormat/>
    <w:rsid w:val="00DA71A1"/>
    <w:pPr>
      <w:spacing w:before="120" w:after="120" w:line="240" w:lineRule="auto"/>
      <w:jc w:val="center"/>
    </w:pPr>
    <w:rPr>
      <w:rFonts w:eastAsia="Arial" w:cs="Times New Roman"/>
    </w:rPr>
  </w:style>
  <w:style w:type="paragraph" w:customStyle="1" w:styleId="Pitch-ListBullet">
    <w:name w:val="Pitch - List Bullet"/>
    <w:basedOn w:val="NormalText"/>
    <w:uiPriority w:val="75"/>
    <w:semiHidden/>
    <w:qFormat/>
    <w:rsid w:val="00DA71A1"/>
    <w:pPr>
      <w:numPr>
        <w:numId w:val="26"/>
      </w:numPr>
      <w:tabs>
        <w:tab w:val="left" w:pos="284"/>
      </w:tabs>
    </w:pPr>
    <w:rPr>
      <w:rFonts w:eastAsia="Arial" w:cs="Times New Roman"/>
    </w:rPr>
  </w:style>
  <w:style w:type="paragraph" w:customStyle="1" w:styleId="Pitch-NormalSpacing6pt">
    <w:name w:val="Pitch - Normal (Spacing 6 pt)"/>
    <w:basedOn w:val="NormalText"/>
    <w:uiPriority w:val="74"/>
    <w:semiHidden/>
    <w:qFormat/>
    <w:rsid w:val="00DA71A1"/>
    <w:pPr>
      <w:spacing w:before="120" w:line="240" w:lineRule="auto"/>
    </w:pPr>
    <w:rPr>
      <w:rFonts w:eastAsia="Arial" w:cs="Times New Roman"/>
      <w:lang w:val="en-GB"/>
    </w:rPr>
  </w:style>
  <w:style w:type="paragraph" w:customStyle="1" w:styleId="Pitch-NormalNoSpacingLeft">
    <w:name w:val="Pitch - Normal No Spacing Left"/>
    <w:basedOn w:val="NormalNoSpacing"/>
    <w:uiPriority w:val="74"/>
    <w:semiHidden/>
    <w:qFormat/>
    <w:rsid w:val="00DA71A1"/>
    <w:pPr>
      <w:jc w:val="left"/>
    </w:pPr>
    <w:rPr>
      <w:rFonts w:eastAsia="Arial" w:cs="Times New Roman"/>
      <w:lang w:val="en-GB"/>
    </w:rPr>
  </w:style>
  <w:style w:type="paragraph" w:customStyle="1" w:styleId="Pitch-TitleLine1">
    <w:name w:val="Pitch - Title Line 1"/>
    <w:basedOn w:val="NormalText"/>
    <w:link w:val="Pitch-TitleLine1Zchn"/>
    <w:uiPriority w:val="79"/>
    <w:semiHidden/>
    <w:qFormat/>
    <w:rsid w:val="00DA71A1"/>
    <w:pPr>
      <w:spacing w:before="480" w:line="276" w:lineRule="auto"/>
      <w:jc w:val="left"/>
    </w:pPr>
    <w:rPr>
      <w:rFonts w:eastAsia="Arial" w:cs="Times New Roman"/>
      <w:b/>
      <w:caps/>
      <w:color w:val="766A62"/>
      <w:sz w:val="40"/>
      <w:lang w:val="en-GB"/>
    </w:rPr>
  </w:style>
  <w:style w:type="character" w:customStyle="1" w:styleId="Pitch-TitleLine1Zchn">
    <w:name w:val="Pitch - Title Line 1 Zchn"/>
    <w:link w:val="Pitch-TitleLine1"/>
    <w:uiPriority w:val="79"/>
    <w:semiHidden/>
    <w:rsid w:val="00DA71A1"/>
    <w:rPr>
      <w:rFonts w:ascii="Arial" w:eastAsia="Arial" w:hAnsi="Arial" w:cs="Times New Roman"/>
      <w:b/>
      <w:caps/>
      <w:color w:val="766A62"/>
      <w:spacing w:val="4"/>
      <w:sz w:val="40"/>
      <w:szCs w:val="20"/>
      <w:lang w:val="en-GB"/>
    </w:rPr>
  </w:style>
  <w:style w:type="paragraph" w:customStyle="1" w:styleId="Pitch-TitleLine2">
    <w:name w:val="Pitch - Title Line 2"/>
    <w:basedOn w:val="Pitch-TitleLine1"/>
    <w:uiPriority w:val="79"/>
    <w:semiHidden/>
    <w:qFormat/>
    <w:rsid w:val="00DA71A1"/>
    <w:pPr>
      <w:spacing w:before="0" w:after="480"/>
    </w:pPr>
    <w:rPr>
      <w:sz w:val="56"/>
    </w:rPr>
  </w:style>
  <w:style w:type="numbering" w:customStyle="1" w:styleId="CV-ListStyle">
    <w:name w:val="CV - List Style"/>
    <w:uiPriority w:val="99"/>
    <w:rsid w:val="00DA71A1"/>
    <w:pPr>
      <w:numPr>
        <w:numId w:val="25"/>
      </w:numPr>
    </w:pPr>
  </w:style>
  <w:style w:type="paragraph" w:customStyle="1" w:styleId="HiddenText">
    <w:name w:val="Hidden Text"/>
    <w:semiHidden/>
    <w:qFormat/>
    <w:rsid w:val="00DA71A1"/>
    <w:pPr>
      <w:spacing w:after="0" w:line="240" w:lineRule="auto"/>
    </w:pPr>
    <w:rPr>
      <w:rFonts w:ascii="Arial" w:hAnsi="Arial"/>
      <w:vanish/>
      <w:color w:val="0000FF"/>
      <w:spacing w:val="4"/>
      <w:sz w:val="16"/>
      <w:szCs w:val="16"/>
      <w:lang w:val="en-GB"/>
    </w:rPr>
  </w:style>
  <w:style w:type="paragraph" w:customStyle="1" w:styleId="HiddenTextNormal">
    <w:name w:val="Hidden Text Normal"/>
    <w:basedOn w:val="HiddenText"/>
    <w:next w:val="HiddenText"/>
    <w:semiHidden/>
    <w:qFormat/>
    <w:rsid w:val="00DA71A1"/>
    <w:pPr>
      <w:spacing w:line="280" w:lineRule="atLeast"/>
    </w:pPr>
    <w:rPr>
      <w:vanish w:val="0"/>
      <w:lang w:val="it-IT"/>
    </w:rPr>
  </w:style>
  <w:style w:type="paragraph" w:customStyle="1" w:styleId="FaxLetterMemo-TablelineTextHidden">
    <w:name w:val="Fax/Letter/Memo - Tableline Text Hidden"/>
    <w:basedOn w:val="NormalText"/>
    <w:uiPriority w:val="70"/>
    <w:semiHidden/>
    <w:rsid w:val="00DA71A1"/>
    <w:pPr>
      <w:spacing w:before="0"/>
    </w:pPr>
    <w:rPr>
      <w:vanish/>
      <w:color w:val="0000FF"/>
      <w:sz w:val="16"/>
      <w:szCs w:val="16"/>
    </w:rPr>
  </w:style>
  <w:style w:type="paragraph" w:customStyle="1" w:styleId="CV-BlockNormal">
    <w:name w:val="CV - Block Normal"/>
    <w:basedOn w:val="CV-BlockNormalNoSpacing"/>
    <w:uiPriority w:val="89"/>
    <w:semiHidden/>
    <w:qFormat/>
    <w:rsid w:val="00DA71A1"/>
    <w:pPr>
      <w:spacing w:before="240"/>
    </w:pPr>
  </w:style>
  <w:style w:type="paragraph" w:customStyle="1" w:styleId="CV-BlockNormalItalic">
    <w:name w:val="CV - Block Normal Italic"/>
    <w:basedOn w:val="CV-BlockNormal"/>
    <w:uiPriority w:val="89"/>
    <w:semiHidden/>
    <w:qFormat/>
    <w:rsid w:val="00DA71A1"/>
    <w:rPr>
      <w:i/>
    </w:rPr>
  </w:style>
  <w:style w:type="paragraph" w:customStyle="1" w:styleId="CV-BlockNormalItalicNoSpacing">
    <w:name w:val="CV - Block Normal Italic (No Spacing)"/>
    <w:basedOn w:val="CV-BlockNormalNoSpacing"/>
    <w:uiPriority w:val="89"/>
    <w:semiHidden/>
    <w:qFormat/>
    <w:rsid w:val="00DA71A1"/>
    <w:rPr>
      <w:i/>
    </w:rPr>
  </w:style>
  <w:style w:type="numbering" w:customStyle="1" w:styleId="MultilevelListforHeadings1">
    <w:name w:val="Multilevel List for Headings1"/>
    <w:uiPriority w:val="99"/>
    <w:rsid w:val="009958DE"/>
    <w:pPr>
      <w:numPr>
        <w:numId w:val="20"/>
      </w:numPr>
    </w:pPr>
  </w:style>
  <w:style w:type="numbering" w:customStyle="1" w:styleId="MultilevelListforHeadingsNOTinTOC1">
    <w:name w:val="Multilevel List for Headings (NOT in TOC)1"/>
    <w:uiPriority w:val="99"/>
    <w:rsid w:val="009958DE"/>
    <w:pPr>
      <w:numPr>
        <w:numId w:val="21"/>
      </w:numPr>
    </w:pPr>
  </w:style>
  <w:style w:type="numbering" w:customStyle="1" w:styleId="MultilevelListforTextLists1">
    <w:name w:val="Multilevel List for Text Lists1"/>
    <w:uiPriority w:val="99"/>
    <w:rsid w:val="009958DE"/>
    <w:pPr>
      <w:numPr>
        <w:numId w:val="22"/>
      </w:numPr>
    </w:pPr>
  </w:style>
  <w:style w:type="numbering" w:customStyle="1" w:styleId="Agreement-Numberingpageoneandtwo1">
    <w:name w:val="Agreement - Numbering page one and two1"/>
    <w:uiPriority w:val="99"/>
    <w:rsid w:val="009958DE"/>
    <w:pPr>
      <w:numPr>
        <w:numId w:val="24"/>
      </w:numPr>
    </w:pPr>
  </w:style>
  <w:style w:type="numbering" w:customStyle="1" w:styleId="Pitch-BulletList1">
    <w:name w:val="Pitch - Bullet List1"/>
    <w:uiPriority w:val="99"/>
    <w:rsid w:val="009958DE"/>
    <w:pPr>
      <w:numPr>
        <w:numId w:val="26"/>
      </w:numPr>
    </w:pPr>
  </w:style>
  <w:style w:type="numbering" w:customStyle="1" w:styleId="CV-ListStyle1">
    <w:name w:val="CV - List Style1"/>
    <w:uiPriority w:val="99"/>
    <w:rsid w:val="009958DE"/>
    <w:pPr>
      <w:numPr>
        <w:numId w:val="2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3" w:qFormat="1"/>
    <w:lsdException w:name="heading 7" w:uiPriority="3" w:qFormat="1"/>
    <w:lsdException w:name="heading 8" w:uiPriority="3" w:qFormat="1"/>
    <w:lsdException w:name="heading 9" w:uiPriority="3"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annotation text" w:uiPriority="99"/>
    <w:lsdException w:name="header" w:uiPriority="50"/>
    <w:lsdException w:name="footer" w:uiPriority="99"/>
    <w:lsdException w:name="index heading" w:uiPriority="4"/>
    <w:lsdException w:name="caption" w:uiPriority="8"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List" w:uiPriority="99"/>
    <w:lsdException w:name="List Bullet" w:uiPriority="4" w:qFormat="1"/>
    <w:lsdException w:name="Title" w:semiHidden="0" w:uiPriority="10" w:unhideWhenUsed="0" w:qFormat="1"/>
    <w:lsdException w:name="Default Paragraph Font" w:uiPriority="1"/>
    <w:lsdException w:name="Body Text" w:qFormat="1"/>
    <w:lsdException w:name="Body Text Indent" w:uiPriority="99"/>
    <w:lsdException w:name="List Continue" w:uiPriority="3" w:qFormat="1"/>
    <w:lsdException w:name="List Continue 2" w:uiPriority="3" w:qFormat="1"/>
    <w:lsdException w:name="List Continue 3" w:uiPriority="3" w:qFormat="1"/>
    <w:lsdException w:name="Subtitle" w:semiHidden="0" w:uiPriority="11" w:unhideWhenUsed="0" w:qFormat="1"/>
    <w:lsdException w:name="Date" w:uiPriority="99"/>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2" w:qFormat="1"/>
  </w:latentStyles>
  <w:style w:type="paragraph" w:default="1" w:styleId="Normal">
    <w:name w:val="Normal"/>
    <w:qFormat/>
    <w:rsid w:val="00DA71A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9"/>
    <w:qFormat/>
    <w:rsid w:val="00DA71A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9"/>
    <w:qFormat/>
    <w:rsid w:val="00DA71A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9"/>
    <w:qFormat/>
    <w:rsid w:val="00DA71A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19"/>
    <w:qFormat/>
    <w:rsid w:val="00DA71A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9"/>
    <w:qFormat/>
    <w:rsid w:val="00DA71A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3"/>
    <w:qFormat/>
    <w:rsid w:val="00DA71A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3"/>
    <w:qFormat/>
    <w:rsid w:val="00DA71A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3"/>
    <w:qFormat/>
    <w:rsid w:val="00DA71A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3"/>
    <w:qFormat/>
    <w:rsid w:val="00DA71A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9"/>
    <w:rsid w:val="00DA71A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9"/>
    <w:rsid w:val="00DA71A1"/>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19"/>
    <w:rsid w:val="00DA71A1"/>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19"/>
    <w:rsid w:val="00DA71A1"/>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19"/>
    <w:rsid w:val="00DA71A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3"/>
    <w:rsid w:val="00DA71A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3"/>
    <w:rsid w:val="00DA71A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3"/>
    <w:rsid w:val="00DA71A1"/>
    <w:rPr>
      <w:rFonts w:ascii="Cambria" w:eastAsia="MS Mincho" w:hAnsi="Cambria" w:cs="Cambria"/>
      <w:sz w:val="20"/>
      <w:szCs w:val="20"/>
      <w:lang w:val="en-US"/>
    </w:rPr>
  </w:style>
  <w:style w:type="character" w:customStyle="1" w:styleId="Heading9Char">
    <w:name w:val="Heading 9 Char"/>
    <w:basedOn w:val="DefaultParagraphFont"/>
    <w:link w:val="Heading9"/>
    <w:uiPriority w:val="3"/>
    <w:rsid w:val="00DA71A1"/>
    <w:rPr>
      <w:rFonts w:ascii="Cambria" w:eastAsia="MS Mincho" w:hAnsi="Cambria" w:cs="Cambria"/>
      <w:i/>
      <w:iCs/>
      <w:spacing w:val="5"/>
      <w:sz w:val="20"/>
      <w:szCs w:val="20"/>
      <w:lang w:val="en-US"/>
    </w:rPr>
  </w:style>
  <w:style w:type="paragraph" w:styleId="NoSpacing">
    <w:name w:val="No Spacing"/>
    <w:link w:val="NoSpacingChar"/>
    <w:uiPriority w:val="1"/>
    <w:qFormat/>
    <w:rsid w:val="00DA71A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A71A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A7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A71A1"/>
    <w:rPr>
      <w:rFonts w:ascii="Tahoma" w:eastAsia="Calibri" w:hAnsi="Tahoma" w:cs="Tahoma"/>
      <w:sz w:val="16"/>
      <w:szCs w:val="16"/>
      <w:lang w:val="en-US"/>
    </w:rPr>
  </w:style>
  <w:style w:type="paragraph" w:styleId="Header">
    <w:name w:val="header"/>
    <w:basedOn w:val="Normal"/>
    <w:link w:val="HeaderChar"/>
    <w:uiPriority w:val="50"/>
    <w:unhideWhenUsed/>
    <w:rsid w:val="00DA71A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A71A1"/>
    <w:rPr>
      <w:rFonts w:ascii="Calibri" w:eastAsia="Calibri" w:hAnsi="Calibri" w:cs="Times New Roman"/>
      <w:lang w:val="en-US"/>
    </w:rPr>
  </w:style>
  <w:style w:type="paragraph" w:styleId="Footer">
    <w:name w:val="footer"/>
    <w:basedOn w:val="Normal"/>
    <w:link w:val="FooterChar"/>
    <w:uiPriority w:val="99"/>
    <w:unhideWhenUsed/>
    <w:rsid w:val="00DA7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1A1"/>
    <w:rPr>
      <w:rFonts w:ascii="Calibri" w:eastAsia="Calibri" w:hAnsi="Calibri" w:cs="Times New Roman"/>
      <w:lang w:val="en-US"/>
    </w:rPr>
  </w:style>
  <w:style w:type="paragraph" w:customStyle="1" w:styleId="Akti">
    <w:name w:val="Akti"/>
    <w:link w:val="AktiChar"/>
    <w:rsid w:val="00DA7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A7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A71A1"/>
    <w:rPr>
      <w:rFonts w:ascii="Garamond" w:eastAsia="MS Mincho" w:hAnsi="Garamond" w:cs="CG Times"/>
      <w:b/>
      <w:bCs/>
      <w:sz w:val="24"/>
      <w:lang w:val="en-GB"/>
    </w:rPr>
  </w:style>
  <w:style w:type="paragraph" w:customStyle="1" w:styleId="Paragrafi">
    <w:name w:val="Paragrafi"/>
    <w:link w:val="ParagrafiChar"/>
    <w:rsid w:val="00DA71A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A71A1"/>
    <w:rPr>
      <w:rFonts w:ascii="Garamond" w:eastAsia="MS Mincho" w:hAnsi="Garamond" w:cs="CG Times"/>
      <w:sz w:val="24"/>
      <w:lang w:val="en-US"/>
    </w:rPr>
  </w:style>
  <w:style w:type="paragraph" w:customStyle="1" w:styleId="Titulli">
    <w:name w:val="Titulli"/>
    <w:next w:val="Normal"/>
    <w:link w:val="TitulliChar"/>
    <w:rsid w:val="00DA7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A71A1"/>
    <w:rPr>
      <w:rFonts w:ascii="Garamond" w:eastAsia="MS Mincho" w:hAnsi="Garamond" w:cs="CG Times"/>
      <w:b/>
      <w:bCs/>
      <w:caps/>
      <w:sz w:val="24"/>
      <w:lang w:val="en-GB"/>
    </w:rPr>
  </w:style>
  <w:style w:type="character" w:customStyle="1" w:styleId="AktiChar">
    <w:name w:val="Akti Char"/>
    <w:basedOn w:val="DefaultParagraphFont"/>
    <w:link w:val="Akti"/>
    <w:rsid w:val="00DA71A1"/>
    <w:rPr>
      <w:rFonts w:ascii="Garamond" w:eastAsia="MS Mincho" w:hAnsi="Garamond" w:cs="CG Times"/>
      <w:b/>
      <w:bCs/>
      <w:caps/>
      <w:color w:val="000000"/>
      <w:sz w:val="24"/>
      <w:lang w:val="en-GB"/>
    </w:rPr>
  </w:style>
  <w:style w:type="paragraph" w:customStyle="1" w:styleId="NeniNr">
    <w:name w:val="Neni_Nr"/>
    <w:next w:val="Normal"/>
    <w:link w:val="NeniNrChar"/>
    <w:rsid w:val="00DA7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7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71A1"/>
    <w:rPr>
      <w:rFonts w:ascii="Garamond" w:eastAsia="MS Mincho" w:hAnsi="Garamond" w:cs="CG Times"/>
      <w:sz w:val="24"/>
      <w:lang w:val="en-GB"/>
    </w:rPr>
  </w:style>
  <w:style w:type="paragraph" w:customStyle="1" w:styleId="Autoriteti">
    <w:name w:val="Autoriteti"/>
    <w:next w:val="Normal"/>
    <w:link w:val="AutoritetiChar"/>
    <w:rsid w:val="00DA7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A7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A71A1"/>
    <w:rPr>
      <w:rFonts w:ascii="Garamond" w:eastAsia="MS Mincho" w:hAnsi="Garamond" w:cs="CG Times"/>
      <w:caps/>
      <w:sz w:val="24"/>
      <w:lang w:val="en-GB"/>
    </w:rPr>
  </w:style>
  <w:style w:type="character" w:customStyle="1" w:styleId="AutoritetiEmerChar">
    <w:name w:val="Autoriteti_Emer Char"/>
    <w:link w:val="AutoritetiEmer"/>
    <w:locked/>
    <w:rsid w:val="00DA71A1"/>
    <w:rPr>
      <w:rFonts w:ascii="Garamond" w:eastAsia="MS Mincho" w:hAnsi="Garamond" w:cs="Times New Roman"/>
      <w:b/>
      <w:bCs/>
      <w:sz w:val="24"/>
      <w:lang w:val="en-GB"/>
    </w:rPr>
  </w:style>
  <w:style w:type="paragraph" w:customStyle="1" w:styleId="Titull-Titull">
    <w:name w:val="Titull-Titull"/>
    <w:basedOn w:val="Paragrafi"/>
    <w:qFormat/>
    <w:rsid w:val="00DA71A1"/>
    <w:pPr>
      <w:ind w:firstLine="0"/>
      <w:jc w:val="center"/>
    </w:pPr>
    <w:rPr>
      <w:caps/>
      <w:szCs w:val="24"/>
    </w:rPr>
  </w:style>
  <w:style w:type="paragraph" w:customStyle="1" w:styleId="Vendosi">
    <w:name w:val="Vendosi"/>
    <w:basedOn w:val="Titull-Titull"/>
    <w:qFormat/>
    <w:rsid w:val="00DA71A1"/>
  </w:style>
  <w:style w:type="paragraph" w:customStyle="1" w:styleId="Hapesira7">
    <w:name w:val="Hapesira 7"/>
    <w:basedOn w:val="Paragrafi"/>
    <w:qFormat/>
    <w:rsid w:val="00DA71A1"/>
    <w:rPr>
      <w:sz w:val="14"/>
      <w:szCs w:val="24"/>
    </w:rPr>
  </w:style>
  <w:style w:type="paragraph" w:styleId="ListParagraph">
    <w:name w:val="List Paragraph"/>
    <w:aliases w:val="List Paragraph2"/>
    <w:basedOn w:val="Normal"/>
    <w:link w:val="ListParagraphChar"/>
    <w:uiPriority w:val="34"/>
    <w:qFormat/>
    <w:rsid w:val="00DA71A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A71A1"/>
    <w:rPr>
      <w:rFonts w:ascii="Calibri" w:eastAsia="Times New Roman" w:hAnsi="Calibri" w:cs="Times New Roman"/>
      <w:lang w:val="en-US"/>
    </w:rPr>
  </w:style>
  <w:style w:type="paragraph" w:customStyle="1" w:styleId="Style1">
    <w:name w:val="Style1"/>
    <w:basedOn w:val="Akti"/>
    <w:qFormat/>
    <w:rsid w:val="00DA71A1"/>
  </w:style>
  <w:style w:type="character" w:customStyle="1" w:styleId="Heading2Char1">
    <w:name w:val="Heading 2 Char1"/>
    <w:link w:val="Heading2"/>
    <w:locked/>
    <w:rsid w:val="00DA71A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A71A1"/>
    <w:rPr>
      <w:rFonts w:ascii="Cambria" w:eastAsia="MS Mincho" w:hAnsi="Cambria" w:cs="Cambria"/>
      <w:b/>
      <w:bCs/>
      <w:sz w:val="24"/>
      <w:szCs w:val="24"/>
      <w:lang w:val="en-US"/>
    </w:rPr>
  </w:style>
  <w:style w:type="paragraph" w:customStyle="1" w:styleId="ADDRESS">
    <w:name w:val="ADDRESS"/>
    <w:basedOn w:val="Normal"/>
    <w:rsid w:val="00DA71A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A7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A7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A7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A71A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A71A1"/>
    <w:rPr>
      <w:rFonts w:ascii="Arial" w:eastAsia="Times New Roman" w:hAnsi="Arial" w:cs="Arial"/>
      <w:color w:val="000000"/>
      <w:sz w:val="24"/>
      <w:szCs w:val="24"/>
      <w:lang w:val="en-US"/>
    </w:rPr>
  </w:style>
  <w:style w:type="paragraph" w:customStyle="1" w:styleId="BazLigjPropozues">
    <w:name w:val="Baz_Ligj_Propozues"/>
    <w:rsid w:val="00DA7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A71A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A71A1"/>
    <w:rPr>
      <w:rFonts w:ascii="Times New Roman" w:eastAsia="Times New Roman" w:hAnsi="Times New Roman" w:cs="Times New Roman"/>
      <w:caps/>
      <w:sz w:val="26"/>
      <w:szCs w:val="26"/>
      <w:lang w:val="en-GB"/>
    </w:rPr>
  </w:style>
  <w:style w:type="character" w:customStyle="1" w:styleId="apple-converted-space">
    <w:name w:val="apple-converted-space"/>
    <w:rsid w:val="00DA71A1"/>
  </w:style>
  <w:style w:type="character" w:styleId="Hyperlink">
    <w:name w:val="Hyperlink"/>
    <w:uiPriority w:val="99"/>
    <w:unhideWhenUsed/>
    <w:rsid w:val="00DA71A1"/>
    <w:rPr>
      <w:color w:val="0000FF"/>
      <w:u w:val="single"/>
    </w:rPr>
  </w:style>
  <w:style w:type="character" w:styleId="FollowedHyperlink">
    <w:name w:val="FollowedHyperlink"/>
    <w:uiPriority w:val="99"/>
    <w:unhideWhenUsed/>
    <w:rsid w:val="00DA71A1"/>
    <w:rPr>
      <w:color w:val="800080"/>
      <w:u w:val="single"/>
    </w:rPr>
  </w:style>
  <w:style w:type="paragraph" w:customStyle="1" w:styleId="font5">
    <w:name w:val="font5"/>
    <w:basedOn w:val="Normal"/>
    <w:rsid w:val="00DA71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A71A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A71A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A71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A71A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8"/>
    <w:qFormat/>
    <w:rsid w:val="00DA71A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A71A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A71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A71A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A71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A71A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A7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A71A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A7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A7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A71A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A71A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A71A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A71A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A71A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A71A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A71A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A71A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A71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A71A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A71A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A7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A7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A71A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A71A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A71A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A71A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A71A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A71A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A71A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A71A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A71A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A71A1"/>
  </w:style>
  <w:style w:type="paragraph" w:customStyle="1" w:styleId="PjesaNr">
    <w:name w:val="Pjesa_Nr"/>
    <w:next w:val="Normal"/>
    <w:rsid w:val="00DA7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A7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A71A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A71A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A71A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A71A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A71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A71A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A71A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A71A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A7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A71A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A71A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A71A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A71A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A71A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A7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A71A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A7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A71A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A71A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A7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A7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A7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A7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A71A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A71A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A71A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A71A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A7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DA71A1"/>
    <w:rPr>
      <w:b/>
      <w:bCs/>
    </w:rPr>
  </w:style>
  <w:style w:type="paragraph" w:customStyle="1" w:styleId="xl136">
    <w:name w:val="xl136"/>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A71A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A71A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A71A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A7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A7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A71A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A7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A71A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A7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A71A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A7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A7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A7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A71A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A71A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A71A1"/>
  </w:style>
  <w:style w:type="paragraph" w:styleId="Title">
    <w:name w:val="Title"/>
    <w:basedOn w:val="Heading1"/>
    <w:next w:val="Normal"/>
    <w:link w:val="TitleChar"/>
    <w:uiPriority w:val="10"/>
    <w:qFormat/>
    <w:rsid w:val="00DA71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DA71A1"/>
    <w:rPr>
      <w:rFonts w:ascii="Calibri" w:eastAsia="Times New Roman" w:hAnsi="Calibri" w:cs="Arial"/>
      <w:b/>
      <w:caps/>
      <w:spacing w:val="10"/>
      <w:sz w:val="40"/>
      <w:szCs w:val="40"/>
    </w:rPr>
  </w:style>
  <w:style w:type="paragraph" w:customStyle="1" w:styleId="articlebody">
    <w:name w:val="articlebody"/>
    <w:basedOn w:val="Normal"/>
    <w:uiPriority w:val="99"/>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22"/>
    <w:unhideWhenUsed/>
    <w:qFormat/>
    <w:rsid w:val="00DA71A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A71A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DA71A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DA71A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DA71A1"/>
    <w:pPr>
      <w:spacing w:after="100"/>
      <w:ind w:left="660" w:firstLine="0"/>
      <w:jc w:val="left"/>
    </w:pPr>
    <w:rPr>
      <w:rFonts w:eastAsia="Times New Roman"/>
    </w:rPr>
  </w:style>
  <w:style w:type="paragraph" w:styleId="TOC5">
    <w:name w:val="toc 5"/>
    <w:basedOn w:val="Normal"/>
    <w:next w:val="Normal"/>
    <w:autoRedefine/>
    <w:uiPriority w:val="39"/>
    <w:unhideWhenUsed/>
    <w:rsid w:val="00DA71A1"/>
    <w:pPr>
      <w:spacing w:after="100"/>
      <w:ind w:left="880" w:firstLine="0"/>
      <w:jc w:val="left"/>
    </w:pPr>
    <w:rPr>
      <w:rFonts w:eastAsia="Times New Roman"/>
    </w:rPr>
  </w:style>
  <w:style w:type="paragraph" w:styleId="TOC6">
    <w:name w:val="toc 6"/>
    <w:basedOn w:val="Normal"/>
    <w:next w:val="Normal"/>
    <w:autoRedefine/>
    <w:uiPriority w:val="39"/>
    <w:unhideWhenUsed/>
    <w:rsid w:val="00DA71A1"/>
    <w:pPr>
      <w:spacing w:after="100"/>
      <w:ind w:left="1100" w:firstLine="0"/>
      <w:jc w:val="left"/>
    </w:pPr>
    <w:rPr>
      <w:rFonts w:eastAsia="Times New Roman"/>
    </w:rPr>
  </w:style>
  <w:style w:type="paragraph" w:styleId="TOC7">
    <w:name w:val="toc 7"/>
    <w:basedOn w:val="Normal"/>
    <w:next w:val="Normal"/>
    <w:autoRedefine/>
    <w:uiPriority w:val="39"/>
    <w:unhideWhenUsed/>
    <w:rsid w:val="00DA71A1"/>
    <w:pPr>
      <w:spacing w:after="100"/>
      <w:ind w:left="1320" w:firstLine="0"/>
      <w:jc w:val="left"/>
    </w:pPr>
    <w:rPr>
      <w:rFonts w:eastAsia="Times New Roman"/>
    </w:rPr>
  </w:style>
  <w:style w:type="paragraph" w:styleId="TOC8">
    <w:name w:val="toc 8"/>
    <w:basedOn w:val="Normal"/>
    <w:next w:val="Normal"/>
    <w:autoRedefine/>
    <w:uiPriority w:val="39"/>
    <w:unhideWhenUsed/>
    <w:rsid w:val="00DA71A1"/>
    <w:pPr>
      <w:spacing w:after="100"/>
      <w:ind w:left="1540" w:firstLine="0"/>
      <w:jc w:val="left"/>
    </w:pPr>
    <w:rPr>
      <w:rFonts w:eastAsia="Times New Roman"/>
    </w:rPr>
  </w:style>
  <w:style w:type="paragraph" w:styleId="TOC9">
    <w:name w:val="toc 9"/>
    <w:basedOn w:val="Normal"/>
    <w:next w:val="Normal"/>
    <w:autoRedefine/>
    <w:uiPriority w:val="39"/>
    <w:unhideWhenUsed/>
    <w:rsid w:val="00DA71A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A71A1"/>
    <w:pPr>
      <w:spacing w:after="120"/>
      <w:ind w:left="360"/>
    </w:pPr>
  </w:style>
  <w:style w:type="character" w:customStyle="1" w:styleId="BodyTextIndentChar">
    <w:name w:val="Body Text Indent Char"/>
    <w:basedOn w:val="DefaultParagraphFont"/>
    <w:link w:val="BodyTextIndent"/>
    <w:uiPriority w:val="99"/>
    <w:rsid w:val="00DA71A1"/>
    <w:rPr>
      <w:rFonts w:ascii="Calibri" w:eastAsia="Calibri" w:hAnsi="Calibri" w:cs="Times New Roman"/>
      <w:lang w:val="en-US"/>
    </w:rPr>
  </w:style>
  <w:style w:type="paragraph" w:customStyle="1" w:styleId="numridata0">
    <w:name w:val="numridata"/>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A71A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A71A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A71A1"/>
    <w:rPr>
      <w:rFonts w:ascii="Times New Roman" w:eastAsia="Times New Roman" w:hAnsi="Times New Roman" w:cs="Times New Roman"/>
      <w:sz w:val="16"/>
      <w:szCs w:val="16"/>
      <w:lang w:val="en-US"/>
    </w:rPr>
  </w:style>
  <w:style w:type="paragraph" w:customStyle="1" w:styleId="s32b251d">
    <w:name w:val="s32b251d"/>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A71A1"/>
  </w:style>
  <w:style w:type="paragraph" w:customStyle="1" w:styleId="s30eec3f8">
    <w:name w:val="s30eec3f8"/>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A71A1"/>
    <w:rPr>
      <w:sz w:val="24"/>
      <w:lang w:val="en-GB" w:eastAsia="fr-FR"/>
    </w:rPr>
  </w:style>
  <w:style w:type="paragraph" w:customStyle="1" w:styleId="JuPara">
    <w:name w:val="Ju_Para"/>
    <w:basedOn w:val="Normal"/>
    <w:link w:val="JuParaCar"/>
    <w:rsid w:val="00DA71A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A71A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A71A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A71A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A71A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A71A1"/>
    <w:rPr>
      <w:vertAlign w:val="superscript"/>
    </w:rPr>
  </w:style>
  <w:style w:type="paragraph" w:customStyle="1" w:styleId="ju-005fpara">
    <w:name w:val="ju-005fpara"/>
    <w:basedOn w:val="Normal"/>
    <w:rsid w:val="00DA71A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A71A1"/>
  </w:style>
  <w:style w:type="character" w:customStyle="1" w:styleId="s7d2086b4">
    <w:name w:val="s7d2086b4"/>
    <w:basedOn w:val="DefaultParagraphFont"/>
    <w:uiPriority w:val="99"/>
    <w:rsid w:val="00DA71A1"/>
  </w:style>
  <w:style w:type="character" w:customStyle="1" w:styleId="hps">
    <w:name w:val="hps"/>
    <w:basedOn w:val="DefaultParagraphFont"/>
    <w:rsid w:val="00DA71A1"/>
  </w:style>
  <w:style w:type="paragraph" w:customStyle="1" w:styleId="paragrafi0">
    <w:name w:val="paragraf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A71A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A71A1"/>
    <w:rPr>
      <w:rFonts w:cs="Times New Roman"/>
    </w:rPr>
  </w:style>
  <w:style w:type="paragraph" w:customStyle="1" w:styleId="titulli0">
    <w:name w:val="titull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A71A1"/>
  </w:style>
  <w:style w:type="paragraph" w:customStyle="1" w:styleId="akti0">
    <w:name w:val="akt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A71A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A71A1"/>
  </w:style>
  <w:style w:type="paragraph" w:customStyle="1" w:styleId="CM49">
    <w:name w:val="CM49"/>
    <w:basedOn w:val="Normal"/>
    <w:next w:val="Normal"/>
    <w:rsid w:val="00DA71A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A71A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A71A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A71A1"/>
    <w:pPr>
      <w:widowControl w:val="0"/>
    </w:pPr>
    <w:rPr>
      <w:rFonts w:ascii="Helvetica" w:eastAsia="Times New Roman" w:hAnsi="Helvetica" w:cs="Helvetica"/>
      <w:lang w:val="sq-AL"/>
    </w:rPr>
  </w:style>
  <w:style w:type="paragraph" w:customStyle="1" w:styleId="CM57">
    <w:name w:val="CM57"/>
    <w:basedOn w:val="Normal"/>
    <w:next w:val="Normal"/>
    <w:rsid w:val="00DA71A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A71A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A71A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A71A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A71A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A71A1"/>
  </w:style>
  <w:style w:type="character" w:customStyle="1" w:styleId="StyleHeading6BoldChar">
    <w:name w:val="Style Heading 6 + Bold Char"/>
    <w:link w:val="StyleHeading6Bold"/>
    <w:rsid w:val="00DA71A1"/>
    <w:rPr>
      <w:rFonts w:ascii="Cambria" w:eastAsia="MS Mincho" w:hAnsi="Cambria" w:cs="Cambria"/>
      <w:b/>
      <w:bCs/>
      <w:i/>
      <w:iCs/>
      <w:color w:val="7F7F7F"/>
      <w:sz w:val="24"/>
      <w:szCs w:val="24"/>
      <w:lang w:val="en-US"/>
    </w:rPr>
  </w:style>
  <w:style w:type="paragraph" w:customStyle="1" w:styleId="tableheaders">
    <w:name w:val="table headers"/>
    <w:rsid w:val="00DA71A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A71A1"/>
    <w:rPr>
      <w:b w:val="0"/>
    </w:rPr>
  </w:style>
  <w:style w:type="paragraph" w:styleId="PlainText">
    <w:name w:val="Plain Text"/>
    <w:basedOn w:val="Normal"/>
    <w:link w:val="PlainTextChar"/>
    <w:uiPriority w:val="99"/>
    <w:unhideWhenUsed/>
    <w:rsid w:val="00DA71A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A71A1"/>
    <w:rPr>
      <w:rFonts w:ascii="Consolas" w:eastAsia="Calibri" w:hAnsi="Consolas" w:cs="Times New Roman"/>
      <w:sz w:val="21"/>
      <w:szCs w:val="21"/>
    </w:rPr>
  </w:style>
  <w:style w:type="paragraph" w:customStyle="1" w:styleId="StyleStyle1Bold">
    <w:name w:val="Style Style1 + Bold"/>
    <w:basedOn w:val="Style1"/>
    <w:rsid w:val="00DA71A1"/>
  </w:style>
  <w:style w:type="paragraph" w:customStyle="1" w:styleId="CM1">
    <w:name w:val="CM1"/>
    <w:basedOn w:val="Default"/>
    <w:next w:val="Default"/>
    <w:rsid w:val="00DA71A1"/>
    <w:rPr>
      <w:rFonts w:ascii="EUAlbertina" w:hAnsi="EUAlbertina"/>
      <w:color w:val="auto"/>
    </w:rPr>
  </w:style>
  <w:style w:type="paragraph" w:customStyle="1" w:styleId="CM4">
    <w:name w:val="CM4"/>
    <w:basedOn w:val="Normal"/>
    <w:next w:val="Normal"/>
    <w:rsid w:val="00DA71A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A71A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A71A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A71A1"/>
    <w:rPr>
      <w:rFonts w:ascii="Tahoma" w:eastAsia="Times New Roman" w:hAnsi="Tahoma" w:cs="Times New Roman"/>
      <w:sz w:val="16"/>
      <w:szCs w:val="16"/>
    </w:rPr>
  </w:style>
  <w:style w:type="numbering" w:customStyle="1" w:styleId="NoList3">
    <w:name w:val="No List3"/>
    <w:next w:val="NoList"/>
    <w:semiHidden/>
    <w:rsid w:val="00DA71A1"/>
  </w:style>
  <w:style w:type="numbering" w:customStyle="1" w:styleId="NoList4">
    <w:name w:val="No List4"/>
    <w:next w:val="NoList"/>
    <w:semiHidden/>
    <w:rsid w:val="00DA71A1"/>
  </w:style>
  <w:style w:type="paragraph" w:customStyle="1" w:styleId="Point1">
    <w:name w:val="Point 1"/>
    <w:basedOn w:val="Normal"/>
    <w:link w:val="Point1Char"/>
    <w:rsid w:val="00DA71A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A71A1"/>
    <w:rPr>
      <w:rFonts w:ascii="Calibri" w:eastAsia="Times New Roman" w:hAnsi="Calibri" w:cs="Times New Roman"/>
      <w:sz w:val="24"/>
      <w:szCs w:val="24"/>
      <w:lang w:val="en-GB" w:eastAsia="en-GB"/>
    </w:rPr>
  </w:style>
  <w:style w:type="character" w:customStyle="1" w:styleId="longtext">
    <w:name w:val="long_text"/>
    <w:rsid w:val="00DA71A1"/>
    <w:rPr>
      <w:rFonts w:ascii="Comic Sans MS" w:hAnsi="Comic Sans MS"/>
      <w:b/>
      <w:sz w:val="96"/>
      <w:szCs w:val="24"/>
      <w:lang w:val="pl-PL" w:eastAsia="pl-PL" w:bidi="ar-SA"/>
    </w:rPr>
  </w:style>
  <w:style w:type="paragraph" w:customStyle="1" w:styleId="Text1">
    <w:name w:val="Text 1"/>
    <w:basedOn w:val="Normal"/>
    <w:link w:val="Text1Char"/>
    <w:rsid w:val="00DA71A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A71A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A71A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A71A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A71A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A71A1"/>
  </w:style>
  <w:style w:type="character" w:customStyle="1" w:styleId="SectionTitleCharCharChar">
    <w:name w:val="SectionTitle Char Char Char"/>
    <w:link w:val="SectionTitleCharChar"/>
    <w:rsid w:val="00DA7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A71A1"/>
    <w:rPr>
      <w:rFonts w:ascii="Calibri" w:eastAsia="Times New Roman" w:hAnsi="Calibri" w:cs="Times New Roman"/>
      <w:b/>
      <w:bCs/>
      <w:smallCaps/>
      <w:sz w:val="28"/>
      <w:szCs w:val="28"/>
      <w:lang w:val="en-GB" w:eastAsia="en-GB"/>
    </w:rPr>
  </w:style>
  <w:style w:type="character" w:customStyle="1" w:styleId="Text1Char">
    <w:name w:val="Text 1 Char"/>
    <w:link w:val="Text1"/>
    <w:rsid w:val="00DA71A1"/>
    <w:rPr>
      <w:rFonts w:ascii="Calibri" w:eastAsia="Times New Roman" w:hAnsi="Calibri" w:cs="Times New Roman"/>
      <w:sz w:val="24"/>
      <w:szCs w:val="24"/>
      <w:lang w:val="en-GB" w:eastAsia="en-GB"/>
    </w:rPr>
  </w:style>
  <w:style w:type="character" w:customStyle="1" w:styleId="Point1CharChar">
    <w:name w:val="Point 1 Char Char"/>
    <w:rsid w:val="00DA71A1"/>
    <w:rPr>
      <w:sz w:val="24"/>
      <w:szCs w:val="24"/>
      <w:lang w:val="en-GB" w:eastAsia="en-GB" w:bidi="ar-SA"/>
    </w:rPr>
  </w:style>
  <w:style w:type="paragraph" w:customStyle="1" w:styleId="Point0">
    <w:name w:val="Point 0"/>
    <w:basedOn w:val="Normal"/>
    <w:rsid w:val="00DA71A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A71A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A71A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A71A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A71A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A71A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A71A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A71A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A71A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A71A1"/>
    <w:rPr>
      <w:rFonts w:ascii="CG Times" w:hAnsi="CG Times"/>
      <w:sz w:val="22"/>
      <w:lang w:val="en-US" w:eastAsia="en-US" w:bidi="ar-SA"/>
    </w:rPr>
  </w:style>
  <w:style w:type="paragraph" w:customStyle="1" w:styleId="SectionTitle">
    <w:name w:val="SectionTitle"/>
    <w:basedOn w:val="Normal"/>
    <w:next w:val="Heading1"/>
    <w:rsid w:val="00DA71A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A71A1"/>
  </w:style>
  <w:style w:type="paragraph" w:styleId="TableofFigures">
    <w:name w:val="table of figures"/>
    <w:basedOn w:val="Normal"/>
    <w:next w:val="Normal"/>
    <w:rsid w:val="00DA71A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4"/>
    <w:qFormat/>
    <w:rsid w:val="00DA71A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A71A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A71A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A71A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A71A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8"/>
    <w:qFormat/>
    <w:rsid w:val="00DA71A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uiPriority w:val="99"/>
    <w:semiHidden/>
    <w:rsid w:val="00DA71A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A71A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A71A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A71A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A71A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A71A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A71A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A71A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A71A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uiPriority w:val="4"/>
    <w:semiHidden/>
    <w:rsid w:val="00DA71A1"/>
    <w:pPr>
      <w:spacing w:after="0" w:line="360" w:lineRule="auto"/>
      <w:ind w:firstLine="0"/>
      <w:jc w:val="left"/>
    </w:pPr>
    <w:rPr>
      <w:rFonts w:ascii="Tahoma" w:eastAsia="Times New Roman" w:hAnsi="Tahoma"/>
      <w:lang w:val="de-AT" w:eastAsia="de-DE"/>
    </w:rPr>
  </w:style>
  <w:style w:type="paragraph" w:styleId="List">
    <w:name w:val="List"/>
    <w:basedOn w:val="Normal"/>
    <w:uiPriority w:val="99"/>
    <w:rsid w:val="00DA71A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A71A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A71A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A71A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A71A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uiPriority w:val="3"/>
    <w:qFormat/>
    <w:rsid w:val="00DA71A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uiPriority w:val="3"/>
    <w:qFormat/>
    <w:rsid w:val="00DA71A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uiPriority w:val="3"/>
    <w:qFormat/>
    <w:rsid w:val="00DA71A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A71A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A71A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A71A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A71A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A71A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A71A1"/>
    <w:rPr>
      <w:sz w:val="16"/>
      <w:szCs w:val="16"/>
    </w:rPr>
  </w:style>
  <w:style w:type="paragraph" w:styleId="CommentText">
    <w:name w:val="annotation text"/>
    <w:aliases w:val=" Char"/>
    <w:basedOn w:val="Normal"/>
    <w:link w:val="CommentTextChar"/>
    <w:uiPriority w:val="99"/>
    <w:unhideWhenUsed/>
    <w:rsid w:val="00DA71A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A71A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A71A1"/>
    <w:rPr>
      <w:b/>
      <w:bCs/>
    </w:rPr>
  </w:style>
  <w:style w:type="character" w:customStyle="1" w:styleId="CommentSubjectChar">
    <w:name w:val="Comment Subject Char"/>
    <w:basedOn w:val="CommentTextChar"/>
    <w:link w:val="CommentSubject"/>
    <w:uiPriority w:val="99"/>
    <w:rsid w:val="00DA71A1"/>
    <w:rPr>
      <w:rFonts w:ascii="Calibri" w:eastAsia="MS Mincho" w:hAnsi="Calibri" w:cs="Times New Roman"/>
      <w:b/>
      <w:bCs/>
      <w:sz w:val="20"/>
      <w:szCs w:val="20"/>
    </w:rPr>
  </w:style>
  <w:style w:type="paragraph" w:styleId="ListNumber4">
    <w:name w:val="List Number 4"/>
    <w:basedOn w:val="Normal"/>
    <w:rsid w:val="00DA71A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A71A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A71A1"/>
  </w:style>
  <w:style w:type="paragraph" w:styleId="MacroText">
    <w:name w:val="macro"/>
    <w:link w:val="MacroTextChar"/>
    <w:semiHidden/>
    <w:rsid w:val="00DA7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A71A1"/>
    <w:rPr>
      <w:rFonts w:ascii="Courier New" w:eastAsia="Times New Roman" w:hAnsi="Courier New" w:cs="Times New Roman"/>
      <w:lang w:val="de-DE" w:eastAsia="de-DE"/>
    </w:rPr>
  </w:style>
  <w:style w:type="paragraph" w:styleId="NormalIndent">
    <w:name w:val="Normal Indent"/>
    <w:basedOn w:val="Normal"/>
    <w:link w:val="NormalIndentChar"/>
    <w:uiPriority w:val="1"/>
    <w:qFormat/>
    <w:rsid w:val="00DA71A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A71A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A71A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A71A1"/>
    <w:rPr>
      <w:rFonts w:ascii="Tahoma" w:hAnsi="Tahoma"/>
      <w:sz w:val="22"/>
    </w:rPr>
  </w:style>
  <w:style w:type="paragraph" w:styleId="BlockText">
    <w:name w:val="Block Text"/>
    <w:basedOn w:val="Normal"/>
    <w:rsid w:val="00DA71A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uiPriority w:val="99"/>
    <w:rsid w:val="00DA71A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uiPriority w:val="99"/>
    <w:rsid w:val="00DA71A1"/>
    <w:rPr>
      <w:rFonts w:ascii="Tahoma" w:eastAsia="Times New Roman" w:hAnsi="Tahoma" w:cs="Times New Roman"/>
      <w:lang w:val="de-AT" w:eastAsia="de-DE"/>
    </w:rPr>
  </w:style>
  <w:style w:type="character" w:customStyle="1" w:styleId="Emphasis1">
    <w:name w:val="Emphasis1"/>
    <w:semiHidden/>
    <w:rsid w:val="00DA71A1"/>
  </w:style>
  <w:style w:type="paragraph" w:styleId="NoteHeading">
    <w:name w:val="Note Heading"/>
    <w:basedOn w:val="Normal"/>
    <w:next w:val="Normal"/>
    <w:link w:val="NoteHeadingChar"/>
    <w:rsid w:val="00DA71A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A71A1"/>
    <w:rPr>
      <w:rFonts w:ascii="Tahoma" w:eastAsia="Times New Roman" w:hAnsi="Tahoma" w:cs="Times New Roman"/>
      <w:lang w:val="de-AT" w:eastAsia="de-DE"/>
    </w:rPr>
  </w:style>
  <w:style w:type="paragraph" w:styleId="MessageHeader">
    <w:name w:val="Message Header"/>
    <w:basedOn w:val="Normal"/>
    <w:link w:val="MessageHeaderChar"/>
    <w:semiHidden/>
    <w:rsid w:val="00DA7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A7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A71A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A71A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A71A1"/>
    <w:rPr>
      <w:rFonts w:ascii="Tahoma" w:eastAsia="Times New Roman" w:hAnsi="Tahoma" w:cs="Times New Roman"/>
      <w:sz w:val="20"/>
      <w:szCs w:val="20"/>
      <w:lang w:val="en-US"/>
    </w:rPr>
  </w:style>
  <w:style w:type="character" w:styleId="EndnoteReference">
    <w:name w:val="endnote reference"/>
    <w:uiPriority w:val="99"/>
    <w:semiHidden/>
    <w:unhideWhenUsed/>
    <w:rsid w:val="00DA71A1"/>
    <w:rPr>
      <w:vertAlign w:val="superscript"/>
    </w:rPr>
  </w:style>
  <w:style w:type="paragraph" w:styleId="BodyTextFirstIndent2">
    <w:name w:val="Body Text First Indent 2"/>
    <w:basedOn w:val="BodyTextIndent"/>
    <w:link w:val="BodyTextFirstIndent2Char"/>
    <w:semiHidden/>
    <w:rsid w:val="00DA7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A71A1"/>
    <w:rPr>
      <w:rFonts w:ascii="Tahoma" w:eastAsia="Times New Roman" w:hAnsi="Tahoma" w:cs="Times New Roman"/>
      <w:lang w:val="de-AT" w:eastAsia="de-DE"/>
    </w:rPr>
  </w:style>
  <w:style w:type="numbering" w:styleId="111111">
    <w:name w:val="Outline List 2"/>
    <w:basedOn w:val="NoList"/>
    <w:semiHidden/>
    <w:rsid w:val="00DA71A1"/>
    <w:pPr>
      <w:numPr>
        <w:numId w:val="14"/>
      </w:numPr>
    </w:pPr>
  </w:style>
  <w:style w:type="paragraph" w:customStyle="1" w:styleId="Zusatz2">
    <w:name w:val="Zusatz 2"/>
    <w:basedOn w:val="Normal"/>
    <w:next w:val="Normal"/>
    <w:semiHidden/>
    <w:rsid w:val="00DA71A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A71A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A71A1"/>
    <w:pPr>
      <w:numPr>
        <w:numId w:val="15"/>
      </w:numPr>
    </w:pPr>
  </w:style>
  <w:style w:type="paragraph" w:styleId="Salutation">
    <w:name w:val="Salutation"/>
    <w:basedOn w:val="Normal"/>
    <w:next w:val="Normal"/>
    <w:link w:val="SalutationChar"/>
    <w:semiHidden/>
    <w:rsid w:val="00DA71A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A71A1"/>
    <w:rPr>
      <w:rFonts w:ascii="Tahoma" w:eastAsia="Times New Roman" w:hAnsi="Tahoma" w:cs="Times New Roman"/>
      <w:lang w:val="de-AT" w:eastAsia="de-DE"/>
    </w:rPr>
  </w:style>
  <w:style w:type="numbering" w:styleId="ArticleSection">
    <w:name w:val="Outline List 3"/>
    <w:basedOn w:val="NoList"/>
    <w:semiHidden/>
    <w:rsid w:val="00DA71A1"/>
    <w:pPr>
      <w:numPr>
        <w:numId w:val="16"/>
      </w:numPr>
    </w:pPr>
  </w:style>
  <w:style w:type="paragraph" w:styleId="Closing">
    <w:name w:val="Closing"/>
    <w:basedOn w:val="Normal"/>
    <w:link w:val="ClosingChar"/>
    <w:semiHidden/>
    <w:rsid w:val="00DA71A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A71A1"/>
    <w:rPr>
      <w:rFonts w:ascii="Tahoma" w:eastAsia="Times New Roman" w:hAnsi="Tahoma" w:cs="Times New Roman"/>
      <w:lang w:val="de-AT" w:eastAsia="de-DE"/>
    </w:rPr>
  </w:style>
  <w:style w:type="character" w:styleId="Emphasis">
    <w:name w:val="Emphasis"/>
    <w:uiPriority w:val="20"/>
    <w:qFormat/>
    <w:rsid w:val="00DA71A1"/>
    <w:rPr>
      <w:i/>
      <w:iCs/>
    </w:rPr>
  </w:style>
  <w:style w:type="paragraph" w:styleId="HTMLAddress">
    <w:name w:val="HTML Address"/>
    <w:basedOn w:val="Normal"/>
    <w:link w:val="HTMLAddressChar"/>
    <w:semiHidden/>
    <w:rsid w:val="00DA71A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A71A1"/>
    <w:rPr>
      <w:rFonts w:ascii="Tahoma" w:eastAsia="Times New Roman" w:hAnsi="Tahoma" w:cs="Times New Roman"/>
      <w:i/>
      <w:iCs/>
      <w:lang w:val="de-AT" w:eastAsia="de-DE"/>
    </w:rPr>
  </w:style>
  <w:style w:type="character" w:styleId="HTMLAcronym">
    <w:name w:val="HTML Acronym"/>
    <w:semiHidden/>
    <w:rsid w:val="00DA71A1"/>
  </w:style>
  <w:style w:type="character" w:styleId="HTMLSample">
    <w:name w:val="HTML Sample"/>
    <w:semiHidden/>
    <w:rsid w:val="00DA71A1"/>
    <w:rPr>
      <w:rFonts w:ascii="Courier New" w:hAnsi="Courier New" w:cs="Courier New"/>
    </w:rPr>
  </w:style>
  <w:style w:type="character" w:styleId="HTMLCode">
    <w:name w:val="HTML Code"/>
    <w:semiHidden/>
    <w:rsid w:val="00DA71A1"/>
    <w:rPr>
      <w:rFonts w:ascii="Courier New" w:hAnsi="Courier New" w:cs="Courier New"/>
      <w:sz w:val="20"/>
      <w:szCs w:val="20"/>
    </w:rPr>
  </w:style>
  <w:style w:type="character" w:styleId="HTMLDefinition">
    <w:name w:val="HTML Definition"/>
    <w:semiHidden/>
    <w:rsid w:val="00DA71A1"/>
    <w:rPr>
      <w:i/>
      <w:iCs/>
    </w:rPr>
  </w:style>
  <w:style w:type="character" w:styleId="HTMLTypewriter">
    <w:name w:val="HTML Typewriter"/>
    <w:semiHidden/>
    <w:rsid w:val="00DA71A1"/>
    <w:rPr>
      <w:rFonts w:ascii="Courier New" w:hAnsi="Courier New" w:cs="Courier New"/>
      <w:sz w:val="20"/>
      <w:szCs w:val="20"/>
    </w:rPr>
  </w:style>
  <w:style w:type="character" w:styleId="HTMLKeyboard">
    <w:name w:val="HTML Keyboard"/>
    <w:semiHidden/>
    <w:rsid w:val="00DA71A1"/>
    <w:rPr>
      <w:rFonts w:ascii="Courier New" w:hAnsi="Courier New" w:cs="Courier New"/>
      <w:sz w:val="20"/>
      <w:szCs w:val="20"/>
    </w:rPr>
  </w:style>
  <w:style w:type="character" w:styleId="HTMLVariable">
    <w:name w:val="HTML Variable"/>
    <w:semiHidden/>
    <w:rsid w:val="00DA71A1"/>
    <w:rPr>
      <w:i/>
      <w:iCs/>
    </w:rPr>
  </w:style>
  <w:style w:type="paragraph" w:styleId="HTMLPreformatted">
    <w:name w:val="HTML Preformatted"/>
    <w:basedOn w:val="Normal"/>
    <w:link w:val="HTMLPreformattedChar"/>
    <w:uiPriority w:val="99"/>
    <w:semiHidden/>
    <w:rsid w:val="00DA71A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A71A1"/>
    <w:rPr>
      <w:rFonts w:ascii="Courier New" w:eastAsia="Times New Roman" w:hAnsi="Courier New" w:cs="Times New Roman"/>
      <w:sz w:val="20"/>
      <w:lang w:val="de-AT" w:eastAsia="de-DE"/>
    </w:rPr>
  </w:style>
  <w:style w:type="character" w:styleId="HTMLCite">
    <w:name w:val="HTML Cite"/>
    <w:semiHidden/>
    <w:rsid w:val="00DA71A1"/>
    <w:rPr>
      <w:i/>
      <w:iCs/>
    </w:rPr>
  </w:style>
  <w:style w:type="table" w:styleId="Table3Deffects1">
    <w:name w:val="Table 3D effects 1"/>
    <w:basedOn w:val="TableNormal"/>
    <w:semiHidden/>
    <w:rsid w:val="00DA71A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A71A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A71A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A71A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A71A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A71A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A71A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A71A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A71A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A71A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A71A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A71A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A71A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A71A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A71A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A71A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A71A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A71A1"/>
    <w:rPr>
      <w:rFonts w:ascii="Tahoma" w:eastAsia="Times New Roman" w:hAnsi="Tahoma" w:cs="Times New Roman"/>
      <w:lang w:val="de-AT" w:eastAsia="de-DE"/>
    </w:rPr>
  </w:style>
  <w:style w:type="paragraph" w:styleId="E-mailSignature">
    <w:name w:val="E-mail Signature"/>
    <w:basedOn w:val="Normal"/>
    <w:link w:val="E-mailSignatureChar"/>
    <w:rsid w:val="00DA71A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A71A1"/>
    <w:rPr>
      <w:rFonts w:ascii="Tahoma" w:eastAsia="Times New Roman" w:hAnsi="Tahoma" w:cs="Times New Roman"/>
      <w:lang w:val="de-AT" w:eastAsia="de-DE"/>
    </w:rPr>
  </w:style>
  <w:style w:type="paragraph" w:styleId="BodyText2">
    <w:name w:val="Body Text 2"/>
    <w:basedOn w:val="Normal"/>
    <w:link w:val="BodyText2Char"/>
    <w:rsid w:val="00DA71A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A71A1"/>
    <w:rPr>
      <w:rFonts w:ascii="Tahoma" w:eastAsia="Times New Roman" w:hAnsi="Tahoma" w:cs="Times New Roman"/>
      <w:lang w:val="de-AT" w:eastAsia="de-DE"/>
    </w:rPr>
  </w:style>
  <w:style w:type="paragraph" w:styleId="BodyTextIndent2">
    <w:name w:val="Body Text Indent 2"/>
    <w:basedOn w:val="Normal"/>
    <w:link w:val="BodyTextIndent2Char"/>
    <w:rsid w:val="00DA71A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A71A1"/>
    <w:rPr>
      <w:rFonts w:ascii="Tahoma" w:eastAsia="Times New Roman" w:hAnsi="Tahoma" w:cs="Times New Roman"/>
      <w:lang w:val="de-AT" w:eastAsia="de-DE"/>
    </w:rPr>
  </w:style>
  <w:style w:type="paragraph" w:styleId="BodyTextIndent3">
    <w:name w:val="Body Text Indent 3"/>
    <w:basedOn w:val="Normal"/>
    <w:link w:val="BodyTextIndent3Char"/>
    <w:rsid w:val="00DA71A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A7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A7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A7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A71A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A71A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A71A1"/>
    <w:rPr>
      <w:rFonts w:ascii="CG Times" w:eastAsia="Times New Roman" w:hAnsi="CG Times" w:cs="Times New Roman"/>
      <w:b/>
      <w:szCs w:val="24"/>
      <w:lang w:val="en-US"/>
    </w:rPr>
  </w:style>
  <w:style w:type="character" w:customStyle="1" w:styleId="SubtitleChar1">
    <w:name w:val="Subtitle Char1"/>
    <w:locked/>
    <w:rsid w:val="00DA71A1"/>
    <w:rPr>
      <w:rFonts w:ascii="Cambria" w:hAnsi="Cambria"/>
      <w:sz w:val="24"/>
      <w:szCs w:val="24"/>
    </w:rPr>
  </w:style>
  <w:style w:type="paragraph" w:customStyle="1" w:styleId="Char1">
    <w:name w:val="Char1"/>
    <w:basedOn w:val="Normal"/>
    <w:rsid w:val="00DA71A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A71A1"/>
    <w:rPr>
      <w:rFonts w:ascii="Tahoma" w:hAnsi="Tahoma" w:cs="Tahoma"/>
      <w:i/>
      <w:iCs/>
      <w:sz w:val="22"/>
      <w:szCs w:val="22"/>
      <w:lang w:val="de-AT" w:eastAsia="de-DE" w:bidi="ar-SA"/>
    </w:rPr>
  </w:style>
  <w:style w:type="character" w:customStyle="1" w:styleId="CharChar36">
    <w:name w:val="Char Char36"/>
    <w:locked/>
    <w:rsid w:val="00DA71A1"/>
    <w:rPr>
      <w:rFonts w:ascii="Arial" w:hAnsi="Arial" w:cs="Arial"/>
      <w:b/>
      <w:bCs/>
      <w:kern w:val="32"/>
      <w:sz w:val="32"/>
      <w:szCs w:val="32"/>
      <w:lang w:val="sq-AL" w:eastAsia="en-US" w:bidi="ar-SA"/>
    </w:rPr>
  </w:style>
  <w:style w:type="character" w:customStyle="1" w:styleId="CharChar35">
    <w:name w:val="Char Char35"/>
    <w:locked/>
    <w:rsid w:val="00DA71A1"/>
    <w:rPr>
      <w:rFonts w:ascii="Arial" w:hAnsi="Arial" w:cs="Arial"/>
      <w:b/>
      <w:bCs/>
      <w:i/>
      <w:iCs/>
      <w:sz w:val="28"/>
      <w:szCs w:val="28"/>
      <w:lang w:val="sq-AL" w:eastAsia="en-US" w:bidi="ar-SA"/>
    </w:rPr>
  </w:style>
  <w:style w:type="character" w:customStyle="1" w:styleId="CharChar34">
    <w:name w:val="Char Char34"/>
    <w:locked/>
    <w:rsid w:val="00DA71A1"/>
    <w:rPr>
      <w:rFonts w:ascii="Tahoma" w:hAnsi="Tahoma"/>
      <w:b/>
      <w:kern w:val="28"/>
      <w:sz w:val="24"/>
      <w:szCs w:val="28"/>
      <w:lang w:val="de-AT" w:eastAsia="de-DE" w:bidi="ar-SA"/>
    </w:rPr>
  </w:style>
  <w:style w:type="character" w:customStyle="1" w:styleId="CharChar33">
    <w:name w:val="Char Char33"/>
    <w:locked/>
    <w:rsid w:val="00DA71A1"/>
    <w:rPr>
      <w:rFonts w:ascii="Tahoma" w:hAnsi="Tahoma"/>
      <w:b/>
      <w:i/>
      <w:kern w:val="28"/>
      <w:sz w:val="22"/>
      <w:szCs w:val="22"/>
      <w:lang w:val="de-AT" w:eastAsia="de-DE" w:bidi="ar-SA"/>
    </w:rPr>
  </w:style>
  <w:style w:type="character" w:customStyle="1" w:styleId="CharChar32">
    <w:name w:val="Char Char32"/>
    <w:locked/>
    <w:rsid w:val="00DA71A1"/>
    <w:rPr>
      <w:rFonts w:ascii="Tahoma" w:hAnsi="Tahoma"/>
      <w:b/>
      <w:i/>
      <w:kern w:val="28"/>
      <w:sz w:val="22"/>
      <w:szCs w:val="22"/>
      <w:lang w:val="de-AT" w:eastAsia="de-DE" w:bidi="ar-SA"/>
    </w:rPr>
  </w:style>
  <w:style w:type="character" w:customStyle="1" w:styleId="CharChar31">
    <w:name w:val="Char Char31"/>
    <w:locked/>
    <w:rsid w:val="00DA71A1"/>
    <w:rPr>
      <w:rFonts w:ascii="Tahoma" w:hAnsi="Tahoma"/>
      <w:b/>
      <w:i/>
      <w:kern w:val="28"/>
      <w:sz w:val="22"/>
      <w:szCs w:val="22"/>
      <w:lang w:val="de-AT" w:eastAsia="de-DE" w:bidi="ar-SA"/>
    </w:rPr>
  </w:style>
  <w:style w:type="character" w:customStyle="1" w:styleId="CharChar10">
    <w:name w:val="Char Char10"/>
    <w:semiHidden/>
    <w:locked/>
    <w:rsid w:val="00DA71A1"/>
    <w:rPr>
      <w:rFonts w:ascii="Courier New" w:hAnsi="Courier New" w:cs="Courier New"/>
      <w:szCs w:val="22"/>
      <w:lang w:val="de-AT" w:eastAsia="de-DE" w:bidi="ar-SA"/>
    </w:rPr>
  </w:style>
  <w:style w:type="character" w:customStyle="1" w:styleId="CharChar30">
    <w:name w:val="Char Char30"/>
    <w:locked/>
    <w:rsid w:val="00DA71A1"/>
    <w:rPr>
      <w:rFonts w:ascii="Tahoma" w:hAnsi="Tahoma"/>
      <w:b/>
      <w:i/>
      <w:kern w:val="28"/>
      <w:sz w:val="22"/>
      <w:szCs w:val="22"/>
      <w:lang w:val="de-AT" w:eastAsia="de-DE" w:bidi="ar-SA"/>
    </w:rPr>
  </w:style>
  <w:style w:type="character" w:customStyle="1" w:styleId="CharChar29">
    <w:name w:val="Char Char29"/>
    <w:locked/>
    <w:rsid w:val="00DA71A1"/>
    <w:rPr>
      <w:rFonts w:ascii="Tahoma" w:hAnsi="Tahoma"/>
      <w:b/>
      <w:i/>
      <w:kern w:val="28"/>
      <w:sz w:val="22"/>
      <w:szCs w:val="22"/>
      <w:lang w:val="de-AT" w:eastAsia="de-DE" w:bidi="ar-SA"/>
    </w:rPr>
  </w:style>
  <w:style w:type="character" w:customStyle="1" w:styleId="CharChar28">
    <w:name w:val="Char Char28"/>
    <w:locked/>
    <w:rsid w:val="00DA71A1"/>
    <w:rPr>
      <w:rFonts w:ascii="Tahoma" w:hAnsi="Tahoma"/>
      <w:b/>
      <w:i/>
      <w:kern w:val="28"/>
      <w:sz w:val="22"/>
      <w:szCs w:val="22"/>
      <w:lang w:val="de-AT" w:eastAsia="de-DE" w:bidi="ar-SA"/>
    </w:rPr>
  </w:style>
  <w:style w:type="character" w:customStyle="1" w:styleId="CharChar27">
    <w:name w:val="Char Char27"/>
    <w:locked/>
    <w:rsid w:val="00DA71A1"/>
    <w:rPr>
      <w:rFonts w:ascii="Calibri" w:eastAsia="Calibri" w:hAnsi="Calibri"/>
      <w:lang w:val="sq-AL" w:eastAsia="en-US" w:bidi="ar-SA"/>
    </w:rPr>
  </w:style>
  <w:style w:type="character" w:customStyle="1" w:styleId="CharChar24">
    <w:name w:val="Char Char24"/>
    <w:locked/>
    <w:rsid w:val="00DA71A1"/>
    <w:rPr>
      <w:rFonts w:ascii="Tahoma" w:hAnsi="Tahoma" w:cs="Tahoma"/>
      <w:sz w:val="22"/>
      <w:szCs w:val="22"/>
      <w:lang w:val="de-AT" w:eastAsia="de-DE" w:bidi="ar-SA"/>
    </w:rPr>
  </w:style>
  <w:style w:type="character" w:customStyle="1" w:styleId="CharChar23">
    <w:name w:val="Char Char23"/>
    <w:locked/>
    <w:rsid w:val="00DA71A1"/>
    <w:rPr>
      <w:rFonts w:ascii="Tahoma" w:hAnsi="Tahoma" w:cs="Tahoma"/>
      <w:sz w:val="22"/>
      <w:szCs w:val="22"/>
      <w:lang w:val="de-AT" w:eastAsia="de-DE" w:bidi="ar-SA"/>
    </w:rPr>
  </w:style>
  <w:style w:type="character" w:customStyle="1" w:styleId="CharChar22">
    <w:name w:val="Char Char22"/>
    <w:semiHidden/>
    <w:locked/>
    <w:rsid w:val="00DA71A1"/>
    <w:rPr>
      <w:rFonts w:ascii="Courier New" w:hAnsi="Courier New" w:cs="Courier New"/>
      <w:sz w:val="22"/>
      <w:szCs w:val="22"/>
      <w:lang w:val="de-DE" w:eastAsia="de-DE" w:bidi="ar-SA"/>
    </w:rPr>
  </w:style>
  <w:style w:type="character" w:customStyle="1" w:styleId="CharChar21">
    <w:name w:val="Char Char21"/>
    <w:locked/>
    <w:rsid w:val="00DA71A1"/>
    <w:rPr>
      <w:rFonts w:ascii="Tahoma" w:hAnsi="Tahoma" w:cs="Tahoma"/>
      <w:b/>
      <w:kern w:val="28"/>
      <w:sz w:val="36"/>
      <w:szCs w:val="36"/>
      <w:lang w:val="de-AT" w:eastAsia="de-DE" w:bidi="ar-SA"/>
    </w:rPr>
  </w:style>
  <w:style w:type="character" w:customStyle="1" w:styleId="CharChar12">
    <w:name w:val="Char Char12"/>
    <w:semiHidden/>
    <w:locked/>
    <w:rsid w:val="00DA71A1"/>
    <w:rPr>
      <w:rFonts w:ascii="Tahoma" w:hAnsi="Tahoma" w:cs="Tahoma"/>
      <w:sz w:val="22"/>
      <w:szCs w:val="22"/>
      <w:lang w:val="de-AT" w:eastAsia="de-DE" w:bidi="ar-SA"/>
    </w:rPr>
  </w:style>
  <w:style w:type="character" w:customStyle="1" w:styleId="CharChar9">
    <w:name w:val="Char Char9"/>
    <w:semiHidden/>
    <w:locked/>
    <w:rsid w:val="00DA71A1"/>
    <w:rPr>
      <w:rFonts w:ascii="Tahoma" w:hAnsi="Tahoma" w:cs="Tahoma"/>
      <w:sz w:val="22"/>
      <w:szCs w:val="22"/>
      <w:lang w:val="de-AT" w:eastAsia="de-DE" w:bidi="ar-SA"/>
    </w:rPr>
  </w:style>
  <w:style w:type="character" w:customStyle="1" w:styleId="CharChar25">
    <w:name w:val="Char Char25"/>
    <w:semiHidden/>
    <w:locked/>
    <w:rsid w:val="00DA71A1"/>
    <w:rPr>
      <w:rFonts w:ascii="Tahoma" w:hAnsi="Tahoma" w:cs="Tahoma"/>
      <w:sz w:val="22"/>
      <w:szCs w:val="22"/>
      <w:lang w:val="de-AT" w:eastAsia="de-DE" w:bidi="ar-SA"/>
    </w:rPr>
  </w:style>
  <w:style w:type="character" w:customStyle="1" w:styleId="CharChar15">
    <w:name w:val="Char Char15"/>
    <w:semiHidden/>
    <w:locked/>
    <w:rsid w:val="00DA71A1"/>
    <w:rPr>
      <w:rFonts w:ascii="Tahoma" w:hAnsi="Tahoma" w:cs="Tahoma"/>
      <w:sz w:val="22"/>
      <w:szCs w:val="22"/>
      <w:lang w:val="de-AT" w:eastAsia="de-DE" w:bidi="ar-SA"/>
    </w:rPr>
  </w:style>
  <w:style w:type="character" w:customStyle="1" w:styleId="CharChar16">
    <w:name w:val="Char Char16"/>
    <w:semiHidden/>
    <w:locked/>
    <w:rsid w:val="00DA71A1"/>
    <w:rPr>
      <w:rFonts w:ascii="Tahoma" w:hAnsi="Tahoma" w:cs="Arial"/>
      <w:sz w:val="24"/>
      <w:szCs w:val="24"/>
      <w:lang w:val="de-AT" w:eastAsia="de-DE" w:bidi="ar-SA"/>
    </w:rPr>
  </w:style>
  <w:style w:type="character" w:customStyle="1" w:styleId="CharChar20">
    <w:name w:val="Char Char20"/>
    <w:locked/>
    <w:rsid w:val="00DA71A1"/>
    <w:rPr>
      <w:rFonts w:ascii="Tahoma" w:hAnsi="Tahoma" w:cs="Tahoma"/>
      <w:b/>
      <w:kern w:val="28"/>
      <w:sz w:val="32"/>
      <w:szCs w:val="36"/>
      <w:lang w:val="de-AT" w:eastAsia="de-DE" w:bidi="ar-SA"/>
    </w:rPr>
  </w:style>
  <w:style w:type="character" w:customStyle="1" w:styleId="CharChar13">
    <w:name w:val="Char Char13"/>
    <w:semiHidden/>
    <w:locked/>
    <w:rsid w:val="00DA71A1"/>
    <w:rPr>
      <w:rFonts w:ascii="Tahoma" w:hAnsi="Tahoma" w:cs="Tahoma"/>
      <w:sz w:val="22"/>
      <w:szCs w:val="22"/>
      <w:lang w:val="de-AT" w:eastAsia="de-DE" w:bidi="ar-SA"/>
    </w:rPr>
  </w:style>
  <w:style w:type="character" w:customStyle="1" w:styleId="CharChar19">
    <w:name w:val="Char Char19"/>
    <w:semiHidden/>
    <w:locked/>
    <w:rsid w:val="00DA71A1"/>
    <w:rPr>
      <w:rFonts w:ascii="Tahoma" w:hAnsi="Tahoma" w:cs="Tahoma"/>
      <w:sz w:val="22"/>
      <w:szCs w:val="22"/>
      <w:lang w:val="de-AT" w:eastAsia="de-DE" w:bidi="ar-SA"/>
    </w:rPr>
  </w:style>
  <w:style w:type="character" w:customStyle="1" w:styleId="CharChar3">
    <w:name w:val="Char Char3"/>
    <w:semiHidden/>
    <w:locked/>
    <w:rsid w:val="00DA71A1"/>
  </w:style>
  <w:style w:type="character" w:customStyle="1" w:styleId="CharChar14">
    <w:name w:val="Char Char14"/>
    <w:semiHidden/>
    <w:locked/>
    <w:rsid w:val="00DA71A1"/>
  </w:style>
  <w:style w:type="character" w:customStyle="1" w:styleId="CharChar17">
    <w:name w:val="Char Char17"/>
    <w:locked/>
    <w:rsid w:val="00DA71A1"/>
    <w:rPr>
      <w:rFonts w:ascii="Tahoma" w:hAnsi="Tahoma" w:cs="Tahoma"/>
      <w:sz w:val="22"/>
      <w:szCs w:val="22"/>
      <w:lang w:val="de-AT" w:eastAsia="de-DE" w:bidi="ar-SA"/>
    </w:rPr>
  </w:style>
  <w:style w:type="character" w:customStyle="1" w:styleId="CharChar7">
    <w:name w:val="Char Char7"/>
    <w:semiHidden/>
    <w:locked/>
    <w:rsid w:val="00DA71A1"/>
    <w:rPr>
      <w:rFonts w:ascii="Tahoma" w:hAnsi="Tahoma" w:cs="Tahoma"/>
      <w:sz w:val="22"/>
      <w:szCs w:val="22"/>
      <w:lang w:val="de-AT" w:eastAsia="de-DE" w:bidi="ar-SA"/>
    </w:rPr>
  </w:style>
  <w:style w:type="character" w:customStyle="1" w:styleId="CharChar6">
    <w:name w:val="Char Char6"/>
    <w:semiHidden/>
    <w:locked/>
    <w:rsid w:val="00DA71A1"/>
    <w:rPr>
      <w:rFonts w:ascii="Tahoma" w:hAnsi="Tahoma" w:cs="Tahoma"/>
      <w:sz w:val="16"/>
      <w:szCs w:val="16"/>
      <w:lang w:val="de-AT" w:eastAsia="de-DE" w:bidi="ar-SA"/>
    </w:rPr>
  </w:style>
  <w:style w:type="character" w:customStyle="1" w:styleId="CharChar5">
    <w:name w:val="Char Char5"/>
    <w:semiHidden/>
    <w:locked/>
    <w:rsid w:val="00DA71A1"/>
    <w:rPr>
      <w:rFonts w:ascii="Tahoma" w:hAnsi="Tahoma" w:cs="Tahoma"/>
      <w:sz w:val="22"/>
      <w:szCs w:val="22"/>
      <w:lang w:val="de-AT" w:eastAsia="de-DE" w:bidi="ar-SA"/>
    </w:rPr>
  </w:style>
  <w:style w:type="character" w:customStyle="1" w:styleId="CharChar4">
    <w:name w:val="Char Char4"/>
    <w:semiHidden/>
    <w:locked/>
    <w:rsid w:val="00DA71A1"/>
    <w:rPr>
      <w:rFonts w:ascii="Tahoma" w:hAnsi="Tahoma" w:cs="Tahoma"/>
      <w:sz w:val="16"/>
      <w:szCs w:val="16"/>
      <w:lang w:val="de-AT" w:eastAsia="de-DE" w:bidi="ar-SA"/>
    </w:rPr>
  </w:style>
  <w:style w:type="character" w:customStyle="1" w:styleId="CharChar18">
    <w:name w:val="Char Char18"/>
    <w:semiHidden/>
    <w:locked/>
    <w:rsid w:val="00DA71A1"/>
    <w:rPr>
      <w:rFonts w:ascii="Tahoma" w:hAnsi="Tahoma" w:cs="Tahoma"/>
      <w:sz w:val="22"/>
      <w:szCs w:val="22"/>
      <w:lang w:val="de-AT" w:eastAsia="de-DE" w:bidi="ar-SA"/>
    </w:rPr>
  </w:style>
  <w:style w:type="character" w:customStyle="1" w:styleId="CharChar8">
    <w:name w:val="Char Char8"/>
    <w:locked/>
    <w:rsid w:val="00DA71A1"/>
    <w:rPr>
      <w:rFonts w:ascii="Tahoma" w:hAnsi="Tahoma" w:cs="Tahoma"/>
      <w:sz w:val="22"/>
      <w:szCs w:val="22"/>
      <w:lang w:val="de-AT" w:eastAsia="de-DE" w:bidi="ar-SA"/>
    </w:rPr>
  </w:style>
  <w:style w:type="character" w:customStyle="1" w:styleId="CharChar2">
    <w:name w:val="Char Char2"/>
    <w:locked/>
    <w:rsid w:val="00DA71A1"/>
    <w:rPr>
      <w:rFonts w:ascii="Calibri" w:eastAsia="Calibri" w:hAnsi="Calibri" w:cs="Times New Roman"/>
      <w:b/>
      <w:bCs/>
      <w:sz w:val="20"/>
      <w:szCs w:val="20"/>
      <w:lang w:val="sq-AL" w:eastAsia="en-US" w:bidi="ar-SA"/>
    </w:rPr>
  </w:style>
  <w:style w:type="character" w:customStyle="1" w:styleId="CharChar26">
    <w:name w:val="Char Char26"/>
    <w:semiHidden/>
    <w:locked/>
    <w:rsid w:val="00DA71A1"/>
    <w:rPr>
      <w:rFonts w:ascii="Tahoma" w:hAnsi="Tahoma" w:cs="Tahoma"/>
      <w:sz w:val="16"/>
      <w:szCs w:val="16"/>
      <w:lang w:val="sq-AL" w:eastAsia="en-US" w:bidi="ar-SA"/>
    </w:rPr>
  </w:style>
  <w:style w:type="character" w:customStyle="1" w:styleId="CommentTextChar11">
    <w:name w:val="Comment Text Char11"/>
    <w:aliases w:val="Char Char37"/>
    <w:semiHidden/>
    <w:rsid w:val="00DA71A1"/>
    <w:rPr>
      <w:rFonts w:ascii="Calibri" w:hAnsi="Calibri" w:hint="default"/>
      <w:lang w:val="sq-AL"/>
    </w:rPr>
  </w:style>
  <w:style w:type="character" w:customStyle="1" w:styleId="NormalIndentChar">
    <w:name w:val="Normal Indent Char"/>
    <w:link w:val="NormalIndent"/>
    <w:rsid w:val="00DA7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A71A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A7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DA71A1"/>
    <w:rPr>
      <w:rFonts w:ascii="Times New Roman" w:eastAsia="Times New Roman" w:hAnsi="Times New Roman" w:cs="Times New Roman"/>
      <w:szCs w:val="20"/>
      <w:lang w:eastAsia="sq-AL" w:bidi="sq-AL"/>
    </w:rPr>
  </w:style>
  <w:style w:type="paragraph" w:customStyle="1" w:styleId="PARA">
    <w:name w:val="PARA"/>
    <w:basedOn w:val="Normal"/>
    <w:locked/>
    <w:rsid w:val="00DA71A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A71A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A71A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A71A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A71A1"/>
    <w:rPr>
      <w:rFonts w:ascii="Arial" w:eastAsia="Times New Roman" w:hAnsi="Arial" w:cs="Times New Roman"/>
      <w:sz w:val="20"/>
      <w:szCs w:val="20"/>
      <w:lang w:eastAsia="sq-AL" w:bidi="sq-AL"/>
    </w:rPr>
  </w:style>
  <w:style w:type="character" w:customStyle="1" w:styleId="DeltaViewInsertion">
    <w:name w:val="DeltaView Insertion"/>
    <w:uiPriority w:val="99"/>
    <w:rsid w:val="00DA71A1"/>
    <w:rPr>
      <w:color w:val="0000FF"/>
      <w:spacing w:val="0"/>
      <w:u w:val="double"/>
    </w:rPr>
  </w:style>
  <w:style w:type="paragraph" w:customStyle="1" w:styleId="dia">
    <w:name w:val="di(a)"/>
    <w:basedOn w:val="Normal"/>
    <w:rsid w:val="00DA71A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A71A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A71A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A71A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A71A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A7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A71A1"/>
    <w:rPr>
      <w:rFonts w:cs="Times New Roman"/>
      <w:color w:val="808080"/>
    </w:rPr>
  </w:style>
  <w:style w:type="character" w:customStyle="1" w:styleId="az12">
    <w:name w:val="az12"/>
    <w:uiPriority w:val="99"/>
    <w:rsid w:val="00DA7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A7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A71A1"/>
    <w:rPr>
      <w:rFonts w:ascii="Calibri" w:eastAsia="Times New Roman" w:hAnsi="Calibri" w:cs="Times New Roman"/>
      <w:sz w:val="24"/>
      <w:szCs w:val="24"/>
      <w:lang w:val="en-GB" w:eastAsia="en-GB"/>
    </w:rPr>
  </w:style>
  <w:style w:type="paragraph" w:customStyle="1" w:styleId="Paragraf02">
    <w:name w:val="Paragraf 0.2"/>
    <w:basedOn w:val="Paragrafi"/>
    <w:qFormat/>
    <w:rsid w:val="00DA71A1"/>
    <w:pPr>
      <w:tabs>
        <w:tab w:val="left" w:pos="6575"/>
      </w:tabs>
    </w:pPr>
    <w:rPr>
      <w:spacing w:val="-4"/>
    </w:rPr>
  </w:style>
  <w:style w:type="table" w:customStyle="1" w:styleId="TableGrid30">
    <w:name w:val="Table Grid3"/>
    <w:basedOn w:val="TableNormal"/>
    <w:next w:val="TableGrid"/>
    <w:uiPriority w:val="59"/>
    <w:rsid w:val="00DA71A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A71A1"/>
  </w:style>
  <w:style w:type="character" w:styleId="BookTitle">
    <w:name w:val="Book Title"/>
    <w:uiPriority w:val="33"/>
    <w:qFormat/>
    <w:rsid w:val="00DA71A1"/>
    <w:rPr>
      <w:b/>
      <w:bCs/>
      <w:smallCaps/>
      <w:spacing w:val="5"/>
    </w:rPr>
  </w:style>
  <w:style w:type="paragraph" w:customStyle="1" w:styleId="Cover1">
    <w:name w:val="Cover1"/>
    <w:basedOn w:val="Normal"/>
    <w:next w:val="Normal"/>
    <w:rsid w:val="00DA71A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A71A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A7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A71A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A71A1"/>
    <w:rPr>
      <w:rFonts w:ascii="Times New Roman" w:eastAsia="Times New Roman" w:hAnsi="Times New Roman" w:cs="Times New Roman"/>
      <w:szCs w:val="20"/>
    </w:rPr>
  </w:style>
  <w:style w:type="character" w:customStyle="1" w:styleId="Bodytext0">
    <w:name w:val="Body text_"/>
    <w:link w:val="BodyText1"/>
    <w:rsid w:val="00DA71A1"/>
    <w:rPr>
      <w:rFonts w:ascii="Times New Roman" w:hAnsi="Times New Roman"/>
      <w:sz w:val="21"/>
      <w:szCs w:val="21"/>
      <w:shd w:val="clear" w:color="auto" w:fill="FFFFFF"/>
    </w:rPr>
  </w:style>
  <w:style w:type="paragraph" w:customStyle="1" w:styleId="BodyText1">
    <w:name w:val="Body Text1"/>
    <w:basedOn w:val="Normal"/>
    <w:link w:val="Bodytext0"/>
    <w:rsid w:val="00DA71A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A7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A71A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A71A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A71A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A71A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A71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A71A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A71A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A7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A7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DA71A1"/>
    <w:rPr>
      <w:rFonts w:ascii="Tahoma" w:eastAsia="Times New Roman" w:hAnsi="Tahoma" w:cs="Tahoma"/>
      <w:sz w:val="24"/>
      <w:szCs w:val="20"/>
    </w:rPr>
  </w:style>
  <w:style w:type="paragraph" w:customStyle="1" w:styleId="ListParagraph1">
    <w:name w:val="List Paragraph1"/>
    <w:basedOn w:val="Normal"/>
    <w:uiPriority w:val="34"/>
    <w:qFormat/>
    <w:rsid w:val="00DA71A1"/>
    <w:pPr>
      <w:ind w:left="720" w:firstLine="0"/>
      <w:contextualSpacing/>
    </w:pPr>
  </w:style>
  <w:style w:type="paragraph" w:customStyle="1" w:styleId="ReturnAddress">
    <w:name w:val="Return Address"/>
    <w:basedOn w:val="Normal"/>
    <w:rsid w:val="00DA71A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DA71A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DA71A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DA71A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A71A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DA71A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DA71A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DA71A1"/>
    <w:pPr>
      <w:spacing w:after="160" w:line="240" w:lineRule="exact"/>
      <w:ind w:firstLine="0"/>
      <w:jc w:val="left"/>
    </w:pPr>
    <w:rPr>
      <w:rFonts w:ascii="Verdana" w:eastAsia="Times New Roman" w:hAnsi="Verdana"/>
      <w:sz w:val="20"/>
      <w:szCs w:val="20"/>
      <w:lang w:eastAsia="el-GR"/>
    </w:rPr>
  </w:style>
  <w:style w:type="paragraph" w:customStyle="1" w:styleId="Schedule">
    <w:name w:val="Schedule"/>
    <w:basedOn w:val="NormalText"/>
    <w:uiPriority w:val="12"/>
    <w:qFormat/>
    <w:rsid w:val="00DA71A1"/>
    <w:pPr>
      <w:keepNext/>
      <w:keepLines/>
      <w:numPr>
        <w:numId w:val="18"/>
      </w:numPr>
      <w:jc w:val="center"/>
    </w:pPr>
    <w:rPr>
      <w:b/>
      <w:caps/>
    </w:rPr>
  </w:style>
  <w:style w:type="paragraph" w:styleId="Quote">
    <w:name w:val="Quote"/>
    <w:basedOn w:val="NormalText"/>
    <w:next w:val="NormalText"/>
    <w:link w:val="QuoteChar"/>
    <w:uiPriority w:val="99"/>
    <w:qFormat/>
    <w:rsid w:val="00DA71A1"/>
    <w:pPr>
      <w:ind w:left="1134" w:right="1134"/>
    </w:pPr>
    <w:rPr>
      <w:i/>
      <w:iCs/>
    </w:rPr>
  </w:style>
  <w:style w:type="character" w:customStyle="1" w:styleId="QuoteChar">
    <w:name w:val="Quote Char"/>
    <w:basedOn w:val="DefaultParagraphFont"/>
    <w:link w:val="Quote"/>
    <w:uiPriority w:val="99"/>
    <w:rsid w:val="00DA71A1"/>
    <w:rPr>
      <w:rFonts w:ascii="Arial" w:hAnsi="Arial"/>
      <w:i/>
      <w:iCs/>
      <w:spacing w:val="4"/>
      <w:sz w:val="20"/>
      <w:szCs w:val="20"/>
      <w:lang w:val="de-AT"/>
    </w:rPr>
  </w:style>
  <w:style w:type="paragraph" w:customStyle="1" w:styleId="Evidence">
    <w:name w:val="Evidence"/>
    <w:basedOn w:val="NormalText"/>
    <w:next w:val="NormalTextIndent3"/>
    <w:link w:val="EvidenceZchn"/>
    <w:uiPriority w:val="9"/>
    <w:qFormat/>
    <w:rsid w:val="00DA71A1"/>
    <w:pPr>
      <w:ind w:left="2552" w:hanging="1701"/>
    </w:pPr>
  </w:style>
  <w:style w:type="character" w:customStyle="1" w:styleId="EvidenceZchn">
    <w:name w:val="Evidence Zchn"/>
    <w:basedOn w:val="DefaultParagraphFont"/>
    <w:link w:val="Evidence"/>
    <w:uiPriority w:val="9"/>
    <w:rsid w:val="00DA71A1"/>
    <w:rPr>
      <w:rFonts w:ascii="Arial" w:hAnsi="Arial"/>
      <w:spacing w:val="4"/>
      <w:sz w:val="20"/>
      <w:szCs w:val="20"/>
      <w:lang w:val="de-AT"/>
    </w:rPr>
  </w:style>
  <w:style w:type="paragraph" w:customStyle="1" w:styleId="Annex">
    <w:name w:val="Annex"/>
    <w:basedOn w:val="NormalText"/>
    <w:uiPriority w:val="13"/>
    <w:qFormat/>
    <w:rsid w:val="00DA71A1"/>
    <w:pPr>
      <w:numPr>
        <w:numId w:val="19"/>
      </w:numPr>
      <w:jc w:val="center"/>
    </w:pPr>
    <w:rPr>
      <w:b/>
      <w:caps/>
    </w:rPr>
  </w:style>
  <w:style w:type="paragraph" w:customStyle="1" w:styleId="NormalTextIndent2">
    <w:name w:val="Normal Text Indent 2"/>
    <w:basedOn w:val="NormalText"/>
    <w:uiPriority w:val="1"/>
    <w:qFormat/>
    <w:rsid w:val="00DA71A1"/>
    <w:pPr>
      <w:ind w:left="1701"/>
    </w:pPr>
  </w:style>
  <w:style w:type="paragraph" w:customStyle="1" w:styleId="NormalTextIndent3">
    <w:name w:val="Normal Text Indent 3"/>
    <w:basedOn w:val="NormalText"/>
    <w:uiPriority w:val="1"/>
    <w:qFormat/>
    <w:rsid w:val="00DA71A1"/>
    <w:pPr>
      <w:ind w:left="2552"/>
    </w:pPr>
    <w:rPr>
      <w:szCs w:val="16"/>
    </w:rPr>
  </w:style>
  <w:style w:type="paragraph" w:customStyle="1" w:styleId="NormalTextIndent">
    <w:name w:val="Normal Text Indent"/>
    <w:basedOn w:val="NormalText"/>
    <w:qFormat/>
    <w:rsid w:val="00DA71A1"/>
    <w:pPr>
      <w:ind w:left="851"/>
    </w:pPr>
  </w:style>
  <w:style w:type="paragraph" w:customStyle="1" w:styleId="ListaIndent">
    <w:name w:val="List (a) Indent"/>
    <w:basedOn w:val="NormalText"/>
    <w:uiPriority w:val="5"/>
    <w:qFormat/>
    <w:rsid w:val="00DA71A1"/>
    <w:pPr>
      <w:tabs>
        <w:tab w:val="num" w:pos="1701"/>
      </w:tabs>
      <w:ind w:left="1701" w:hanging="850"/>
    </w:pPr>
  </w:style>
  <w:style w:type="paragraph" w:customStyle="1" w:styleId="NormalNumberedIndent">
    <w:name w:val="Normal Numbered Indent"/>
    <w:basedOn w:val="Heading2"/>
    <w:next w:val="NormalTextIndent"/>
    <w:uiPriority w:val="20"/>
    <w:qFormat/>
    <w:rsid w:val="00DA71A1"/>
    <w:pPr>
      <w:tabs>
        <w:tab w:val="num" w:pos="720"/>
        <w:tab w:val="num" w:pos="851"/>
      </w:tabs>
      <w:spacing w:before="240" w:line="280" w:lineRule="atLeast"/>
      <w:ind w:left="851" w:hanging="851"/>
      <w:outlineLvl w:val="9"/>
    </w:pPr>
    <w:rPr>
      <w:rFonts w:asciiTheme="majorHAnsi" w:eastAsiaTheme="majorEastAsia" w:hAnsiTheme="majorHAnsi" w:cstheme="majorBidi"/>
      <w:b w:val="0"/>
      <w:bCs w:val="0"/>
      <w:spacing w:val="4"/>
      <w:sz w:val="20"/>
      <w:lang w:val="de-AT"/>
    </w:rPr>
  </w:style>
  <w:style w:type="paragraph" w:customStyle="1" w:styleId="NormalNumberedIndent2">
    <w:name w:val="Normal Numbered Indent 2"/>
    <w:basedOn w:val="Heading3"/>
    <w:next w:val="NormalTextIndent"/>
    <w:uiPriority w:val="20"/>
    <w:qFormat/>
    <w:rsid w:val="00DA71A1"/>
    <w:pPr>
      <w:tabs>
        <w:tab w:val="num" w:pos="851"/>
        <w:tab w:val="num" w:pos="1080"/>
      </w:tabs>
      <w:spacing w:before="240" w:line="280" w:lineRule="atLeast"/>
      <w:ind w:left="851" w:hanging="851"/>
      <w:outlineLvl w:val="9"/>
    </w:pPr>
    <w:rPr>
      <w:rFonts w:asciiTheme="majorHAnsi" w:eastAsiaTheme="majorEastAsia" w:hAnsiTheme="majorHAnsi" w:cstheme="majorBidi"/>
      <w:b w:val="0"/>
      <w:spacing w:val="4"/>
      <w:sz w:val="20"/>
      <w:szCs w:val="26"/>
      <w:lang w:val="de-AT"/>
    </w:rPr>
  </w:style>
  <w:style w:type="paragraph" w:customStyle="1" w:styleId="NormalNumbered">
    <w:name w:val="Normal Numbered"/>
    <w:basedOn w:val="Heading1"/>
    <w:next w:val="NormalText"/>
    <w:uiPriority w:val="20"/>
    <w:qFormat/>
    <w:rsid w:val="00DA71A1"/>
    <w:pPr>
      <w:keepLines/>
      <w:tabs>
        <w:tab w:val="num" w:pos="851"/>
      </w:tabs>
      <w:spacing w:after="0" w:line="280" w:lineRule="atLeast"/>
      <w:ind w:left="851" w:hanging="851"/>
      <w:outlineLvl w:val="9"/>
    </w:pPr>
    <w:rPr>
      <w:rFonts w:asciiTheme="majorHAnsi" w:eastAsiaTheme="majorEastAsia" w:hAnsiTheme="majorHAnsi" w:cstheme="majorBidi"/>
      <w:b w:val="0"/>
      <w:spacing w:val="4"/>
      <w:kern w:val="0"/>
      <w:sz w:val="20"/>
      <w:szCs w:val="28"/>
      <w:lang w:val="de-AT"/>
    </w:rPr>
  </w:style>
  <w:style w:type="paragraph" w:customStyle="1" w:styleId="NormalNoSpacing">
    <w:name w:val="Normal No Spacing"/>
    <w:basedOn w:val="NormalText"/>
    <w:uiPriority w:val="2"/>
    <w:qFormat/>
    <w:rsid w:val="00DA71A1"/>
    <w:pPr>
      <w:spacing w:before="0"/>
    </w:pPr>
  </w:style>
  <w:style w:type="character" w:styleId="IntenseEmphasis">
    <w:name w:val="Intense Emphasis"/>
    <w:basedOn w:val="DefaultParagraphFont"/>
    <w:uiPriority w:val="21"/>
    <w:qFormat/>
    <w:rsid w:val="00DA71A1"/>
    <w:rPr>
      <w:b/>
      <w:bCs/>
      <w:iCs/>
      <w:caps/>
      <w:smallCaps w:val="0"/>
      <w:color w:val="000000" w:themeColor="text1"/>
    </w:rPr>
  </w:style>
  <w:style w:type="paragraph" w:customStyle="1" w:styleId="IssueRecommendation">
    <w:name w:val="Issue/Recommendation"/>
    <w:basedOn w:val="NormalText"/>
    <w:uiPriority w:val="9"/>
    <w:qFormat/>
    <w:rsid w:val="00DA71A1"/>
    <w:pPr>
      <w:ind w:left="2836" w:hanging="1985"/>
    </w:pPr>
  </w:style>
  <w:style w:type="paragraph" w:customStyle="1" w:styleId="Section">
    <w:name w:val="Section"/>
    <w:basedOn w:val="NormalText"/>
    <w:next w:val="NormalText"/>
    <w:uiPriority w:val="11"/>
    <w:qFormat/>
    <w:rsid w:val="00DA71A1"/>
    <w:pPr>
      <w:keepNext/>
      <w:keepLines/>
      <w:jc w:val="center"/>
    </w:pPr>
    <w:rPr>
      <w:b/>
      <w:caps/>
    </w:rPr>
  </w:style>
  <w:style w:type="paragraph" w:customStyle="1" w:styleId="NormalNoSpacingIndent">
    <w:name w:val="Normal No Spacing Indent"/>
    <w:basedOn w:val="NormalNoSpacing"/>
    <w:uiPriority w:val="2"/>
    <w:qFormat/>
    <w:rsid w:val="00DA71A1"/>
    <w:pPr>
      <w:ind w:left="851"/>
    </w:pPr>
  </w:style>
  <w:style w:type="paragraph" w:customStyle="1" w:styleId="NormalNoSpacingIndent2">
    <w:name w:val="Normal No Spacing Indent 2"/>
    <w:basedOn w:val="NormalNoSpacing"/>
    <w:uiPriority w:val="2"/>
    <w:qFormat/>
    <w:rsid w:val="00DA71A1"/>
    <w:pPr>
      <w:ind w:left="1701"/>
    </w:pPr>
  </w:style>
  <w:style w:type="paragraph" w:customStyle="1" w:styleId="NormalNoSpacingIndent3">
    <w:name w:val="Normal No Spacing Indent 3"/>
    <w:basedOn w:val="NormalNoSpacing"/>
    <w:uiPriority w:val="2"/>
    <w:qFormat/>
    <w:rsid w:val="00DA71A1"/>
    <w:pPr>
      <w:ind w:left="2552"/>
    </w:pPr>
  </w:style>
  <w:style w:type="paragraph" w:customStyle="1" w:styleId="ListiIndent2">
    <w:name w:val="List (i) Indent 2"/>
    <w:basedOn w:val="NormalText"/>
    <w:uiPriority w:val="6"/>
    <w:qFormat/>
    <w:rsid w:val="00DA71A1"/>
    <w:pPr>
      <w:tabs>
        <w:tab w:val="num" w:pos="2552"/>
      </w:tabs>
      <w:ind w:left="2552" w:hanging="851"/>
    </w:pPr>
  </w:style>
  <w:style w:type="paragraph" w:customStyle="1" w:styleId="ListaIndent2">
    <w:name w:val="List (a) Indent 2"/>
    <w:basedOn w:val="NormalText"/>
    <w:uiPriority w:val="5"/>
    <w:qFormat/>
    <w:rsid w:val="00DA71A1"/>
    <w:pPr>
      <w:tabs>
        <w:tab w:val="num" w:pos="2552"/>
      </w:tabs>
      <w:ind w:left="2552" w:hanging="851"/>
    </w:pPr>
  </w:style>
  <w:style w:type="table" w:styleId="LightShading">
    <w:name w:val="Light Shading"/>
    <w:basedOn w:val="TableNormal"/>
    <w:uiPriority w:val="60"/>
    <w:rsid w:val="00DA71A1"/>
    <w:pPr>
      <w:spacing w:after="0" w:line="240" w:lineRule="auto"/>
    </w:pPr>
    <w:rPr>
      <w:rFonts w:ascii="Arial" w:hAnsi="Arial"/>
      <w:color w:val="000000" w:themeColor="text1" w:themeShade="BF"/>
      <w:sz w:val="20"/>
      <w:szCs w:val="20"/>
      <w:lang w:val="de-AT"/>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WolfTheissTable">
    <w:name w:val="WolfTheiss Table"/>
    <w:basedOn w:val="TableNormal"/>
    <w:uiPriority w:val="99"/>
    <w:rsid w:val="00DA71A1"/>
    <w:pPr>
      <w:spacing w:after="0" w:line="240" w:lineRule="auto"/>
    </w:pPr>
    <w:rPr>
      <w:rFonts w:ascii="Arial" w:hAnsi="Arial"/>
      <w:sz w:val="16"/>
      <w:szCs w:val="20"/>
      <w:lang w:val="de-AT"/>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Theme="minorHAnsi" w:hAnsiTheme="minorHAnsi"/>
        <w:b/>
        <w:color w:val="auto"/>
        <w:sz w:val="16"/>
      </w:rPr>
      <w:tblPr/>
      <w:tcPr>
        <w:shd w:val="clear" w:color="auto" w:fill="BFBFBF" w:themeFill="background1" w:themeFillShade="BF"/>
      </w:tcPr>
    </w:tblStylePr>
    <w:tblStylePr w:type="lastRow">
      <w:rPr>
        <w:b/>
      </w:rPr>
    </w:tblStylePr>
    <w:tblStylePr w:type="firstCol">
      <w:rPr>
        <w:b/>
      </w:rPr>
    </w:tblStylePr>
    <w:tblStylePr w:type="lastCol">
      <w:rPr>
        <w:b/>
      </w:rPr>
    </w:tblStylePr>
    <w:tblStylePr w:type="band2Vert">
      <w:tblPr/>
      <w:tcPr>
        <w:shd w:val="clear" w:color="auto" w:fill="BFBFBF" w:themeFill="background1" w:themeFillShade="BF"/>
      </w:tcPr>
    </w:tblStylePr>
    <w:tblStylePr w:type="band1Horz">
      <w:tblPr/>
      <w:tcPr>
        <w:shd w:val="clear" w:color="auto" w:fill="FFFFFF" w:themeFill="background1"/>
      </w:tcPr>
    </w:tblStylePr>
    <w:tblStylePr w:type="band2Horz">
      <w:tblPr/>
      <w:tcPr>
        <w:shd w:val="clear" w:color="auto" w:fill="BFBFBF" w:themeFill="background1" w:themeFillShade="BF"/>
      </w:tcPr>
    </w:tblStylePr>
    <w:tblStylePr w:type="nwCell">
      <w:tblPr>
        <w:tblCellMar>
          <w:top w:w="57" w:type="dxa"/>
          <w:left w:w="57" w:type="dxa"/>
          <w:bottom w:w="57" w:type="dxa"/>
          <w:right w:w="57" w:type="dxa"/>
        </w:tblCellMar>
      </w:tblPr>
    </w:tblStylePr>
  </w:style>
  <w:style w:type="paragraph" w:customStyle="1" w:styleId="TableTextNormal">
    <w:name w:val="Table Text Normal"/>
    <w:basedOn w:val="NormalText"/>
    <w:link w:val="TableTextNormalChar"/>
    <w:uiPriority w:val="99"/>
    <w:semiHidden/>
    <w:qFormat/>
    <w:rsid w:val="00DA71A1"/>
    <w:pPr>
      <w:spacing w:before="0" w:line="240" w:lineRule="auto"/>
    </w:pPr>
    <w:rPr>
      <w:sz w:val="16"/>
      <w:lang w:val="en-GB"/>
    </w:rPr>
  </w:style>
  <w:style w:type="paragraph" w:customStyle="1" w:styleId="TableTextBold">
    <w:name w:val="Table Text Bold"/>
    <w:basedOn w:val="NormalText"/>
    <w:link w:val="TableTextBoldChar"/>
    <w:uiPriority w:val="99"/>
    <w:semiHidden/>
    <w:qFormat/>
    <w:rsid w:val="00DA71A1"/>
    <w:pPr>
      <w:spacing w:before="0" w:line="240" w:lineRule="auto"/>
    </w:pPr>
    <w:rPr>
      <w:b/>
      <w:sz w:val="16"/>
    </w:rPr>
  </w:style>
  <w:style w:type="character" w:customStyle="1" w:styleId="TableTextNormalChar">
    <w:name w:val="Table Text Normal Char"/>
    <w:basedOn w:val="DefaultParagraphFont"/>
    <w:link w:val="TableTextNormal"/>
    <w:uiPriority w:val="99"/>
    <w:semiHidden/>
    <w:rsid w:val="00DA71A1"/>
    <w:rPr>
      <w:rFonts w:ascii="Arial" w:hAnsi="Arial"/>
      <w:spacing w:val="4"/>
      <w:sz w:val="16"/>
      <w:szCs w:val="20"/>
      <w:lang w:val="en-GB"/>
    </w:rPr>
  </w:style>
  <w:style w:type="character" w:customStyle="1" w:styleId="TableTextBoldChar">
    <w:name w:val="Table Text Bold Char"/>
    <w:basedOn w:val="DefaultParagraphFont"/>
    <w:link w:val="TableTextBold"/>
    <w:uiPriority w:val="99"/>
    <w:semiHidden/>
    <w:rsid w:val="00DA71A1"/>
    <w:rPr>
      <w:rFonts w:ascii="Arial" w:hAnsi="Arial"/>
      <w:b/>
      <w:spacing w:val="4"/>
      <w:sz w:val="16"/>
      <w:szCs w:val="20"/>
      <w:lang w:val="de-AT"/>
    </w:rPr>
  </w:style>
  <w:style w:type="paragraph" w:customStyle="1" w:styleId="Listi">
    <w:name w:val="List (i)"/>
    <w:basedOn w:val="NormalText"/>
    <w:uiPriority w:val="6"/>
    <w:qFormat/>
    <w:rsid w:val="00DA71A1"/>
    <w:pPr>
      <w:tabs>
        <w:tab w:val="num" w:pos="851"/>
      </w:tabs>
      <w:ind w:left="851" w:hanging="851"/>
    </w:pPr>
  </w:style>
  <w:style w:type="paragraph" w:customStyle="1" w:styleId="ListiIndent">
    <w:name w:val="List (i) Indent"/>
    <w:basedOn w:val="NormalText"/>
    <w:uiPriority w:val="6"/>
    <w:qFormat/>
    <w:rsid w:val="00DA71A1"/>
    <w:pPr>
      <w:tabs>
        <w:tab w:val="num" w:pos="1701"/>
      </w:tabs>
      <w:ind w:left="1701" w:hanging="850"/>
    </w:pPr>
  </w:style>
  <w:style w:type="paragraph" w:customStyle="1" w:styleId="Heading1NotinTOC">
    <w:name w:val="Heading 1 (Not in TOC)"/>
    <w:basedOn w:val="NormalText"/>
    <w:next w:val="NormalText"/>
    <w:uiPriority w:val="21"/>
    <w:qFormat/>
    <w:rsid w:val="00DA71A1"/>
    <w:pPr>
      <w:keepNext/>
      <w:keepLines/>
      <w:numPr>
        <w:numId w:val="23"/>
      </w:numPr>
    </w:pPr>
    <w:rPr>
      <w:rFonts w:asciiTheme="majorHAnsi" w:hAnsiTheme="majorHAnsi"/>
      <w:b/>
      <w:caps/>
    </w:rPr>
  </w:style>
  <w:style w:type="paragraph" w:customStyle="1" w:styleId="Heading2NotinTOC">
    <w:name w:val="Heading 2 (Not in TOC)"/>
    <w:basedOn w:val="Heading1NotinTOC"/>
    <w:next w:val="NormalTextIndent"/>
    <w:uiPriority w:val="21"/>
    <w:qFormat/>
    <w:rsid w:val="00DA71A1"/>
    <w:pPr>
      <w:keepNext w:val="0"/>
      <w:keepLines w:val="0"/>
      <w:numPr>
        <w:ilvl w:val="1"/>
      </w:numPr>
    </w:pPr>
    <w:rPr>
      <w:caps w:val="0"/>
    </w:rPr>
  </w:style>
  <w:style w:type="paragraph" w:customStyle="1" w:styleId="Heading3NotinTOC">
    <w:name w:val="Heading 3 (Not in TOC)"/>
    <w:basedOn w:val="Heading2NotinTOC"/>
    <w:next w:val="NormalTextIndent"/>
    <w:uiPriority w:val="21"/>
    <w:qFormat/>
    <w:rsid w:val="00DA71A1"/>
    <w:pPr>
      <w:numPr>
        <w:ilvl w:val="2"/>
      </w:numPr>
    </w:pPr>
    <w:rPr>
      <w:b w:val="0"/>
    </w:rPr>
  </w:style>
  <w:style w:type="paragraph" w:customStyle="1" w:styleId="Heading4NotinTOC">
    <w:name w:val="Heading 4 (Not in TOC)"/>
    <w:basedOn w:val="Heading3NotinTOC"/>
    <w:next w:val="NormalTextIndent2"/>
    <w:uiPriority w:val="21"/>
    <w:qFormat/>
    <w:rsid w:val="00DA71A1"/>
    <w:pPr>
      <w:numPr>
        <w:ilvl w:val="3"/>
      </w:numPr>
    </w:pPr>
  </w:style>
  <w:style w:type="paragraph" w:customStyle="1" w:styleId="Heading5NotinTOC">
    <w:name w:val="Heading 5 (Not in TOC)"/>
    <w:basedOn w:val="Heading4NotinTOC"/>
    <w:next w:val="NormalTextIndent3"/>
    <w:uiPriority w:val="21"/>
    <w:qFormat/>
    <w:rsid w:val="00DA71A1"/>
    <w:pPr>
      <w:numPr>
        <w:ilvl w:val="4"/>
      </w:numPr>
    </w:pPr>
  </w:style>
  <w:style w:type="numbering" w:customStyle="1" w:styleId="MultilevelListforHeadings">
    <w:name w:val="Multilevel List for Headings"/>
    <w:uiPriority w:val="99"/>
    <w:rsid w:val="00DA71A1"/>
    <w:pPr>
      <w:numPr>
        <w:numId w:val="20"/>
      </w:numPr>
    </w:pPr>
  </w:style>
  <w:style w:type="numbering" w:customStyle="1" w:styleId="MultilevelListforHeadingsNOTinTOC">
    <w:name w:val="Multilevel List for Headings (NOT in TOC)"/>
    <w:uiPriority w:val="99"/>
    <w:rsid w:val="00DA71A1"/>
    <w:pPr>
      <w:numPr>
        <w:numId w:val="21"/>
      </w:numPr>
    </w:pPr>
  </w:style>
  <w:style w:type="numbering" w:customStyle="1" w:styleId="MultilevelListforTextLists">
    <w:name w:val="Multilevel List for Text Lists"/>
    <w:uiPriority w:val="99"/>
    <w:rsid w:val="00DA71A1"/>
    <w:pPr>
      <w:numPr>
        <w:numId w:val="22"/>
      </w:numPr>
    </w:pPr>
  </w:style>
  <w:style w:type="paragraph" w:customStyle="1" w:styleId="Lista">
    <w:name w:val="List (a)"/>
    <w:basedOn w:val="NormalText"/>
    <w:uiPriority w:val="5"/>
    <w:qFormat/>
    <w:rsid w:val="00DA71A1"/>
    <w:pPr>
      <w:tabs>
        <w:tab w:val="num" w:pos="851"/>
      </w:tabs>
      <w:ind w:left="851" w:hanging="851"/>
    </w:pPr>
  </w:style>
  <w:style w:type="paragraph" w:customStyle="1" w:styleId="ListBulletIndent2ListBullet3">
    <w:name w:val="List Bullet Indent 2  (List Bullet 3)"/>
    <w:basedOn w:val="NormalText"/>
    <w:uiPriority w:val="4"/>
    <w:qFormat/>
    <w:rsid w:val="00DA71A1"/>
    <w:pPr>
      <w:tabs>
        <w:tab w:val="num" w:pos="2552"/>
      </w:tabs>
      <w:ind w:left="2552" w:hanging="851"/>
    </w:pPr>
  </w:style>
  <w:style w:type="paragraph" w:customStyle="1" w:styleId="ListBulletIndentListBullet2">
    <w:name w:val="List Bullet Indent  (List Bullet 2)"/>
    <w:basedOn w:val="NormalText"/>
    <w:uiPriority w:val="4"/>
    <w:qFormat/>
    <w:rsid w:val="00DA71A1"/>
    <w:pPr>
      <w:tabs>
        <w:tab w:val="num" w:pos="1701"/>
      </w:tabs>
      <w:ind w:left="1701" w:hanging="850"/>
    </w:pPr>
  </w:style>
  <w:style w:type="paragraph" w:customStyle="1" w:styleId="Footer-DMS">
    <w:name w:val="Footer - DMS"/>
    <w:basedOn w:val="Footer-NormalText"/>
    <w:uiPriority w:val="51"/>
    <w:semiHidden/>
    <w:qFormat/>
    <w:rsid w:val="00DA71A1"/>
    <w:rPr>
      <w:spacing w:val="0"/>
      <w:sz w:val="12"/>
      <w:szCs w:val="10"/>
    </w:rPr>
  </w:style>
  <w:style w:type="paragraph" w:customStyle="1" w:styleId="Footer-Locations">
    <w:name w:val="Footer - Locations"/>
    <w:basedOn w:val="Footer"/>
    <w:uiPriority w:val="51"/>
    <w:semiHidden/>
    <w:qFormat/>
    <w:rsid w:val="00DA71A1"/>
    <w:pPr>
      <w:tabs>
        <w:tab w:val="clear" w:pos="4680"/>
        <w:tab w:val="clear" w:pos="9360"/>
      </w:tabs>
      <w:ind w:firstLine="0"/>
    </w:pPr>
    <w:rPr>
      <w:rFonts w:ascii="Arial" w:eastAsiaTheme="minorHAnsi" w:hAnsi="Arial" w:cs="Arial"/>
      <w:spacing w:val="6"/>
      <w:sz w:val="10"/>
      <w:szCs w:val="10"/>
      <w:lang w:val="en-GB"/>
    </w:rPr>
  </w:style>
  <w:style w:type="paragraph" w:customStyle="1" w:styleId="Footer-NormalText">
    <w:name w:val="Footer - Normal Text"/>
    <w:basedOn w:val="Footer"/>
    <w:uiPriority w:val="51"/>
    <w:semiHidden/>
    <w:qFormat/>
    <w:rsid w:val="00DA71A1"/>
    <w:pPr>
      <w:tabs>
        <w:tab w:val="clear" w:pos="4680"/>
        <w:tab w:val="clear" w:pos="9360"/>
        <w:tab w:val="center" w:pos="4536"/>
        <w:tab w:val="right" w:pos="9072"/>
      </w:tabs>
      <w:ind w:firstLine="0"/>
    </w:pPr>
    <w:rPr>
      <w:rFonts w:ascii="Arial" w:eastAsiaTheme="minorHAnsi" w:hAnsi="Arial" w:cstheme="minorBidi"/>
      <w:spacing w:val="-1"/>
      <w:sz w:val="10"/>
      <w:szCs w:val="20"/>
      <w:lang w:val="en-GB"/>
    </w:rPr>
  </w:style>
  <w:style w:type="paragraph" w:customStyle="1" w:styleId="NormalText">
    <w:name w:val="Normal Text"/>
    <w:basedOn w:val="Normal"/>
    <w:qFormat/>
    <w:rsid w:val="00DA71A1"/>
    <w:pPr>
      <w:spacing w:before="240" w:after="0" w:line="280" w:lineRule="atLeast"/>
      <w:ind w:firstLine="0"/>
    </w:pPr>
    <w:rPr>
      <w:rFonts w:ascii="Arial" w:eastAsiaTheme="minorHAnsi" w:hAnsi="Arial" w:cstheme="minorBidi"/>
      <w:spacing w:val="4"/>
      <w:sz w:val="20"/>
      <w:szCs w:val="20"/>
      <w:lang w:val="de-AT"/>
    </w:rPr>
  </w:style>
  <w:style w:type="paragraph" w:customStyle="1" w:styleId="Infoblock">
    <w:name w:val="Infoblock"/>
    <w:semiHidden/>
    <w:rsid w:val="00DA71A1"/>
    <w:pPr>
      <w:spacing w:after="0" w:line="160" w:lineRule="exact"/>
    </w:pPr>
    <w:rPr>
      <w:rFonts w:ascii="Arial" w:hAnsi="Arial"/>
      <w:sz w:val="12"/>
      <w:szCs w:val="12"/>
      <w:lang w:val="de-AT"/>
    </w:rPr>
  </w:style>
  <w:style w:type="paragraph" w:customStyle="1" w:styleId="InfoblockCompany-Standard">
    <w:name w:val="Infoblock_Company-Standard"/>
    <w:basedOn w:val="Infoblock"/>
    <w:semiHidden/>
    <w:qFormat/>
    <w:rsid w:val="00DA71A1"/>
    <w:pPr>
      <w:tabs>
        <w:tab w:val="left" w:pos="113"/>
      </w:tabs>
    </w:pPr>
  </w:style>
  <w:style w:type="paragraph" w:customStyle="1" w:styleId="InfoblockCompany-EmptyLine">
    <w:name w:val="Infoblock_Company-EmptyLine"/>
    <w:basedOn w:val="InfoblockCompany-Standard"/>
    <w:semiHidden/>
    <w:qFormat/>
    <w:rsid w:val="00DA71A1"/>
    <w:pPr>
      <w:spacing w:line="240" w:lineRule="auto"/>
    </w:pPr>
    <w:rPr>
      <w:sz w:val="6"/>
    </w:rPr>
  </w:style>
  <w:style w:type="paragraph" w:customStyle="1" w:styleId="InfoblockLegal-Standard">
    <w:name w:val="Infoblock_Legal-Standard"/>
    <w:basedOn w:val="Infoblock"/>
    <w:semiHidden/>
    <w:qFormat/>
    <w:rsid w:val="00DA71A1"/>
    <w:pPr>
      <w:spacing w:line="150" w:lineRule="exact"/>
    </w:pPr>
    <w:rPr>
      <w:sz w:val="11"/>
    </w:rPr>
  </w:style>
  <w:style w:type="paragraph" w:customStyle="1" w:styleId="InfoblockPerson-Standard">
    <w:name w:val="Infoblock_Person-Standard"/>
    <w:basedOn w:val="Infoblock"/>
    <w:semiHidden/>
    <w:qFormat/>
    <w:rsid w:val="00DA71A1"/>
    <w:pPr>
      <w:tabs>
        <w:tab w:val="left" w:pos="113"/>
      </w:tabs>
    </w:pPr>
  </w:style>
  <w:style w:type="paragraph" w:customStyle="1" w:styleId="InfoblockPerson-Bold">
    <w:name w:val="Infoblock_Person-Bold"/>
    <w:basedOn w:val="InfoblockPerson-Standard"/>
    <w:semiHidden/>
    <w:qFormat/>
    <w:rsid w:val="00DA71A1"/>
    <w:rPr>
      <w:b/>
    </w:rPr>
  </w:style>
  <w:style w:type="paragraph" w:customStyle="1" w:styleId="Footer-LocalLawStatement">
    <w:name w:val="Footer - LocalLawStatement"/>
    <w:basedOn w:val="Footer-NormalText"/>
    <w:uiPriority w:val="51"/>
    <w:semiHidden/>
    <w:qFormat/>
    <w:rsid w:val="00DA71A1"/>
    <w:pPr>
      <w:spacing w:line="140" w:lineRule="exact"/>
      <w:jc w:val="center"/>
    </w:pPr>
    <w:rPr>
      <w:spacing w:val="5"/>
    </w:rPr>
  </w:style>
  <w:style w:type="paragraph" w:customStyle="1" w:styleId="FaxLetter-AttachmentHeader">
    <w:name w:val="Fax/Letter - Attachment Header"/>
    <w:basedOn w:val="NormalNoSpacing"/>
    <w:next w:val="Normal"/>
    <w:uiPriority w:val="74"/>
    <w:semiHidden/>
    <w:qFormat/>
    <w:rsid w:val="00DA71A1"/>
    <w:pPr>
      <w:spacing w:line="180" w:lineRule="atLeast"/>
    </w:pPr>
    <w:rPr>
      <w:sz w:val="12"/>
      <w:u w:val="single"/>
    </w:rPr>
  </w:style>
  <w:style w:type="paragraph" w:customStyle="1" w:styleId="FaxLetter-Attachment">
    <w:name w:val="Fax/Letter - Attachment"/>
    <w:basedOn w:val="FaxLetter-AttachmentHeader"/>
    <w:uiPriority w:val="75"/>
    <w:semiHidden/>
    <w:qFormat/>
    <w:rsid w:val="00DA71A1"/>
    <w:pPr>
      <w:jc w:val="left"/>
    </w:pPr>
    <w:rPr>
      <w:u w:val="none"/>
    </w:rPr>
  </w:style>
  <w:style w:type="paragraph" w:customStyle="1" w:styleId="FaxLetterMemoPleading-TablelineText">
    <w:name w:val="Fax/Letter/Memo/Pleading - Tableline Text"/>
    <w:basedOn w:val="NormalText"/>
    <w:uiPriority w:val="70"/>
    <w:semiHidden/>
    <w:qFormat/>
    <w:rsid w:val="00DA71A1"/>
    <w:pPr>
      <w:spacing w:before="0"/>
      <w:jc w:val="left"/>
    </w:pPr>
  </w:style>
  <w:style w:type="paragraph" w:customStyle="1" w:styleId="LetterPleading-Date">
    <w:name w:val="Letter/Pleading - Date"/>
    <w:basedOn w:val="NormalText"/>
    <w:uiPriority w:val="70"/>
    <w:semiHidden/>
    <w:qFormat/>
    <w:rsid w:val="00DA71A1"/>
    <w:pPr>
      <w:spacing w:before="0"/>
      <w:jc w:val="right"/>
    </w:pPr>
    <w:rPr>
      <w:spacing w:val="-2"/>
      <w:sz w:val="12"/>
    </w:rPr>
  </w:style>
  <w:style w:type="paragraph" w:customStyle="1" w:styleId="Fax-Intro">
    <w:name w:val="Fax - Intro"/>
    <w:basedOn w:val="NormalText"/>
    <w:uiPriority w:val="73"/>
    <w:semiHidden/>
    <w:qFormat/>
    <w:rsid w:val="00DA71A1"/>
    <w:pPr>
      <w:spacing w:line="240" w:lineRule="auto"/>
    </w:pPr>
    <w:rPr>
      <w:sz w:val="16"/>
      <w:szCs w:val="16"/>
    </w:rPr>
  </w:style>
  <w:style w:type="paragraph" w:customStyle="1" w:styleId="FaxMemo-Date">
    <w:name w:val="Fax/Memo - Date"/>
    <w:basedOn w:val="NormalText"/>
    <w:uiPriority w:val="71"/>
    <w:semiHidden/>
    <w:qFormat/>
    <w:rsid w:val="00DA71A1"/>
    <w:pPr>
      <w:framePr w:hSpace="141" w:wrap="around" w:vAnchor="text" w:hAnchor="text" w:y="1"/>
      <w:spacing w:before="0" w:line="220" w:lineRule="atLeast"/>
      <w:suppressOverlap/>
      <w:jc w:val="right"/>
    </w:pPr>
    <w:rPr>
      <w:spacing w:val="-2"/>
      <w:sz w:val="12"/>
      <w:lang w:val="en-GB"/>
    </w:rPr>
  </w:style>
  <w:style w:type="paragraph" w:customStyle="1" w:styleId="FaxMemo-Title">
    <w:name w:val="Fax/Memo - Title"/>
    <w:basedOn w:val="NormalText"/>
    <w:uiPriority w:val="69"/>
    <w:semiHidden/>
    <w:qFormat/>
    <w:rsid w:val="00DA71A1"/>
    <w:pPr>
      <w:framePr w:hSpace="141" w:wrap="around" w:vAnchor="text" w:hAnchor="text" w:y="1"/>
      <w:spacing w:before="0" w:after="180" w:line="240" w:lineRule="atLeast"/>
      <w:suppressOverlap/>
    </w:pPr>
    <w:rPr>
      <w:b/>
    </w:rPr>
  </w:style>
  <w:style w:type="paragraph" w:customStyle="1" w:styleId="Pleading-InformationofSenderBold">
    <w:name w:val="Pleading - Information of Sender (Bold)"/>
    <w:basedOn w:val="Normal"/>
    <w:uiPriority w:val="71"/>
    <w:semiHidden/>
    <w:qFormat/>
    <w:rsid w:val="00DA71A1"/>
    <w:pPr>
      <w:spacing w:after="0" w:line="280" w:lineRule="atLeast"/>
      <w:ind w:firstLine="0"/>
      <w:jc w:val="left"/>
    </w:pPr>
    <w:rPr>
      <w:rFonts w:ascii="Arial" w:eastAsiaTheme="minorHAnsi" w:hAnsi="Arial" w:cstheme="minorBidi"/>
      <w:b/>
      <w:spacing w:val="4"/>
      <w:sz w:val="16"/>
      <w:szCs w:val="16"/>
      <w:lang w:val="de-AT"/>
    </w:rPr>
  </w:style>
  <w:style w:type="paragraph" w:customStyle="1" w:styleId="Pleading-SingleLineSpacing">
    <w:name w:val="Pleading - Single Line Spacing"/>
    <w:basedOn w:val="NormalNoSpacing"/>
    <w:uiPriority w:val="71"/>
    <w:semiHidden/>
    <w:qFormat/>
    <w:rsid w:val="00DA71A1"/>
    <w:pPr>
      <w:spacing w:line="240" w:lineRule="auto"/>
    </w:pPr>
    <w:rPr>
      <w:sz w:val="16"/>
    </w:rPr>
  </w:style>
  <w:style w:type="paragraph" w:customStyle="1" w:styleId="Agreement-NormalNoSpacingCentered">
    <w:name w:val="Agreement - Normal No Spacing Centered"/>
    <w:basedOn w:val="NormalNoSpacing"/>
    <w:uiPriority w:val="99"/>
    <w:semiHidden/>
    <w:qFormat/>
    <w:rsid w:val="00DA71A1"/>
    <w:pPr>
      <w:jc w:val="center"/>
    </w:pPr>
  </w:style>
  <w:style w:type="paragraph" w:customStyle="1" w:styleId="Agreement-NormalTextCentered">
    <w:name w:val="Agreement - Normal Text Centered"/>
    <w:basedOn w:val="NormalText"/>
    <w:uiPriority w:val="99"/>
    <w:semiHidden/>
    <w:qFormat/>
    <w:rsid w:val="00DA71A1"/>
    <w:pPr>
      <w:jc w:val="center"/>
    </w:pPr>
  </w:style>
  <w:style w:type="paragraph" w:customStyle="1" w:styleId="Agreement-NumberingCoverPage">
    <w:name w:val="Agreement - Numbering Cover Page"/>
    <w:basedOn w:val="NormalText"/>
    <w:uiPriority w:val="99"/>
    <w:semiHidden/>
    <w:qFormat/>
    <w:rsid w:val="00DA71A1"/>
    <w:pPr>
      <w:numPr>
        <w:numId w:val="24"/>
      </w:numPr>
      <w:tabs>
        <w:tab w:val="left" w:pos="284"/>
      </w:tabs>
      <w:contextualSpacing/>
      <w:jc w:val="center"/>
    </w:pPr>
    <w:rPr>
      <w:b/>
    </w:rPr>
  </w:style>
  <w:style w:type="numbering" w:customStyle="1" w:styleId="Agreement-Numberingpageoneandtwo">
    <w:name w:val="Agreement - Numbering page one and two"/>
    <w:uiPriority w:val="99"/>
    <w:rsid w:val="00DA71A1"/>
    <w:pPr>
      <w:numPr>
        <w:numId w:val="24"/>
      </w:numPr>
    </w:pPr>
  </w:style>
  <w:style w:type="paragraph" w:customStyle="1" w:styleId="Agreement-NumberingPageTwo1">
    <w:name w:val="Agreement - Numbering Page Two (1)"/>
    <w:basedOn w:val="NormalText"/>
    <w:uiPriority w:val="99"/>
    <w:semiHidden/>
    <w:qFormat/>
    <w:rsid w:val="00DA71A1"/>
    <w:pPr>
      <w:numPr>
        <w:ilvl w:val="1"/>
        <w:numId w:val="24"/>
      </w:numPr>
    </w:pPr>
  </w:style>
  <w:style w:type="paragraph" w:customStyle="1" w:styleId="Agreement-NumberingPageTwoA">
    <w:name w:val="Agreement - Numbering Page Two (A)"/>
    <w:basedOn w:val="NormalText"/>
    <w:uiPriority w:val="99"/>
    <w:semiHidden/>
    <w:qFormat/>
    <w:rsid w:val="00DA71A1"/>
    <w:pPr>
      <w:numPr>
        <w:ilvl w:val="2"/>
        <w:numId w:val="24"/>
      </w:numPr>
    </w:pPr>
    <w:rPr>
      <w:lang w:val="en-GB"/>
    </w:rPr>
  </w:style>
  <w:style w:type="paragraph" w:customStyle="1" w:styleId="DueDiligence-CoverPage">
    <w:name w:val="Due Diligence - Cover Page"/>
    <w:basedOn w:val="NormalText"/>
    <w:uiPriority w:val="99"/>
    <w:semiHidden/>
    <w:qFormat/>
    <w:rsid w:val="00DA71A1"/>
    <w:pPr>
      <w:jc w:val="center"/>
    </w:pPr>
    <w:rPr>
      <w:b/>
      <w:caps/>
      <w:lang w:val="en-GB"/>
    </w:rPr>
  </w:style>
  <w:style w:type="paragraph" w:customStyle="1" w:styleId="CV-BlockNormalNoSpacing">
    <w:name w:val="CV - Block Normal (No Spacing)"/>
    <w:basedOn w:val="NormalText"/>
    <w:uiPriority w:val="89"/>
    <w:semiHidden/>
    <w:qFormat/>
    <w:rsid w:val="00DA71A1"/>
    <w:pPr>
      <w:spacing w:before="0" w:line="240" w:lineRule="atLeast"/>
    </w:pPr>
    <w:rPr>
      <w:sz w:val="16"/>
    </w:rPr>
  </w:style>
  <w:style w:type="paragraph" w:customStyle="1" w:styleId="CV-BlockBold">
    <w:name w:val="CV - Block Bold"/>
    <w:basedOn w:val="CV-BlockNormalNoSpacing"/>
    <w:uiPriority w:val="89"/>
    <w:semiHidden/>
    <w:qFormat/>
    <w:rsid w:val="00DA71A1"/>
    <w:rPr>
      <w:b/>
    </w:rPr>
  </w:style>
  <w:style w:type="paragraph" w:customStyle="1" w:styleId="CV-ListBullet">
    <w:name w:val="CV - List Bullet"/>
    <w:basedOn w:val="NormalText"/>
    <w:uiPriority w:val="90"/>
    <w:semiHidden/>
    <w:qFormat/>
    <w:rsid w:val="00DA71A1"/>
    <w:pPr>
      <w:numPr>
        <w:numId w:val="25"/>
      </w:numPr>
      <w:spacing w:before="0"/>
    </w:pPr>
  </w:style>
  <w:style w:type="paragraph" w:customStyle="1" w:styleId="CV-ListBulletIndent">
    <w:name w:val="CV - List Bullet Indent"/>
    <w:basedOn w:val="CV-ListBullet"/>
    <w:uiPriority w:val="90"/>
    <w:semiHidden/>
    <w:qFormat/>
    <w:rsid w:val="00DA71A1"/>
    <w:pPr>
      <w:numPr>
        <w:ilvl w:val="1"/>
      </w:numPr>
    </w:pPr>
  </w:style>
  <w:style w:type="paragraph" w:customStyle="1" w:styleId="CV-Normal">
    <w:name w:val="CV - Normal"/>
    <w:basedOn w:val="NormalText"/>
    <w:uiPriority w:val="89"/>
    <w:semiHidden/>
    <w:qFormat/>
    <w:rsid w:val="00DA71A1"/>
  </w:style>
  <w:style w:type="paragraph" w:customStyle="1" w:styleId="CV-NormalNoSpacing">
    <w:name w:val="CV - Normal (No Spacing)"/>
    <w:basedOn w:val="NormalNoSpacing"/>
    <w:uiPriority w:val="89"/>
    <w:semiHidden/>
    <w:qFormat/>
    <w:rsid w:val="00DA71A1"/>
    <w:pPr>
      <w:spacing w:line="240" w:lineRule="auto"/>
    </w:pPr>
  </w:style>
  <w:style w:type="paragraph" w:customStyle="1" w:styleId="CV-LineHeader">
    <w:name w:val="CV - Line Header"/>
    <w:basedOn w:val="NormalText"/>
    <w:uiPriority w:val="91"/>
    <w:semiHidden/>
    <w:qFormat/>
    <w:rsid w:val="00DA71A1"/>
    <w:pPr>
      <w:spacing w:before="0"/>
      <w:jc w:val="left"/>
    </w:pPr>
    <w:rPr>
      <w:rFonts w:eastAsia="Times New Roman" w:cs="Times New Roman"/>
      <w:caps/>
      <w:sz w:val="16"/>
      <w:szCs w:val="24"/>
      <w:lang w:val="en-GB"/>
    </w:rPr>
  </w:style>
  <w:style w:type="paragraph" w:customStyle="1" w:styleId="PressRelease-Heading">
    <w:name w:val="Press Release - Heading"/>
    <w:basedOn w:val="Normal"/>
    <w:uiPriority w:val="98"/>
    <w:semiHidden/>
    <w:qFormat/>
    <w:rsid w:val="00DA71A1"/>
    <w:pPr>
      <w:spacing w:before="240" w:after="0" w:line="280" w:lineRule="atLeast"/>
      <w:ind w:firstLine="0"/>
    </w:pPr>
    <w:rPr>
      <w:rFonts w:asciiTheme="minorHAnsi" w:eastAsiaTheme="minorHAnsi" w:hAnsiTheme="minorHAnsi" w:cstheme="minorBidi"/>
      <w:b/>
      <w:caps/>
      <w:noProof/>
      <w:spacing w:val="4"/>
      <w:sz w:val="20"/>
      <w:szCs w:val="20"/>
    </w:rPr>
  </w:style>
  <w:style w:type="paragraph" w:customStyle="1" w:styleId="PressRelease-Lead">
    <w:name w:val="Press Release - Lead"/>
    <w:basedOn w:val="Normal"/>
    <w:uiPriority w:val="97"/>
    <w:semiHidden/>
    <w:qFormat/>
    <w:rsid w:val="00DA71A1"/>
    <w:pPr>
      <w:spacing w:before="240" w:after="0" w:line="280" w:lineRule="atLeast"/>
      <w:ind w:firstLine="0"/>
    </w:pPr>
    <w:rPr>
      <w:rFonts w:asciiTheme="minorHAnsi" w:eastAsiaTheme="minorHAnsi" w:hAnsiTheme="minorHAnsi" w:cstheme="minorBidi"/>
      <w:b/>
      <w:noProof/>
      <w:spacing w:val="4"/>
      <w:sz w:val="20"/>
      <w:szCs w:val="20"/>
    </w:rPr>
  </w:style>
  <w:style w:type="paragraph" w:customStyle="1" w:styleId="PressRelease-ListBullet">
    <w:name w:val="Press Release - List Bullet"/>
    <w:basedOn w:val="ListBullet"/>
    <w:uiPriority w:val="95"/>
    <w:semiHidden/>
    <w:qFormat/>
    <w:rsid w:val="00DA71A1"/>
    <w:pPr>
      <w:numPr>
        <w:numId w:val="0"/>
      </w:numPr>
      <w:spacing w:line="240" w:lineRule="atLeast"/>
      <w:jc w:val="both"/>
    </w:pPr>
    <w:rPr>
      <w:rFonts w:asciiTheme="minorHAnsi" w:eastAsiaTheme="majorEastAsia" w:hAnsiTheme="minorHAnsi" w:cstheme="majorBidi"/>
      <w:bCs/>
      <w:noProof/>
      <w:spacing w:val="4"/>
      <w:sz w:val="16"/>
      <w:szCs w:val="16"/>
      <w:lang w:val="en-GB" w:eastAsia="en-US"/>
    </w:rPr>
  </w:style>
  <w:style w:type="paragraph" w:customStyle="1" w:styleId="PressRelease-Normal">
    <w:name w:val="Press Release - Normal"/>
    <w:basedOn w:val="Normal"/>
    <w:uiPriority w:val="93"/>
    <w:semiHidden/>
    <w:qFormat/>
    <w:rsid w:val="00DA71A1"/>
    <w:pPr>
      <w:spacing w:before="240" w:after="0" w:line="280" w:lineRule="atLeast"/>
      <w:ind w:firstLine="0"/>
    </w:pPr>
    <w:rPr>
      <w:rFonts w:asciiTheme="minorHAnsi" w:eastAsiaTheme="minorHAnsi" w:hAnsiTheme="minorHAnsi" w:cstheme="minorBidi"/>
      <w:noProof/>
      <w:spacing w:val="4"/>
      <w:sz w:val="20"/>
      <w:szCs w:val="20"/>
    </w:rPr>
  </w:style>
  <w:style w:type="paragraph" w:customStyle="1" w:styleId="PressRelease-NormalNoSpacing8">
    <w:name w:val="Press Release - Normal No Spacing 8"/>
    <w:basedOn w:val="NoSpacing"/>
    <w:uiPriority w:val="94"/>
    <w:semiHidden/>
    <w:qFormat/>
    <w:rsid w:val="00DA71A1"/>
    <w:rPr>
      <w:rFonts w:asciiTheme="minorHAnsi" w:eastAsiaTheme="minorHAnsi" w:hAnsiTheme="minorHAnsi" w:cstheme="minorBidi"/>
      <w:noProof/>
      <w:spacing w:val="4"/>
      <w:sz w:val="16"/>
      <w:szCs w:val="16"/>
      <w:lang w:val="en-US"/>
    </w:rPr>
  </w:style>
  <w:style w:type="paragraph" w:customStyle="1" w:styleId="PressRelease-Subtitle">
    <w:name w:val="Press Release - Subtitle"/>
    <w:basedOn w:val="Normal"/>
    <w:uiPriority w:val="96"/>
    <w:semiHidden/>
    <w:qFormat/>
    <w:rsid w:val="00DA71A1"/>
    <w:pPr>
      <w:spacing w:before="240" w:after="0" w:line="280" w:lineRule="atLeast"/>
      <w:ind w:firstLine="0"/>
    </w:pPr>
    <w:rPr>
      <w:rFonts w:asciiTheme="majorHAnsi" w:eastAsiaTheme="minorHAnsi" w:hAnsiTheme="majorHAnsi" w:cstheme="minorBidi"/>
      <w:b/>
      <w:caps/>
      <w:noProof/>
      <w:spacing w:val="4"/>
      <w:sz w:val="20"/>
      <w:szCs w:val="20"/>
    </w:rPr>
  </w:style>
  <w:style w:type="paragraph" w:customStyle="1" w:styleId="PressRelease-Title1">
    <w:name w:val="Press Release - Title 1"/>
    <w:basedOn w:val="Normal"/>
    <w:uiPriority w:val="95"/>
    <w:semiHidden/>
    <w:qFormat/>
    <w:rsid w:val="00DA71A1"/>
    <w:pPr>
      <w:spacing w:after="120" w:line="280" w:lineRule="atLeast"/>
      <w:ind w:firstLine="0"/>
    </w:pPr>
    <w:rPr>
      <w:rFonts w:asciiTheme="minorHAnsi" w:eastAsiaTheme="minorHAnsi" w:hAnsiTheme="minorHAnsi" w:cstheme="minorBidi"/>
      <w:b/>
      <w:caps/>
      <w:noProof/>
      <w:spacing w:val="4"/>
      <w:sz w:val="24"/>
      <w:szCs w:val="20"/>
    </w:rPr>
  </w:style>
  <w:style w:type="numbering" w:customStyle="1" w:styleId="Pitch-BulletList">
    <w:name w:val="Pitch - Bullet List"/>
    <w:uiPriority w:val="99"/>
    <w:rsid w:val="00DA71A1"/>
    <w:pPr>
      <w:numPr>
        <w:numId w:val="26"/>
      </w:numPr>
    </w:pPr>
  </w:style>
  <w:style w:type="paragraph" w:customStyle="1" w:styleId="Pitch-ContactName">
    <w:name w:val="Pitch - Contact Name"/>
    <w:basedOn w:val="NormalText"/>
    <w:uiPriority w:val="76"/>
    <w:semiHidden/>
    <w:rsid w:val="00DA71A1"/>
    <w:pPr>
      <w:spacing w:before="0" w:after="240" w:line="240" w:lineRule="exact"/>
    </w:pPr>
    <w:rPr>
      <w:rFonts w:eastAsia="Times New Roman" w:cs="Times New Roman"/>
      <w:b/>
      <w:color w:val="766A62"/>
      <w:szCs w:val="26"/>
      <w:lang w:val="en-GB"/>
    </w:rPr>
  </w:style>
  <w:style w:type="paragraph" w:customStyle="1" w:styleId="Pitch-GraphicinTable">
    <w:name w:val="Pitch - Graphic in Table"/>
    <w:basedOn w:val="NormalText"/>
    <w:uiPriority w:val="76"/>
    <w:semiHidden/>
    <w:qFormat/>
    <w:rsid w:val="00DA71A1"/>
    <w:pPr>
      <w:spacing w:before="120" w:after="120" w:line="240" w:lineRule="auto"/>
      <w:jc w:val="center"/>
    </w:pPr>
    <w:rPr>
      <w:rFonts w:eastAsia="Arial" w:cs="Times New Roman"/>
    </w:rPr>
  </w:style>
  <w:style w:type="paragraph" w:customStyle="1" w:styleId="Pitch-ListBullet">
    <w:name w:val="Pitch - List Bullet"/>
    <w:basedOn w:val="NormalText"/>
    <w:uiPriority w:val="75"/>
    <w:semiHidden/>
    <w:qFormat/>
    <w:rsid w:val="00DA71A1"/>
    <w:pPr>
      <w:numPr>
        <w:numId w:val="26"/>
      </w:numPr>
      <w:tabs>
        <w:tab w:val="left" w:pos="284"/>
      </w:tabs>
    </w:pPr>
    <w:rPr>
      <w:rFonts w:eastAsia="Arial" w:cs="Times New Roman"/>
    </w:rPr>
  </w:style>
  <w:style w:type="paragraph" w:customStyle="1" w:styleId="Pitch-NormalSpacing6pt">
    <w:name w:val="Pitch - Normal (Spacing 6 pt)"/>
    <w:basedOn w:val="NormalText"/>
    <w:uiPriority w:val="74"/>
    <w:semiHidden/>
    <w:qFormat/>
    <w:rsid w:val="00DA71A1"/>
    <w:pPr>
      <w:spacing w:before="120" w:line="240" w:lineRule="auto"/>
    </w:pPr>
    <w:rPr>
      <w:rFonts w:eastAsia="Arial" w:cs="Times New Roman"/>
      <w:lang w:val="en-GB"/>
    </w:rPr>
  </w:style>
  <w:style w:type="paragraph" w:customStyle="1" w:styleId="Pitch-NormalNoSpacingLeft">
    <w:name w:val="Pitch - Normal No Spacing Left"/>
    <w:basedOn w:val="NormalNoSpacing"/>
    <w:uiPriority w:val="74"/>
    <w:semiHidden/>
    <w:qFormat/>
    <w:rsid w:val="00DA71A1"/>
    <w:pPr>
      <w:jc w:val="left"/>
    </w:pPr>
    <w:rPr>
      <w:rFonts w:eastAsia="Arial" w:cs="Times New Roman"/>
      <w:lang w:val="en-GB"/>
    </w:rPr>
  </w:style>
  <w:style w:type="paragraph" w:customStyle="1" w:styleId="Pitch-TitleLine1">
    <w:name w:val="Pitch - Title Line 1"/>
    <w:basedOn w:val="NormalText"/>
    <w:link w:val="Pitch-TitleLine1Zchn"/>
    <w:uiPriority w:val="79"/>
    <w:semiHidden/>
    <w:qFormat/>
    <w:rsid w:val="00DA71A1"/>
    <w:pPr>
      <w:spacing w:before="480" w:line="276" w:lineRule="auto"/>
      <w:jc w:val="left"/>
    </w:pPr>
    <w:rPr>
      <w:rFonts w:eastAsia="Arial" w:cs="Times New Roman"/>
      <w:b/>
      <w:caps/>
      <w:color w:val="766A62"/>
      <w:sz w:val="40"/>
      <w:lang w:val="en-GB"/>
    </w:rPr>
  </w:style>
  <w:style w:type="character" w:customStyle="1" w:styleId="Pitch-TitleLine1Zchn">
    <w:name w:val="Pitch - Title Line 1 Zchn"/>
    <w:link w:val="Pitch-TitleLine1"/>
    <w:uiPriority w:val="79"/>
    <w:semiHidden/>
    <w:rsid w:val="00DA71A1"/>
    <w:rPr>
      <w:rFonts w:ascii="Arial" w:eastAsia="Arial" w:hAnsi="Arial" w:cs="Times New Roman"/>
      <w:b/>
      <w:caps/>
      <w:color w:val="766A62"/>
      <w:spacing w:val="4"/>
      <w:sz w:val="40"/>
      <w:szCs w:val="20"/>
      <w:lang w:val="en-GB"/>
    </w:rPr>
  </w:style>
  <w:style w:type="paragraph" w:customStyle="1" w:styleId="Pitch-TitleLine2">
    <w:name w:val="Pitch - Title Line 2"/>
    <w:basedOn w:val="Pitch-TitleLine1"/>
    <w:uiPriority w:val="79"/>
    <w:semiHidden/>
    <w:qFormat/>
    <w:rsid w:val="00DA71A1"/>
    <w:pPr>
      <w:spacing w:before="0" w:after="480"/>
    </w:pPr>
    <w:rPr>
      <w:sz w:val="56"/>
    </w:rPr>
  </w:style>
  <w:style w:type="numbering" w:customStyle="1" w:styleId="CV-ListStyle">
    <w:name w:val="CV - List Style"/>
    <w:uiPriority w:val="99"/>
    <w:rsid w:val="00DA71A1"/>
    <w:pPr>
      <w:numPr>
        <w:numId w:val="25"/>
      </w:numPr>
    </w:pPr>
  </w:style>
  <w:style w:type="paragraph" w:customStyle="1" w:styleId="HiddenText">
    <w:name w:val="Hidden Text"/>
    <w:semiHidden/>
    <w:qFormat/>
    <w:rsid w:val="00DA71A1"/>
    <w:pPr>
      <w:spacing w:after="0" w:line="240" w:lineRule="auto"/>
    </w:pPr>
    <w:rPr>
      <w:rFonts w:ascii="Arial" w:hAnsi="Arial"/>
      <w:vanish/>
      <w:color w:val="0000FF"/>
      <w:spacing w:val="4"/>
      <w:sz w:val="16"/>
      <w:szCs w:val="16"/>
      <w:lang w:val="en-GB"/>
    </w:rPr>
  </w:style>
  <w:style w:type="paragraph" w:customStyle="1" w:styleId="HiddenTextNormal">
    <w:name w:val="Hidden Text Normal"/>
    <w:basedOn w:val="HiddenText"/>
    <w:next w:val="HiddenText"/>
    <w:semiHidden/>
    <w:qFormat/>
    <w:rsid w:val="00DA71A1"/>
    <w:pPr>
      <w:spacing w:line="280" w:lineRule="atLeast"/>
    </w:pPr>
    <w:rPr>
      <w:vanish w:val="0"/>
      <w:lang w:val="it-IT"/>
    </w:rPr>
  </w:style>
  <w:style w:type="paragraph" w:customStyle="1" w:styleId="FaxLetterMemo-TablelineTextHidden">
    <w:name w:val="Fax/Letter/Memo - Tableline Text Hidden"/>
    <w:basedOn w:val="NormalText"/>
    <w:uiPriority w:val="70"/>
    <w:semiHidden/>
    <w:rsid w:val="00DA71A1"/>
    <w:pPr>
      <w:spacing w:before="0"/>
    </w:pPr>
    <w:rPr>
      <w:vanish/>
      <w:color w:val="0000FF"/>
      <w:sz w:val="16"/>
      <w:szCs w:val="16"/>
    </w:rPr>
  </w:style>
  <w:style w:type="paragraph" w:customStyle="1" w:styleId="CV-BlockNormal">
    <w:name w:val="CV - Block Normal"/>
    <w:basedOn w:val="CV-BlockNormalNoSpacing"/>
    <w:uiPriority w:val="89"/>
    <w:semiHidden/>
    <w:qFormat/>
    <w:rsid w:val="00DA71A1"/>
    <w:pPr>
      <w:spacing w:before="240"/>
    </w:pPr>
  </w:style>
  <w:style w:type="paragraph" w:customStyle="1" w:styleId="CV-BlockNormalItalic">
    <w:name w:val="CV - Block Normal Italic"/>
    <w:basedOn w:val="CV-BlockNormal"/>
    <w:uiPriority w:val="89"/>
    <w:semiHidden/>
    <w:qFormat/>
    <w:rsid w:val="00DA71A1"/>
    <w:rPr>
      <w:i/>
    </w:rPr>
  </w:style>
  <w:style w:type="paragraph" w:customStyle="1" w:styleId="CV-BlockNormalItalicNoSpacing">
    <w:name w:val="CV - Block Normal Italic (No Spacing)"/>
    <w:basedOn w:val="CV-BlockNormalNoSpacing"/>
    <w:uiPriority w:val="89"/>
    <w:semiHidden/>
    <w:qFormat/>
    <w:rsid w:val="00DA71A1"/>
    <w:rPr>
      <w:i/>
    </w:rPr>
  </w:style>
  <w:style w:type="numbering" w:customStyle="1" w:styleId="MultilevelListforHeadings1">
    <w:name w:val="Multilevel List for Headings1"/>
    <w:uiPriority w:val="99"/>
    <w:rsid w:val="009958DE"/>
    <w:pPr>
      <w:numPr>
        <w:numId w:val="20"/>
      </w:numPr>
    </w:pPr>
  </w:style>
  <w:style w:type="numbering" w:customStyle="1" w:styleId="MultilevelListforHeadingsNOTinTOC1">
    <w:name w:val="Multilevel List for Headings (NOT in TOC)1"/>
    <w:uiPriority w:val="99"/>
    <w:rsid w:val="009958DE"/>
    <w:pPr>
      <w:numPr>
        <w:numId w:val="21"/>
      </w:numPr>
    </w:pPr>
  </w:style>
  <w:style w:type="numbering" w:customStyle="1" w:styleId="MultilevelListforTextLists1">
    <w:name w:val="Multilevel List for Text Lists1"/>
    <w:uiPriority w:val="99"/>
    <w:rsid w:val="009958DE"/>
    <w:pPr>
      <w:numPr>
        <w:numId w:val="22"/>
      </w:numPr>
    </w:pPr>
  </w:style>
  <w:style w:type="numbering" w:customStyle="1" w:styleId="Agreement-Numberingpageoneandtwo1">
    <w:name w:val="Agreement - Numbering page one and two1"/>
    <w:uiPriority w:val="99"/>
    <w:rsid w:val="009958DE"/>
    <w:pPr>
      <w:numPr>
        <w:numId w:val="24"/>
      </w:numPr>
    </w:pPr>
  </w:style>
  <w:style w:type="numbering" w:customStyle="1" w:styleId="Pitch-BulletList1">
    <w:name w:val="Pitch - Bullet List1"/>
    <w:uiPriority w:val="99"/>
    <w:rsid w:val="009958DE"/>
    <w:pPr>
      <w:numPr>
        <w:numId w:val="26"/>
      </w:numPr>
    </w:pPr>
  </w:style>
  <w:style w:type="numbering" w:customStyle="1" w:styleId="CV-ListStyle1">
    <w:name w:val="CV - List Style1"/>
    <w:uiPriority w:val="99"/>
    <w:rsid w:val="009958DE"/>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5498</Words>
  <Characters>31339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2016-05-27T09:20:00Z</dcterms:created>
  <dcterms:modified xsi:type="dcterms:W3CDTF">2018-01-18T12:06:00Z</dcterms:modified>
</cp:coreProperties>
</file>