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E41" w:rsidRPr="00AA46EB" w:rsidRDefault="002A4E41" w:rsidP="002A4E41">
      <w:pPr>
        <w:pStyle w:val="Paragrafi"/>
        <w:jc w:val="center"/>
        <w:rPr>
          <w:b/>
          <w:spacing w:val="-4"/>
          <w:lang w:val="sq-AL"/>
        </w:rPr>
      </w:pPr>
      <w:r w:rsidRPr="00AA46EB">
        <w:rPr>
          <w:b/>
          <w:spacing w:val="-4"/>
          <w:lang w:val="sq-AL"/>
        </w:rPr>
        <w:t>VENDIM</w:t>
      </w:r>
    </w:p>
    <w:p w:rsidR="002A4E41" w:rsidRPr="00AA46EB" w:rsidRDefault="002A4E41" w:rsidP="002A4E41">
      <w:pPr>
        <w:pStyle w:val="Paragrafi"/>
        <w:jc w:val="center"/>
        <w:rPr>
          <w:b/>
          <w:spacing w:val="-4"/>
          <w:lang w:val="sq-AL"/>
        </w:rPr>
      </w:pPr>
      <w:r w:rsidRPr="00AA46EB">
        <w:rPr>
          <w:b/>
          <w:spacing w:val="-4"/>
          <w:lang w:val="sq-AL"/>
        </w:rPr>
        <w:t>Nr. 376, datë 25.5.2016</w:t>
      </w:r>
    </w:p>
    <w:p w:rsidR="002A4E41" w:rsidRPr="00AA46EB" w:rsidRDefault="002A4E41" w:rsidP="002A4E41">
      <w:pPr>
        <w:pStyle w:val="Hapesira7"/>
        <w:rPr>
          <w:sz w:val="12"/>
          <w:lang w:val="sq-AL"/>
        </w:rPr>
      </w:pPr>
    </w:p>
    <w:p w:rsidR="002A4E41" w:rsidRPr="00AA46EB" w:rsidRDefault="002A4E41" w:rsidP="002A4E41">
      <w:pPr>
        <w:pStyle w:val="Paragrafi"/>
        <w:jc w:val="center"/>
        <w:rPr>
          <w:b/>
          <w:spacing w:val="-4"/>
          <w:lang w:val="sq-AL"/>
        </w:rPr>
      </w:pPr>
      <w:r w:rsidRPr="00AA46EB">
        <w:rPr>
          <w:b/>
          <w:spacing w:val="-4"/>
          <w:lang w:val="sq-AL"/>
        </w:rPr>
        <w:t>PËR DISA SHTESA DHE NDRYSHIME NË VENDIMIN NR. 574, DATË 28.5.2009, TË KËSHILLIT TË MINISTRAVE, “PËR MIRATIMIN E LISTËS PËRFUNDIMTARE TË PRONAVE TË PALUAJTSHME PUBLIKE, SHTETËRORE, QË TRANSFEROHEN NË PRONËSI OSE NË PËRDORIM TË BASHKISË FIER, TË QARKUT TË FIERIT”, TË NDRYSHUAR</w:t>
      </w:r>
    </w:p>
    <w:p w:rsidR="002A4E41" w:rsidRPr="00AA46EB" w:rsidRDefault="002A4E41" w:rsidP="002A4E41">
      <w:pPr>
        <w:pStyle w:val="Hapesira7"/>
        <w:rPr>
          <w:sz w:val="12"/>
          <w:lang w:val="sq-AL"/>
        </w:rPr>
      </w:pPr>
    </w:p>
    <w:p w:rsidR="002A4E41" w:rsidRPr="00AA46EB" w:rsidRDefault="002A4E41" w:rsidP="002A4E41">
      <w:pPr>
        <w:pStyle w:val="Paragrafi"/>
        <w:rPr>
          <w:spacing w:val="-4"/>
          <w:lang w:val="sq-AL"/>
        </w:rPr>
      </w:pPr>
      <w:r w:rsidRPr="00AA46EB">
        <w:rPr>
          <w:spacing w:val="-4"/>
          <w:lang w:val="sq-AL"/>
        </w:rPr>
        <w:t xml:space="preserve">Në mbështetje të nenit 100 të Kushtetutës dhe të neneve 3, 5, 8 e 17, të ligjit nr. 8744, datë 22.2.2001, “Për transferimin e pronave të paluajtshme publike të shtetit në njësitë e qeverisjes vendore”, të ndryshuar, me propozimin e ministrit të Punëve të Brendshme, Këshilli i Ministrave </w:t>
      </w:r>
    </w:p>
    <w:p w:rsidR="002A4E41" w:rsidRPr="00AA46EB" w:rsidRDefault="002A4E41" w:rsidP="002A4E41">
      <w:pPr>
        <w:pStyle w:val="Paragrafi"/>
        <w:jc w:val="center"/>
        <w:rPr>
          <w:spacing w:val="-4"/>
          <w:lang w:val="sq-AL"/>
        </w:rPr>
      </w:pPr>
      <w:r w:rsidRPr="00AA46EB">
        <w:rPr>
          <w:spacing w:val="-4"/>
          <w:lang w:val="sq-AL"/>
        </w:rPr>
        <w:t>VENDOSI:</w:t>
      </w:r>
    </w:p>
    <w:p w:rsidR="002A4E41" w:rsidRPr="00AA46EB" w:rsidRDefault="002A4E41" w:rsidP="002A4E41">
      <w:pPr>
        <w:pStyle w:val="Hapesira7"/>
        <w:rPr>
          <w:lang w:val="sq-AL"/>
        </w:rPr>
      </w:pPr>
    </w:p>
    <w:p w:rsidR="002A4E41" w:rsidRPr="00AA46EB" w:rsidRDefault="002A4E41" w:rsidP="002A4E41">
      <w:pPr>
        <w:pStyle w:val="Paragrafi"/>
        <w:rPr>
          <w:spacing w:val="-4"/>
          <w:lang w:val="sq-AL"/>
        </w:rPr>
      </w:pPr>
      <w:r w:rsidRPr="00AA46EB">
        <w:rPr>
          <w:spacing w:val="-4"/>
          <w:lang w:val="sq-AL"/>
        </w:rPr>
        <w:t>1. Në listën e inventarit, të miratuar me vendimin nr. 574, datë 28.5.2009, të Këshillit të Ministrave, të ndryshuar bëhen këto shtesa dhe ndryshime:</w:t>
      </w:r>
    </w:p>
    <w:p w:rsidR="002A4E41" w:rsidRPr="00AA46EB" w:rsidRDefault="002A4E41" w:rsidP="002A4E41">
      <w:pPr>
        <w:pStyle w:val="Paragrafi"/>
        <w:rPr>
          <w:spacing w:val="-4"/>
          <w:lang w:val="sq-AL"/>
        </w:rPr>
      </w:pPr>
      <w:r w:rsidRPr="00AA46EB">
        <w:rPr>
          <w:spacing w:val="-4"/>
          <w:lang w:val="sq-AL"/>
        </w:rPr>
        <w:t xml:space="preserve">a) shtohen pronat me nr. 852–858, sipas lidhjes 1 dhe formularëve që i bashkëlidhen këtij vendimi; </w:t>
      </w:r>
    </w:p>
    <w:p w:rsidR="002A4E41" w:rsidRPr="00AA46EB" w:rsidRDefault="002A4E41" w:rsidP="002A4E41">
      <w:pPr>
        <w:pStyle w:val="Paragrafi"/>
        <w:rPr>
          <w:spacing w:val="-4"/>
          <w:lang w:val="sq-AL"/>
        </w:rPr>
      </w:pPr>
      <w:r w:rsidRPr="00AA46EB">
        <w:rPr>
          <w:spacing w:val="-4"/>
          <w:lang w:val="sq-AL"/>
        </w:rPr>
        <w:t xml:space="preserve">b) pronave me numër rendor 4, 11, 87, u ndryshohet sipërfaqja, sipas formularëve bashkë-lidhur këtij vendimi. </w:t>
      </w:r>
    </w:p>
    <w:p w:rsidR="002A4E41" w:rsidRPr="00AA46EB" w:rsidRDefault="002A4E41" w:rsidP="002A4E41">
      <w:pPr>
        <w:pStyle w:val="Paragrafi"/>
        <w:rPr>
          <w:spacing w:val="-4"/>
          <w:lang w:val="sq-AL"/>
        </w:rPr>
      </w:pPr>
      <w:r w:rsidRPr="00AA46EB">
        <w:rPr>
          <w:spacing w:val="-4"/>
          <w:lang w:val="sq-AL"/>
        </w:rPr>
        <w:t>2. Ngarkohen Ministria e Punëve të Brendshme, Zyra Qendrore e Regjistrimit të Pasurive të Paluajtshme dhe Bashkia Fier, për zbatimin e këtij vendimi.</w:t>
      </w:r>
    </w:p>
    <w:p w:rsidR="002A4E41" w:rsidRPr="00AA46EB" w:rsidRDefault="002A4E41" w:rsidP="002A4E41">
      <w:pPr>
        <w:pStyle w:val="Paragrafi"/>
        <w:rPr>
          <w:spacing w:val="-4"/>
          <w:lang w:val="sq-AL"/>
        </w:rPr>
      </w:pPr>
      <w:r w:rsidRPr="00AA46EB">
        <w:rPr>
          <w:spacing w:val="-4"/>
          <w:lang w:val="sq-AL"/>
        </w:rPr>
        <w:t xml:space="preserve">Ky vendim hyn në fuqi pas botimit në Fletoren Zyrtare. </w:t>
      </w:r>
    </w:p>
    <w:p w:rsidR="002A4E41" w:rsidRPr="00AA46EB" w:rsidRDefault="002A4E41" w:rsidP="002A4E41">
      <w:pPr>
        <w:pStyle w:val="Autoriteti"/>
        <w:keepNext w:val="0"/>
        <w:rPr>
          <w:spacing w:val="-4"/>
          <w:lang w:val="sq-AL"/>
        </w:rPr>
      </w:pPr>
      <w:r w:rsidRPr="00AA46EB">
        <w:rPr>
          <w:spacing w:val="-4"/>
          <w:lang w:val="sq-AL"/>
        </w:rPr>
        <w:t>ZËVENDËSKRYEMINISTRI</w:t>
      </w:r>
    </w:p>
    <w:p w:rsidR="002A4E41" w:rsidRPr="00AA46EB" w:rsidRDefault="002A4E41" w:rsidP="002A4E41">
      <w:pPr>
        <w:pStyle w:val="AutoritetiEmer"/>
        <w:rPr>
          <w:spacing w:val="-4"/>
          <w:lang w:val="sq-AL"/>
        </w:rPr>
      </w:pPr>
      <w:r w:rsidRPr="00AA46EB">
        <w:rPr>
          <w:spacing w:val="-4"/>
          <w:lang w:val="sq-AL"/>
        </w:rPr>
        <w:t>Niko Peleshi</w:t>
      </w:r>
    </w:p>
    <w:p w:rsidR="007B71AF" w:rsidRDefault="007B71AF" w:rsidP="002A4E41">
      <w:pPr>
        <w:pStyle w:val="Paragrafi"/>
        <w:rPr>
          <w:sz w:val="16"/>
          <w:lang w:val="sq-AL"/>
        </w:rPr>
      </w:pPr>
    </w:p>
    <w:p w:rsidR="007B71AF" w:rsidRDefault="007B71AF" w:rsidP="002A4E41">
      <w:pPr>
        <w:pStyle w:val="Paragrafi"/>
        <w:rPr>
          <w:sz w:val="16"/>
          <w:lang w:val="sq-AL"/>
        </w:rPr>
      </w:pPr>
    </w:p>
    <w:p w:rsidR="007B71AF" w:rsidRDefault="007B71AF" w:rsidP="002A4E41">
      <w:pPr>
        <w:pStyle w:val="Paragrafi"/>
        <w:rPr>
          <w:sz w:val="16"/>
          <w:lang w:val="sq-AL"/>
        </w:rPr>
      </w:pPr>
    </w:p>
    <w:p w:rsidR="007B71AF" w:rsidRDefault="007B71AF" w:rsidP="002A4E41">
      <w:pPr>
        <w:pStyle w:val="Paragrafi"/>
        <w:rPr>
          <w:sz w:val="16"/>
          <w:lang w:val="sq-AL"/>
        </w:rPr>
        <w:sectPr w:rsidR="007B71AF" w:rsidSect="007B71A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Fmt w:val="chicago"/>
          </w:footnotePr>
          <w:pgSz w:w="11907" w:h="16840" w:code="9"/>
          <w:pgMar w:top="720" w:right="1134" w:bottom="720" w:left="1134" w:header="851" w:footer="851" w:gutter="0"/>
          <w:pgNumType w:start="5359"/>
          <w:cols w:space="454"/>
          <w:docGrid w:linePitch="360"/>
        </w:sectPr>
      </w:pPr>
    </w:p>
    <w:p w:rsidR="002A4E41" w:rsidRPr="00AA46EB" w:rsidRDefault="002A4E41" w:rsidP="002A4E41">
      <w:pPr>
        <w:pStyle w:val="Paragrafi"/>
        <w:rPr>
          <w:sz w:val="16"/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  <w:bookmarkStart w:id="0" w:name="_GoBack"/>
      <w:bookmarkEnd w:id="0"/>
    </w:p>
    <w:p w:rsidR="00297E85" w:rsidRDefault="00297E85" w:rsidP="002A4E41">
      <w:pPr>
        <w:pStyle w:val="Paragrafi"/>
        <w:rPr>
          <w:lang w:val="sq-AL"/>
        </w:rPr>
      </w:pPr>
    </w:p>
    <w:p w:rsidR="00297E85" w:rsidRPr="00297E85" w:rsidRDefault="00297E85" w:rsidP="00297E85">
      <w:pPr>
        <w:widowControl w:val="0"/>
        <w:spacing w:after="0" w:line="240" w:lineRule="auto"/>
        <w:ind w:firstLine="0"/>
        <w:rPr>
          <w:rFonts w:ascii="Garamond" w:eastAsia="MS Mincho" w:hAnsi="Garamond" w:cs="CG Times"/>
          <w:spacing w:val="-4"/>
          <w:sz w:val="18"/>
          <w:szCs w:val="18"/>
          <w:lang w:val="sq-AL"/>
        </w:rPr>
      </w:pPr>
      <w:r w:rsidRPr="00297E85">
        <w:rPr>
          <w:rFonts w:ascii="Garamond" w:eastAsia="MS Mincho" w:hAnsi="Garamond" w:cs="CG Times"/>
          <w:spacing w:val="-4"/>
          <w:sz w:val="18"/>
          <w:szCs w:val="18"/>
          <w:lang w:val="sq-AL"/>
        </w:rPr>
        <w:lastRenderedPageBreak/>
        <w:t>Bashkia Fier</w:t>
      </w:r>
      <w:r w:rsidRPr="00297E85">
        <w:rPr>
          <w:rFonts w:ascii="Garamond" w:eastAsia="MS Mincho" w:hAnsi="Garamond" w:cs="CG Times"/>
          <w:spacing w:val="-4"/>
          <w:sz w:val="18"/>
          <w:szCs w:val="18"/>
          <w:lang w:val="sq-AL"/>
        </w:rPr>
        <w:tab/>
        <w:t xml:space="preserve">                                            Lidhja 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22"/>
        <w:gridCol w:w="1994"/>
        <w:gridCol w:w="1492"/>
      </w:tblGrid>
      <w:tr w:rsidR="00297E85" w:rsidRPr="00297E85" w:rsidTr="008D6A29">
        <w:tc>
          <w:tcPr>
            <w:tcW w:w="1374" w:type="pct"/>
          </w:tcPr>
          <w:p w:rsidR="00297E85" w:rsidRPr="00297E85" w:rsidRDefault="00297E85" w:rsidP="00297E85">
            <w:pPr>
              <w:widowControl w:val="0"/>
              <w:ind w:firstLine="0"/>
              <w:jc w:val="center"/>
              <w:rPr>
                <w:rFonts w:ascii="Garamond" w:eastAsia="MS Mincho" w:hAnsi="Garamond" w:cs="CG Times"/>
                <w:b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b/>
                <w:spacing w:val="-4"/>
                <w:sz w:val="18"/>
                <w:szCs w:val="18"/>
                <w:lang w:val="sq-AL"/>
              </w:rPr>
              <w:t>Numrat rendorë të pronave në listën e inventarit</w:t>
            </w:r>
          </w:p>
        </w:tc>
        <w:tc>
          <w:tcPr>
            <w:tcW w:w="2074" w:type="pct"/>
          </w:tcPr>
          <w:p w:rsidR="00297E85" w:rsidRPr="00297E85" w:rsidRDefault="00297E85" w:rsidP="00297E85">
            <w:pPr>
              <w:widowControl w:val="0"/>
              <w:ind w:firstLine="0"/>
              <w:jc w:val="center"/>
              <w:rPr>
                <w:rFonts w:ascii="Garamond" w:eastAsia="MS Mincho" w:hAnsi="Garamond" w:cs="CG Times"/>
                <w:b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b/>
                <w:spacing w:val="-4"/>
                <w:sz w:val="18"/>
                <w:szCs w:val="18"/>
                <w:lang w:val="sq-AL"/>
              </w:rPr>
              <w:t>Fusha e përdorimit të pronës</w:t>
            </w:r>
          </w:p>
        </w:tc>
        <w:tc>
          <w:tcPr>
            <w:tcW w:w="1553" w:type="pct"/>
          </w:tcPr>
          <w:p w:rsidR="00297E85" w:rsidRPr="00297E85" w:rsidRDefault="00297E85" w:rsidP="00297E85">
            <w:pPr>
              <w:widowControl w:val="0"/>
              <w:ind w:firstLine="0"/>
              <w:jc w:val="center"/>
              <w:rPr>
                <w:rFonts w:ascii="Garamond" w:eastAsia="MS Mincho" w:hAnsi="Garamond" w:cs="CG Times"/>
                <w:b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b/>
                <w:spacing w:val="-4"/>
                <w:sz w:val="18"/>
                <w:szCs w:val="18"/>
                <w:lang w:val="sq-AL"/>
              </w:rPr>
              <w:t>Lloji i transferimit</w:t>
            </w:r>
          </w:p>
        </w:tc>
      </w:tr>
      <w:tr w:rsidR="00297E85" w:rsidRPr="00297E85" w:rsidTr="008D6A29">
        <w:tc>
          <w:tcPr>
            <w:tcW w:w="1374" w:type="pct"/>
          </w:tcPr>
          <w:p w:rsidR="00297E85" w:rsidRPr="00297E85" w:rsidRDefault="00297E85" w:rsidP="00297E85">
            <w:pPr>
              <w:widowControl w:val="0"/>
              <w:ind w:firstLine="0"/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  <w:t>852, 853</w:t>
            </w:r>
          </w:p>
        </w:tc>
        <w:tc>
          <w:tcPr>
            <w:tcW w:w="2074" w:type="pct"/>
          </w:tcPr>
          <w:p w:rsidR="00297E85" w:rsidRPr="00297E85" w:rsidRDefault="00297E85" w:rsidP="00297E85">
            <w:pPr>
              <w:widowControl w:val="0"/>
              <w:ind w:firstLine="0"/>
              <w:jc w:val="left"/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  <w:t>Prona që përdoren për realizimin e programeve arsimore</w:t>
            </w:r>
          </w:p>
        </w:tc>
        <w:tc>
          <w:tcPr>
            <w:tcW w:w="1553" w:type="pct"/>
          </w:tcPr>
          <w:p w:rsidR="00297E85" w:rsidRPr="00297E85" w:rsidRDefault="00297E85" w:rsidP="00297E85">
            <w:pPr>
              <w:widowControl w:val="0"/>
              <w:ind w:firstLine="0"/>
              <w:jc w:val="center"/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  <w:t>Në pronësi</w:t>
            </w:r>
          </w:p>
        </w:tc>
      </w:tr>
      <w:tr w:rsidR="00297E85" w:rsidRPr="00297E85" w:rsidTr="008D6A29">
        <w:tc>
          <w:tcPr>
            <w:tcW w:w="1374" w:type="pct"/>
          </w:tcPr>
          <w:p w:rsidR="00297E85" w:rsidRPr="00297E85" w:rsidRDefault="00297E85" w:rsidP="00297E85">
            <w:pPr>
              <w:widowControl w:val="0"/>
              <w:ind w:firstLine="0"/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  <w:t>854</w:t>
            </w:r>
          </w:p>
        </w:tc>
        <w:tc>
          <w:tcPr>
            <w:tcW w:w="2074" w:type="pct"/>
          </w:tcPr>
          <w:p w:rsidR="00297E85" w:rsidRPr="00297E85" w:rsidRDefault="00297E85" w:rsidP="00297E85">
            <w:pPr>
              <w:widowControl w:val="0"/>
              <w:ind w:firstLine="0"/>
              <w:jc w:val="left"/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  <w:t>Prona që përdoren për realizimin e funksioneve në fushën e zhvillimit ekonomik</w:t>
            </w:r>
          </w:p>
        </w:tc>
        <w:tc>
          <w:tcPr>
            <w:tcW w:w="1553" w:type="pct"/>
          </w:tcPr>
          <w:p w:rsidR="00297E85" w:rsidRPr="00297E85" w:rsidRDefault="00297E85" w:rsidP="00297E85">
            <w:pPr>
              <w:widowControl w:val="0"/>
              <w:ind w:firstLine="0"/>
              <w:jc w:val="center"/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  <w:t>Në pronësi</w:t>
            </w:r>
          </w:p>
        </w:tc>
      </w:tr>
      <w:tr w:rsidR="00297E85" w:rsidRPr="00297E85" w:rsidTr="008D6A29">
        <w:tc>
          <w:tcPr>
            <w:tcW w:w="1374" w:type="pct"/>
          </w:tcPr>
          <w:p w:rsidR="00297E85" w:rsidRPr="00297E85" w:rsidRDefault="00297E85" w:rsidP="00297E85">
            <w:pPr>
              <w:widowControl w:val="0"/>
              <w:ind w:firstLine="0"/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  <w:lastRenderedPageBreak/>
              <w:t>855, 856</w:t>
            </w:r>
          </w:p>
        </w:tc>
        <w:tc>
          <w:tcPr>
            <w:tcW w:w="2074" w:type="pct"/>
          </w:tcPr>
          <w:p w:rsidR="00297E85" w:rsidRPr="00297E85" w:rsidRDefault="00297E85" w:rsidP="00297E85">
            <w:pPr>
              <w:widowControl w:val="0"/>
              <w:ind w:firstLine="0"/>
              <w:jc w:val="left"/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  <w:t>Prona që përdoren për realizimin e funksioneve në fushën e shërbimit social</w:t>
            </w:r>
          </w:p>
        </w:tc>
        <w:tc>
          <w:tcPr>
            <w:tcW w:w="1553" w:type="pct"/>
          </w:tcPr>
          <w:p w:rsidR="00297E85" w:rsidRPr="00297E85" w:rsidRDefault="00297E85" w:rsidP="00297E85">
            <w:pPr>
              <w:widowControl w:val="0"/>
              <w:ind w:firstLine="0"/>
              <w:jc w:val="center"/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  <w:t>Në pronësi</w:t>
            </w:r>
          </w:p>
        </w:tc>
      </w:tr>
      <w:tr w:rsidR="00297E85" w:rsidRPr="00297E85" w:rsidTr="008D6A29">
        <w:tc>
          <w:tcPr>
            <w:tcW w:w="1374" w:type="pct"/>
          </w:tcPr>
          <w:p w:rsidR="00297E85" w:rsidRPr="00297E85" w:rsidRDefault="00297E85" w:rsidP="00297E85">
            <w:pPr>
              <w:widowControl w:val="0"/>
              <w:ind w:firstLine="0"/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  <w:t>857, 858</w:t>
            </w:r>
          </w:p>
        </w:tc>
        <w:tc>
          <w:tcPr>
            <w:tcW w:w="2074" w:type="pct"/>
          </w:tcPr>
          <w:p w:rsidR="00297E85" w:rsidRPr="00297E85" w:rsidRDefault="00297E85" w:rsidP="00297E85">
            <w:pPr>
              <w:widowControl w:val="0"/>
              <w:ind w:firstLine="0"/>
              <w:jc w:val="left"/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  <w:t>Infrastrukturë (sheshe)</w:t>
            </w:r>
          </w:p>
        </w:tc>
        <w:tc>
          <w:tcPr>
            <w:tcW w:w="1553" w:type="pct"/>
          </w:tcPr>
          <w:p w:rsidR="00297E85" w:rsidRPr="00297E85" w:rsidRDefault="00297E85" w:rsidP="00297E85">
            <w:pPr>
              <w:widowControl w:val="0"/>
              <w:ind w:firstLine="0"/>
              <w:jc w:val="center"/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</w:pPr>
            <w:r w:rsidRPr="00297E85">
              <w:rPr>
                <w:rFonts w:ascii="Garamond" w:eastAsia="MS Mincho" w:hAnsi="Garamond" w:cs="CG Times"/>
                <w:spacing w:val="-4"/>
                <w:sz w:val="18"/>
                <w:szCs w:val="18"/>
                <w:lang w:val="sq-AL"/>
              </w:rPr>
              <w:t>Në pronësi</w:t>
            </w:r>
          </w:p>
        </w:tc>
      </w:tr>
    </w:tbl>
    <w:p w:rsidR="00297E85" w:rsidRPr="00297E85" w:rsidRDefault="00297E85" w:rsidP="00297E85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Default="00297E85" w:rsidP="002A4E41">
      <w:pPr>
        <w:pStyle w:val="Paragrafi"/>
        <w:rPr>
          <w:lang w:val="sq-AL"/>
        </w:rPr>
      </w:pPr>
    </w:p>
    <w:p w:rsidR="00297E85" w:rsidRPr="00AA46EB" w:rsidRDefault="00297E85" w:rsidP="002A4E41">
      <w:pPr>
        <w:pStyle w:val="Paragrafi"/>
        <w:rPr>
          <w:lang w:val="sq-AL"/>
        </w:rPr>
      </w:pPr>
    </w:p>
    <w:p w:rsidR="002A4E41" w:rsidRPr="00AA46EB" w:rsidRDefault="002A4E41" w:rsidP="002A4E41">
      <w:pPr>
        <w:pStyle w:val="Paragrafi"/>
        <w:rPr>
          <w:lang w:val="sq-AL"/>
        </w:rPr>
        <w:sectPr w:rsidR="002A4E41" w:rsidRPr="00AA46EB" w:rsidSect="007B71AF">
          <w:footnotePr>
            <w:numFmt w:val="chicago"/>
          </w:footnotePr>
          <w:type w:val="continuous"/>
          <w:pgSz w:w="11907" w:h="16840" w:code="9"/>
          <w:pgMar w:top="720" w:right="1134" w:bottom="720" w:left="1134" w:header="851" w:footer="851" w:gutter="0"/>
          <w:pgNumType w:start="5359"/>
          <w:cols w:num="2" w:space="454"/>
          <w:docGrid w:linePitch="360"/>
        </w:sectPr>
      </w:pPr>
    </w:p>
    <w:p w:rsidR="002A4E41" w:rsidRPr="00AA46EB" w:rsidRDefault="002A4E41" w:rsidP="002A4E41">
      <w:pPr>
        <w:pStyle w:val="Paragrafi"/>
        <w:rPr>
          <w:sz w:val="12"/>
          <w:lang w:val="sq-AL"/>
        </w:rPr>
      </w:pPr>
    </w:p>
    <w:p w:rsidR="00297E85" w:rsidRDefault="00297E85" w:rsidP="002A4E41">
      <w:pPr>
        <w:pStyle w:val="Paragrafi"/>
        <w:ind w:firstLine="0"/>
        <w:jc w:val="center"/>
        <w:rPr>
          <w:noProof/>
        </w:rPr>
      </w:pPr>
    </w:p>
    <w:p w:rsidR="00297E85" w:rsidRDefault="00297E85" w:rsidP="002A4E41">
      <w:pPr>
        <w:pStyle w:val="Paragrafi"/>
        <w:ind w:firstLine="0"/>
        <w:jc w:val="center"/>
        <w:rPr>
          <w:noProof/>
        </w:rPr>
      </w:pPr>
    </w:p>
    <w:p w:rsidR="002A4E41" w:rsidRPr="00AA46EB" w:rsidRDefault="002A4E41" w:rsidP="002A4E41">
      <w:pPr>
        <w:pStyle w:val="Paragrafi"/>
        <w:ind w:firstLine="0"/>
        <w:jc w:val="center"/>
        <w:rPr>
          <w:lang w:val="sq-AL"/>
        </w:rPr>
      </w:pPr>
      <w:r w:rsidRPr="00AA46EB">
        <w:rPr>
          <w:noProof/>
        </w:rPr>
        <w:drawing>
          <wp:inline distT="0" distB="0" distL="0" distR="0" wp14:anchorId="1DB51DDA" wp14:editId="4846E5B9">
            <wp:extent cx="6032499" cy="2362200"/>
            <wp:effectExtent l="19050" t="0" r="6351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236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4E41" w:rsidRPr="00AA46EB" w:rsidRDefault="002A4E41" w:rsidP="002A4E41">
      <w:pPr>
        <w:pStyle w:val="Paragrafi"/>
        <w:ind w:firstLine="0"/>
        <w:jc w:val="center"/>
        <w:rPr>
          <w:lang w:val="sq-AL"/>
        </w:rPr>
      </w:pPr>
      <w:r w:rsidRPr="00AA46EB">
        <w:rPr>
          <w:lang w:val="sq-AL"/>
        </w:rPr>
        <w:object w:dxaOrig="9725" w:dyaOrig="4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15pt;height:3in" o:ole="">
            <v:imagedata r:id="rId14" o:title=""/>
          </v:shape>
          <o:OLEObject Type="Embed" ProgID="Photoshop.Image.10" ShapeID="_x0000_i1025" DrawAspect="Content" ObjectID="_1577787410" r:id="rId15">
            <o:FieldCodes>\s</o:FieldCodes>
          </o:OLEObject>
        </w:object>
      </w:r>
    </w:p>
    <w:p w:rsidR="002A4E41" w:rsidRPr="00AA46EB" w:rsidRDefault="002A4E41" w:rsidP="002A4E41">
      <w:pPr>
        <w:pStyle w:val="Paragrafi"/>
        <w:ind w:firstLine="0"/>
        <w:jc w:val="center"/>
        <w:rPr>
          <w:lang w:val="sq-AL"/>
        </w:rPr>
      </w:pPr>
      <w:r w:rsidRPr="00AA46EB">
        <w:rPr>
          <w:lang w:val="sq-AL"/>
        </w:rPr>
        <w:object w:dxaOrig="9725" w:dyaOrig="4324">
          <v:shape id="_x0000_i1026" type="#_x0000_t75" style="width:487.15pt;height:3in" o:ole="">
            <v:imagedata r:id="rId16" o:title=""/>
          </v:shape>
          <o:OLEObject Type="Embed" ProgID="Photoshop.Image.10" ShapeID="_x0000_i1026" DrawAspect="Content" ObjectID="_1577787411" r:id="rId17">
            <o:FieldCodes>\s</o:FieldCodes>
          </o:OLEObject>
        </w:object>
      </w:r>
    </w:p>
    <w:p w:rsidR="002A4E41" w:rsidRPr="00AA46EB" w:rsidRDefault="002A4E41" w:rsidP="002A4E41">
      <w:pPr>
        <w:pStyle w:val="Paragrafi"/>
        <w:ind w:firstLine="0"/>
        <w:jc w:val="center"/>
        <w:rPr>
          <w:lang w:val="sq-AL"/>
        </w:rPr>
      </w:pPr>
      <w:r w:rsidRPr="00AA46EB">
        <w:rPr>
          <w:lang w:val="sq-AL"/>
        </w:rPr>
        <w:object w:dxaOrig="8644" w:dyaOrig="4323">
          <v:shape id="_x0000_i1027" type="#_x0000_t75" style="width:6in;height:3in" o:ole="">
            <v:imagedata r:id="rId18" o:title=""/>
          </v:shape>
          <o:OLEObject Type="Embed" ProgID="Photoshop.Image.10" ShapeID="_x0000_i1027" DrawAspect="Content" ObjectID="_1577787412" r:id="rId19">
            <o:FieldCodes>\s</o:FieldCodes>
          </o:OLEObject>
        </w:object>
      </w:r>
    </w:p>
    <w:p w:rsidR="002A4E41" w:rsidRPr="00AA46EB" w:rsidRDefault="002A4E41" w:rsidP="002A4E41">
      <w:pPr>
        <w:pStyle w:val="Hapesira7"/>
        <w:rPr>
          <w:lang w:val="sq-AL"/>
        </w:rPr>
      </w:pPr>
    </w:p>
    <w:p w:rsidR="002A4E41" w:rsidRPr="00AA46EB" w:rsidRDefault="002A4E41" w:rsidP="002A4E41">
      <w:pPr>
        <w:pStyle w:val="Paragrafi"/>
        <w:ind w:firstLine="0"/>
        <w:rPr>
          <w:lang w:val="sq-AL"/>
        </w:rPr>
      </w:pPr>
      <w:r w:rsidRPr="00AA46EB">
        <w:rPr>
          <w:noProof/>
        </w:rPr>
        <w:drawing>
          <wp:inline distT="0" distB="0" distL="0" distR="0" wp14:anchorId="62E7C684" wp14:editId="70B7ADC3">
            <wp:extent cx="6120765" cy="2684048"/>
            <wp:effectExtent l="19050" t="0" r="0" b="0"/>
            <wp:docPr id="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84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4E41" w:rsidRPr="00AA46EB" w:rsidRDefault="002A4E41" w:rsidP="002A4E41">
      <w:pPr>
        <w:pStyle w:val="Paragrafi"/>
        <w:jc w:val="center"/>
        <w:rPr>
          <w:b/>
          <w:lang w:val="sq-AL"/>
        </w:rPr>
        <w:sectPr w:rsidR="002A4E41" w:rsidRPr="00AA46EB" w:rsidSect="002657EA">
          <w:footnotePr>
            <w:numFmt w:val="chicago"/>
          </w:footnotePr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53927" w:rsidRDefault="00F53927"/>
    <w:sectPr w:rsidR="00F5392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B7D" w:rsidRDefault="007B71AF">
      <w:pPr>
        <w:spacing w:after="0" w:line="240" w:lineRule="auto"/>
      </w:pPr>
      <w:r>
        <w:separator/>
      </w:r>
    </w:p>
  </w:endnote>
  <w:endnote w:type="continuationSeparator" w:id="0">
    <w:p w:rsidR="00823B7D" w:rsidRDefault="007B7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1323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516099" w:rsidRPr="00B4283E" w:rsidRDefault="002A4E4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5362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099" w:rsidRPr="005B4361" w:rsidRDefault="00297E85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9621323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516099" w:rsidRPr="00833610" w:rsidRDefault="002A4E4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516099" w:rsidRDefault="00297E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B7D" w:rsidRDefault="007B71AF">
      <w:pPr>
        <w:spacing w:after="0" w:line="240" w:lineRule="auto"/>
      </w:pPr>
      <w:r>
        <w:separator/>
      </w:r>
    </w:p>
  </w:footnote>
  <w:footnote w:type="continuationSeparator" w:id="0">
    <w:p w:rsidR="00823B7D" w:rsidRDefault="007B7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516099" w:rsidRPr="00EB260B" w:rsidTr="0050728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16099" w:rsidRPr="00EB260B" w:rsidRDefault="002A4E41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16099" w:rsidRPr="00EB260B" w:rsidRDefault="002A4E41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FBFBCC9" wp14:editId="59BA47DB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16099" w:rsidRPr="00EB260B" w:rsidRDefault="002A4E41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95 </w:t>
          </w:r>
        </w:p>
      </w:tc>
    </w:tr>
  </w:tbl>
  <w:p w:rsidR="00516099" w:rsidRPr="00385E2C" w:rsidRDefault="00297E85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099" w:rsidRDefault="00297E8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099" w:rsidRDefault="00297E85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41"/>
    <w:rsid w:val="00297E85"/>
    <w:rsid w:val="002A4E41"/>
    <w:rsid w:val="007B71AF"/>
    <w:rsid w:val="00823B7D"/>
    <w:rsid w:val="00F5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E41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A4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A4E4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2A4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E4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4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E41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2A4E4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A4E41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2A4E4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A4E4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A4E4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A4E4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A4E41"/>
    <w:rPr>
      <w:sz w:val="14"/>
      <w:szCs w:val="24"/>
    </w:rPr>
  </w:style>
  <w:style w:type="table" w:styleId="TableGrid">
    <w:name w:val="Table Grid"/>
    <w:basedOn w:val="TableNormal"/>
    <w:rsid w:val="002A4E4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E41"/>
    <w:rPr>
      <w:rFonts w:ascii="Tahoma" w:eastAsia="Calibri" w:hAnsi="Tahoma" w:cs="Tahoma"/>
      <w:sz w:val="16"/>
      <w:szCs w:val="16"/>
      <w:lang w:val="en-US"/>
    </w:rPr>
  </w:style>
  <w:style w:type="paragraph" w:customStyle="1" w:styleId="Titulli">
    <w:name w:val="Titulli"/>
    <w:next w:val="Normal"/>
    <w:link w:val="TitulliChar"/>
    <w:rsid w:val="00297E8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97E85"/>
    <w:rPr>
      <w:rFonts w:ascii="Garamond" w:eastAsia="MS Mincho" w:hAnsi="Garamond" w:cs="CG Times"/>
      <w:b/>
      <w:bCs/>
      <w:cap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E41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A4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A4E4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2A4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E4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4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E41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2A4E4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A4E41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2A4E4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A4E4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A4E4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A4E4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A4E41"/>
    <w:rPr>
      <w:sz w:val="14"/>
      <w:szCs w:val="24"/>
    </w:rPr>
  </w:style>
  <w:style w:type="table" w:styleId="TableGrid">
    <w:name w:val="Table Grid"/>
    <w:basedOn w:val="TableNormal"/>
    <w:rsid w:val="002A4E4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E41"/>
    <w:rPr>
      <w:rFonts w:ascii="Tahoma" w:eastAsia="Calibri" w:hAnsi="Tahoma" w:cs="Tahoma"/>
      <w:sz w:val="16"/>
      <w:szCs w:val="16"/>
      <w:lang w:val="en-US"/>
    </w:rPr>
  </w:style>
  <w:style w:type="paragraph" w:customStyle="1" w:styleId="Titulli">
    <w:name w:val="Titulli"/>
    <w:next w:val="Normal"/>
    <w:link w:val="TitulliChar"/>
    <w:rsid w:val="00297E8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97E85"/>
    <w:rPr>
      <w:rFonts w:ascii="Garamond" w:eastAsia="MS Mincho" w:hAnsi="Garamond" w:cs="CG Times"/>
      <w:b/>
      <w:bCs/>
      <w:cap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image" Target="media/image5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6" Type="http://schemas.openxmlformats.org/officeDocument/2006/relationships/image" Target="media/image4.emf"/><Relationship Id="rId20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footer" Target="footer2.xml"/><Relationship Id="rId19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3</cp:revision>
  <dcterms:created xsi:type="dcterms:W3CDTF">2016-06-07T07:36:00Z</dcterms:created>
  <dcterms:modified xsi:type="dcterms:W3CDTF">2018-01-18T12:30:00Z</dcterms:modified>
</cp:coreProperties>
</file>