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EF7" w:rsidRPr="00EC3C19" w:rsidRDefault="003F2EF7" w:rsidP="003F2EF7">
      <w:pPr>
        <w:pStyle w:val="Akti"/>
        <w:keepNext w:val="0"/>
        <w:rPr>
          <w:lang w:val="sq-AL"/>
        </w:rPr>
      </w:pPr>
      <w:r w:rsidRPr="00EC3C19">
        <w:rPr>
          <w:lang w:val="sq-AL"/>
        </w:rPr>
        <w:t>VENDIM</w:t>
      </w:r>
    </w:p>
    <w:p w:rsidR="003F2EF7" w:rsidRPr="00EC3C19" w:rsidRDefault="003F2EF7" w:rsidP="003F2EF7">
      <w:pPr>
        <w:pStyle w:val="NumriData"/>
        <w:keepNext w:val="0"/>
        <w:rPr>
          <w:lang w:val="sq-AL"/>
        </w:rPr>
      </w:pPr>
      <w:bookmarkStart w:id="0" w:name="_GoBack"/>
      <w:r>
        <w:rPr>
          <w:lang w:val="sq-AL"/>
        </w:rPr>
        <w:t xml:space="preserve">Nr. </w:t>
      </w:r>
      <w:r w:rsidRPr="00EC3C19">
        <w:rPr>
          <w:lang w:val="sq-AL"/>
        </w:rPr>
        <w:t>400, datë 1.6.2016</w:t>
      </w:r>
    </w:p>
    <w:bookmarkEnd w:id="0"/>
    <w:p w:rsidR="003F2EF7" w:rsidRPr="00EC3C19" w:rsidRDefault="003F2EF7" w:rsidP="003F2EF7">
      <w:pPr>
        <w:pStyle w:val="Hapesira7"/>
        <w:rPr>
          <w:lang w:val="sq-AL"/>
        </w:rPr>
      </w:pPr>
    </w:p>
    <w:p w:rsidR="003F2EF7" w:rsidRPr="00EC3C19" w:rsidRDefault="003F2EF7" w:rsidP="003F2EF7">
      <w:pPr>
        <w:pStyle w:val="Titulli"/>
        <w:keepNext w:val="0"/>
        <w:rPr>
          <w:lang w:val="sq-AL"/>
        </w:rPr>
      </w:pPr>
      <w:r w:rsidRPr="00EC3C19">
        <w:rPr>
          <w:lang w:val="sq-AL"/>
        </w:rPr>
        <w:t>PËR PJESËMARRJEN E FORCAVE TË ARMATOSURA TË REPUBLIKËS SË SHQIPËRISË NË OPERACIONIN USHTARAK TË BASHKIMIT EVROPIAN, ME MISION TRAJNUES, NË REPUBLIKËN E MALIT, NË AFRIKË</w:t>
      </w:r>
    </w:p>
    <w:p w:rsidR="003F2EF7" w:rsidRPr="00EC3C19" w:rsidRDefault="003F2EF7" w:rsidP="003F2EF7">
      <w:pPr>
        <w:pStyle w:val="Hapesira7"/>
        <w:rPr>
          <w:lang w:val="sq-AL"/>
        </w:rPr>
      </w:pPr>
    </w:p>
    <w:p w:rsidR="003F2EF7" w:rsidRPr="00EC3C19" w:rsidRDefault="003F2EF7" w:rsidP="003F2EF7">
      <w:pPr>
        <w:pStyle w:val="Paragrafi"/>
        <w:rPr>
          <w:lang w:val="sq-AL"/>
        </w:rPr>
      </w:pPr>
      <w:r w:rsidRPr="00EC3C19">
        <w:rPr>
          <w:lang w:val="sq-AL"/>
        </w:rPr>
        <w:t xml:space="preserve">Në mbështetje të nenit 100 të Kushtetutës, të ligjit </w:t>
      </w:r>
      <w:r>
        <w:rPr>
          <w:lang w:val="sq-AL"/>
        </w:rPr>
        <w:t xml:space="preserve">nr. </w:t>
      </w:r>
      <w:r w:rsidRPr="00EC3C19">
        <w:rPr>
          <w:lang w:val="sq-AL"/>
        </w:rPr>
        <w:t>103/2012, “Për ratifikimin e marrë</w:t>
      </w:r>
      <w:r>
        <w:rPr>
          <w:lang w:val="sq-AL"/>
        </w:rPr>
        <w:t>-</w:t>
      </w:r>
      <w:r w:rsidRPr="00EC3C19">
        <w:rPr>
          <w:lang w:val="sq-AL"/>
        </w:rPr>
        <w:t xml:space="preserve">veshjes, ndërmjet Republikës së Shqipërisë dhe Bashkimit Evropian, për krijimin e kuadrit për pjesëmarrjen e Republikës së Shqipërisë në operacionet e menaxhimit të krizave të Bashkimit Evropian”, të neneve 3, pika 3, 6, pika 5, e 7, të ligjit </w:t>
      </w:r>
      <w:r>
        <w:rPr>
          <w:lang w:val="sq-AL"/>
        </w:rPr>
        <w:t xml:space="preserve">nr. </w:t>
      </w:r>
      <w:r w:rsidRPr="00EC3C19">
        <w:rPr>
          <w:lang w:val="sq-AL"/>
        </w:rPr>
        <w:t xml:space="preserve">9363, datë 24.3.2005, “Për mënyrën dhe procedurat e vendosjes dhe kalimit të forcave ushtarake të huaja në territorin e Republikës së Shqipërisë, si dhe për dërgimin e forcave ushtarake shqiptare jashtë vendit”, të ndryshuar, dhe të shkronjës “ç”, të nenit 11, të ligjit </w:t>
      </w:r>
      <w:r>
        <w:rPr>
          <w:lang w:val="sq-AL"/>
        </w:rPr>
        <w:t xml:space="preserve">nr. </w:t>
      </w:r>
      <w:r w:rsidRPr="00EC3C19">
        <w:rPr>
          <w:lang w:val="sq-AL"/>
        </w:rPr>
        <w:t>64/2014, “Për pushtetet dhe autoritetet e drejtimit e të komandimit të Forcave të Armatosura të Republikës së Shqipërisë”, të ndryshuar, me propozimin e ministrit të Mbrojtjes, Këshilli i Ministrave</w:t>
      </w:r>
    </w:p>
    <w:p w:rsidR="003F2EF7" w:rsidRPr="00EC3C19" w:rsidRDefault="003F2EF7" w:rsidP="003F2EF7">
      <w:pPr>
        <w:pStyle w:val="Paragrafi"/>
        <w:rPr>
          <w:lang w:val="sq-AL"/>
        </w:rPr>
      </w:pPr>
    </w:p>
    <w:p w:rsidR="003F2EF7" w:rsidRPr="00EC3C19" w:rsidRDefault="003F2EF7" w:rsidP="003F2EF7">
      <w:pPr>
        <w:pStyle w:val="Titull-Titull"/>
        <w:rPr>
          <w:lang w:val="sq-AL"/>
        </w:rPr>
      </w:pPr>
      <w:r w:rsidRPr="00EC3C19">
        <w:rPr>
          <w:lang w:val="sq-AL"/>
        </w:rPr>
        <w:t>VENDOSI:</w:t>
      </w:r>
    </w:p>
    <w:p w:rsidR="003F2EF7" w:rsidRPr="005322F7" w:rsidRDefault="003F2EF7" w:rsidP="003F2EF7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>1. Dërgimin e personelit të Forcave të Armatosura të Republikës së Shqipërisë në operacionin ushtarak të Bashkimit Evropian, me mision trajnues (EUTM Mali), si pjesë e Grupit EOD, në mbështetje të Kompanisë së Ruajtjes së Bazës dhe në ekipin e “Task-Forcës së Stërvitjes”, në Koulikoro, në Republikën e Malit, në Afrikë, me përbërjen, si më poshtë vijon:</w:t>
      </w:r>
    </w:p>
    <w:p w:rsidR="003F2EF7" w:rsidRPr="005322F7" w:rsidRDefault="003F2EF7" w:rsidP="003F2EF7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 xml:space="preserve">a) 3 ushtarakë për periudhën 8 qershor - 17 nëntor 2016; </w:t>
      </w:r>
    </w:p>
    <w:p w:rsidR="003F2EF7" w:rsidRPr="005322F7" w:rsidRDefault="003F2EF7" w:rsidP="003F2EF7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>b) 4 ushtarakë për periudhën 17 nëntor 2016–1 qershor 2017.</w:t>
      </w:r>
    </w:p>
    <w:p w:rsidR="003F2EF7" w:rsidRPr="005322F7" w:rsidRDefault="003F2EF7" w:rsidP="003F2EF7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 xml:space="preserve">2. Misioni i ushtarakëve që do të marrin pjesë në operacionin ushtarak të Bashkimit Evropian është mbështetja dhe dhënia e kontributit në funksione të ndryshme EOD në Kompaninë e Ruajtjes së Bazës dhe në ekipin e “Task-Forcës së Stërvitjes”. </w:t>
      </w:r>
    </w:p>
    <w:p w:rsidR="003F2EF7" w:rsidRPr="005322F7" w:rsidRDefault="003F2EF7" w:rsidP="003F2EF7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>3. Kohëzgjatja e këtij misioni është deri në datën 1 qershor 2017. Kohëzgjatja për çdo rotacion është 6 muaj, periudhë së cilës i shtohen edhe ditët e qëndrimit për ndërrimin me përfaqësuesin e radhës.</w:t>
      </w:r>
    </w:p>
    <w:p w:rsidR="003F2EF7" w:rsidRPr="005322F7" w:rsidRDefault="003F2EF7" w:rsidP="003F2EF7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>4. Venddislokimi i personelit të Forcave të Armatosura të Republikës së Shqipërisë është në bazën e operacionit ushtarak të Bashkimit Evro</w:t>
      </w:r>
      <w:r>
        <w:rPr>
          <w:spacing w:val="-4"/>
          <w:lang w:val="sq-AL"/>
        </w:rPr>
        <w:t>-</w:t>
      </w:r>
      <w:r w:rsidRPr="005322F7">
        <w:rPr>
          <w:spacing w:val="-4"/>
          <w:lang w:val="sq-AL"/>
        </w:rPr>
        <w:t>pian, në Koulikoro, në Republikën e Malit, në Afrikë.</w:t>
      </w:r>
    </w:p>
    <w:p w:rsidR="003F2EF7" w:rsidRPr="005322F7" w:rsidRDefault="003F2EF7" w:rsidP="003F2EF7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>5. Ministria e Mbrojtjes, për ushtarakët pjesë</w:t>
      </w:r>
      <w:r>
        <w:rPr>
          <w:spacing w:val="-4"/>
          <w:lang w:val="sq-AL"/>
        </w:rPr>
        <w:t>-</w:t>
      </w:r>
      <w:r w:rsidRPr="005322F7">
        <w:rPr>
          <w:spacing w:val="-4"/>
          <w:lang w:val="sq-AL"/>
        </w:rPr>
        <w:t>marrës në këtë operacion, përballon shpenzimet, për:</w:t>
      </w:r>
    </w:p>
    <w:p w:rsidR="003F2EF7" w:rsidRPr="005322F7" w:rsidRDefault="003F2EF7" w:rsidP="003F2EF7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 xml:space="preserve">a) dieta për ditët e qëndrimit, në masën 12 000 (dymbëdhjetë mijë) lekë në ditë, përveç pagës mujore; </w:t>
      </w:r>
    </w:p>
    <w:p w:rsidR="003F2EF7" w:rsidRPr="005322F7" w:rsidRDefault="003F2EF7" w:rsidP="003F2EF7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>b) sigurimin e jetës;</w:t>
      </w:r>
    </w:p>
    <w:p w:rsidR="003F2EF7" w:rsidRPr="005322F7" w:rsidRDefault="003F2EF7" w:rsidP="003F2EF7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>c) siguracionin shëndetësor jashtë zonës së operacionit;</w:t>
      </w:r>
    </w:p>
    <w:p w:rsidR="003F2EF7" w:rsidRPr="005322F7" w:rsidRDefault="003F2EF7" w:rsidP="003F2EF7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>ç) mbështetje shëndetësore;</w:t>
      </w:r>
    </w:p>
    <w:p w:rsidR="003F2EF7" w:rsidRPr="005322F7" w:rsidRDefault="003F2EF7" w:rsidP="003F2EF7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>d) shpenzime për telefon, internet dhe shërbime postare;</w:t>
      </w:r>
    </w:p>
    <w:p w:rsidR="003F2EF7" w:rsidRPr="005322F7" w:rsidRDefault="003F2EF7" w:rsidP="003F2EF7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>dh) transport;</w:t>
      </w:r>
    </w:p>
    <w:p w:rsidR="003F2EF7" w:rsidRPr="005322F7" w:rsidRDefault="003F2EF7" w:rsidP="003F2EF7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>e) transportimin e individëve të shkëputur nga misioni për në atdhe, në rast vdekjeje, sëmundjeje ose thyerje disipline;</w:t>
      </w:r>
    </w:p>
    <w:p w:rsidR="003F2EF7" w:rsidRPr="005322F7" w:rsidRDefault="003F2EF7" w:rsidP="003F2EF7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>ë) aktivitete social-kulturore, në rastet e festave kombëtare, gjatë kohës së kryerjes së misionit;</w:t>
      </w:r>
    </w:p>
    <w:p w:rsidR="003F2EF7" w:rsidRDefault="003F2EF7" w:rsidP="003F2EF7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>f) çdo shpenzim tjetër për mbarëvajtjen e kryerjes së operacionit.</w:t>
      </w:r>
    </w:p>
    <w:p w:rsidR="003F2EF7" w:rsidRDefault="003F2EF7" w:rsidP="003F2EF7">
      <w:pPr>
        <w:pStyle w:val="Paragrafi"/>
        <w:rPr>
          <w:spacing w:val="-4"/>
          <w:lang w:val="sq-AL"/>
        </w:rPr>
      </w:pPr>
    </w:p>
    <w:p w:rsidR="003F2EF7" w:rsidRDefault="003F2EF7" w:rsidP="003F2EF7">
      <w:pPr>
        <w:pStyle w:val="Paragrafi"/>
        <w:rPr>
          <w:spacing w:val="-4"/>
          <w:lang w:val="sq-AL"/>
        </w:rPr>
      </w:pPr>
    </w:p>
    <w:p w:rsidR="003F2EF7" w:rsidRPr="005322F7" w:rsidRDefault="003F2EF7" w:rsidP="003F2EF7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 xml:space="preserve">6. Transporti i personelit që do të shërbejë në Republikën e Malit ndërsa nis, ndryshon dhe përfundon detyrën për t’u kthyer në Shqipëri, mbështetja shëndetësore, akomodimi, ushqimi, lavanteria, transporti i individëve të shkëputur nga misioni për në atdhe, në rast vdekjeje, sëmundjeje apo thyerjeje disipline do të përballohet nga pala shqiptare, përveç rasteve kur do të arrihet nënshkrimi i marrëveshjeve dypalëshe, ku pala tjetër të marrë përsipër këto shpenzime. </w:t>
      </w:r>
    </w:p>
    <w:p w:rsidR="003F2EF7" w:rsidRPr="005322F7" w:rsidRDefault="003F2EF7" w:rsidP="003F2EF7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 xml:space="preserve">7. Ministria e Mbrojtjes të bëjë sigurimin e jetës nga aksidentet për ushtarakët e Forcave të </w:t>
      </w:r>
      <w:r w:rsidRPr="005322F7">
        <w:rPr>
          <w:spacing w:val="-4"/>
          <w:lang w:val="sq-AL"/>
        </w:rPr>
        <w:lastRenderedPageBreak/>
        <w:t>Armatosura të Republikës së Shqipërisë, të cilët do të marrin pjesë në këtë mision.</w:t>
      </w:r>
    </w:p>
    <w:p w:rsidR="003F2EF7" w:rsidRPr="005322F7" w:rsidRDefault="003F2EF7" w:rsidP="003F2EF7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>8. Efektet financiare që rrjedhin nga zbatimi i këtij vendimi të përballohen nga fondet e miratuara në buxhetin e Ministrisë së Mbrojtjes.</w:t>
      </w:r>
    </w:p>
    <w:p w:rsidR="003F2EF7" w:rsidRPr="005322F7" w:rsidRDefault="003F2EF7" w:rsidP="003F2EF7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>9. Ngarkohet ministri i Mbrojtjes për zbatimin e këtij vendimi.</w:t>
      </w:r>
    </w:p>
    <w:p w:rsidR="003F2EF7" w:rsidRPr="005322F7" w:rsidRDefault="003F2EF7" w:rsidP="003F2EF7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ab/>
        <w:t>Ky vendim hyn në fuqi menjëherë dhe botohet në Fletoren Zyrtare.</w:t>
      </w:r>
    </w:p>
    <w:p w:rsidR="003F2EF7" w:rsidRPr="005322F7" w:rsidRDefault="003F2EF7" w:rsidP="003F2EF7">
      <w:pPr>
        <w:pStyle w:val="Hapesira7"/>
        <w:rPr>
          <w:lang w:val="sq-AL"/>
        </w:rPr>
      </w:pPr>
    </w:p>
    <w:p w:rsidR="003F2EF7" w:rsidRPr="005322F7" w:rsidRDefault="003F2EF7" w:rsidP="003F2EF7">
      <w:pPr>
        <w:pStyle w:val="Paragrafi"/>
        <w:jc w:val="right"/>
        <w:rPr>
          <w:spacing w:val="-4"/>
          <w:lang w:val="sq-AL"/>
        </w:rPr>
      </w:pPr>
      <w:r w:rsidRPr="005322F7">
        <w:rPr>
          <w:spacing w:val="-4"/>
          <w:lang w:val="sq-AL"/>
        </w:rPr>
        <w:t>ZËVENDËSKRYEMINISTRI</w:t>
      </w:r>
    </w:p>
    <w:p w:rsidR="003F2EF7" w:rsidRPr="005322F7" w:rsidRDefault="003F2EF7" w:rsidP="003F2EF7">
      <w:pPr>
        <w:pStyle w:val="Paragrafi"/>
        <w:jc w:val="right"/>
        <w:rPr>
          <w:b/>
          <w:spacing w:val="-4"/>
          <w:lang w:val="sq-AL"/>
        </w:rPr>
      </w:pPr>
      <w:r w:rsidRPr="005322F7">
        <w:rPr>
          <w:b/>
          <w:spacing w:val="-4"/>
          <w:lang w:val="sq-AL"/>
        </w:rPr>
        <w:t>Niko Peleshi</w:t>
      </w:r>
    </w:p>
    <w:p w:rsidR="00414022" w:rsidRDefault="00414022"/>
    <w:sectPr w:rsidR="0041402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EF7"/>
    <w:rsid w:val="003F2EF7"/>
    <w:rsid w:val="0041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F2EF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F2EF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F2EF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3F2EF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F2EF7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3F2EF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3F2EF7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3F2EF7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Titull-Titull">
    <w:name w:val="Titull-Titull"/>
    <w:basedOn w:val="Paragrafi"/>
    <w:qFormat/>
    <w:rsid w:val="003F2EF7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3F2EF7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F2EF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F2EF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F2EF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3F2EF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F2EF7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3F2EF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3F2EF7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3F2EF7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Titull-Titull">
    <w:name w:val="Titull-Titull"/>
    <w:basedOn w:val="Paragrafi"/>
    <w:qFormat/>
    <w:rsid w:val="003F2EF7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3F2EF7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2016-06-10T09:48:00Z</dcterms:created>
  <dcterms:modified xsi:type="dcterms:W3CDTF">2016-06-10T09:48:00Z</dcterms:modified>
</cp:coreProperties>
</file>