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616" w:rsidRPr="008D1DFB" w:rsidRDefault="00B83616" w:rsidP="00B83616">
      <w:pPr>
        <w:pStyle w:val="NeniTitull"/>
        <w:rPr>
          <w:spacing w:val="-4"/>
          <w:lang w:val="sq-AL"/>
        </w:rPr>
      </w:pPr>
      <w:r w:rsidRPr="008D1DFB">
        <w:rPr>
          <w:spacing w:val="-4"/>
          <w:lang w:val="sq-AL"/>
        </w:rPr>
        <w:t>VENDIM</w:t>
      </w:r>
    </w:p>
    <w:p w:rsidR="00B83616" w:rsidRPr="008D1DFB" w:rsidRDefault="00B83616" w:rsidP="00B83616">
      <w:pPr>
        <w:pStyle w:val="NeniTitull"/>
        <w:rPr>
          <w:spacing w:val="-4"/>
          <w:lang w:val="sq-AL"/>
        </w:rPr>
      </w:pPr>
      <w:r w:rsidRPr="008D1DFB">
        <w:rPr>
          <w:spacing w:val="-4"/>
          <w:lang w:val="sq-AL"/>
        </w:rPr>
        <w:t>Nr. 463, datë 22.6.2016</w:t>
      </w:r>
    </w:p>
    <w:p w:rsidR="00B83616" w:rsidRPr="008D1DFB" w:rsidRDefault="00B83616" w:rsidP="00B83616">
      <w:pPr>
        <w:pStyle w:val="Hapesira7"/>
        <w:rPr>
          <w:lang w:val="sq-AL"/>
        </w:rPr>
      </w:pPr>
    </w:p>
    <w:p w:rsidR="00B83616" w:rsidRPr="008D1DFB" w:rsidRDefault="00B83616" w:rsidP="00B83616">
      <w:pPr>
        <w:pStyle w:val="NeniTitull"/>
        <w:rPr>
          <w:spacing w:val="-4"/>
          <w:lang w:val="sq-AL"/>
        </w:rPr>
      </w:pPr>
      <w:r w:rsidRPr="008D1DFB">
        <w:rPr>
          <w:spacing w:val="-4"/>
          <w:lang w:val="sq-AL"/>
        </w:rPr>
        <w:t>PËR SHPALLJEN E ZONËS SË TEKNOLOGJISË DHE ZHVILLIMIT EKONOMIK NË KOPLIK, MALËSI E MADHE</w:t>
      </w:r>
      <w:r w:rsidR="00206A30" w:rsidRPr="008D1DFB">
        <w:rPr>
          <w:rStyle w:val="FootnoteReference"/>
          <w:spacing w:val="-4"/>
          <w:lang w:val="sq-AL"/>
        </w:rPr>
        <w:footnoteReference w:id="1"/>
      </w:r>
    </w:p>
    <w:p w:rsidR="00206A30" w:rsidRPr="008D1DFB" w:rsidRDefault="00206A30" w:rsidP="00206A3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8D1DFB">
        <w:rPr>
          <w:rFonts w:ascii="Garamond" w:hAnsi="Garamond"/>
          <w:i/>
          <w:sz w:val="24"/>
          <w:szCs w:val="24"/>
          <w:lang w:val="sq-AL"/>
        </w:rPr>
        <w:t>(Ndryshuar me VKM nr.</w:t>
      </w:r>
      <w:r w:rsidR="00A71FA8">
        <w:rPr>
          <w:rFonts w:ascii="Garamond" w:hAnsi="Garamond"/>
          <w:i/>
          <w:sz w:val="24"/>
          <w:szCs w:val="24"/>
          <w:lang w:val="sq-AL"/>
        </w:rPr>
        <w:t>477</w:t>
      </w:r>
      <w:r w:rsidRPr="008D1DFB">
        <w:rPr>
          <w:rFonts w:ascii="Garamond" w:hAnsi="Garamond"/>
          <w:i/>
          <w:sz w:val="24"/>
          <w:szCs w:val="24"/>
          <w:lang w:val="sq-AL"/>
        </w:rPr>
        <w:t>, datë 31.7.2018)</w:t>
      </w:r>
    </w:p>
    <w:p w:rsidR="00206A30" w:rsidRPr="008D1DFB" w:rsidRDefault="00206A30" w:rsidP="00206A30">
      <w:pPr>
        <w:jc w:val="right"/>
        <w:rPr>
          <w:rFonts w:ascii="Garamond" w:hAnsi="Garamond" w:cs="Arial"/>
          <w:i/>
          <w:sz w:val="24"/>
          <w:szCs w:val="24"/>
          <w:lang w:val="sq-AL" w:eastAsia="ja-JP"/>
        </w:rPr>
      </w:pPr>
      <w:r w:rsidRPr="008D1DFB">
        <w:rPr>
          <w:rFonts w:ascii="Garamond" w:hAnsi="Garamond"/>
          <w:i/>
          <w:sz w:val="24"/>
          <w:szCs w:val="24"/>
          <w:lang w:val="sq-AL"/>
        </w:rPr>
        <w:br/>
        <w:t>(I p</w:t>
      </w:r>
      <w:r w:rsidRPr="008D1DFB">
        <w:rPr>
          <w:rFonts w:ascii="Garamond" w:hAnsi="Garamond" w:cs="Arial"/>
          <w:i/>
          <w:sz w:val="24"/>
          <w:szCs w:val="24"/>
          <w:lang w:val="sq-AL" w:eastAsia="ja-JP"/>
        </w:rPr>
        <w:t>ërditësuar)</w:t>
      </w:r>
    </w:p>
    <w:p w:rsidR="00B83616" w:rsidRPr="008D1DFB" w:rsidRDefault="00B83616" w:rsidP="00B83616">
      <w:pPr>
        <w:pStyle w:val="Hapesira7"/>
        <w:rPr>
          <w:lang w:val="sq-AL"/>
        </w:rPr>
      </w:pPr>
    </w:p>
    <w:p w:rsidR="00B83616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Në mbështetje të nenit 100 të Kushtetutës dhe të nenit 4, të ligjit nr. 9789, datë 19.7.2007, “Për krijimin dhe funksionimin e zonave të teknologjisë dhe zhvillimit ekonomik”, të ndryshuar, me propozimin e ministrit të Zhvillimit Ekonomik, Turizmit, Tregtisë dhe Sipërmarrjes, Këshilli i Ministrave </w:t>
      </w:r>
    </w:p>
    <w:p w:rsidR="008D1DFB" w:rsidRPr="008D1DFB" w:rsidRDefault="008D1DFB" w:rsidP="00B83616">
      <w:pPr>
        <w:pStyle w:val="Paragrafi"/>
        <w:rPr>
          <w:spacing w:val="-4"/>
          <w:lang w:val="sq-AL"/>
        </w:rPr>
      </w:pPr>
    </w:p>
    <w:p w:rsidR="00B83616" w:rsidRPr="008D1DFB" w:rsidRDefault="00B83616" w:rsidP="00B83616">
      <w:pPr>
        <w:pStyle w:val="Hapesira7"/>
        <w:rPr>
          <w:sz w:val="2"/>
          <w:lang w:val="sq-AL"/>
        </w:rPr>
      </w:pPr>
    </w:p>
    <w:p w:rsidR="00B83616" w:rsidRPr="008D1DFB" w:rsidRDefault="00B83616" w:rsidP="00B83616">
      <w:pPr>
        <w:pStyle w:val="NeniNr"/>
        <w:rPr>
          <w:spacing w:val="-4"/>
          <w:lang w:val="sq-AL"/>
        </w:rPr>
      </w:pPr>
      <w:r w:rsidRPr="008D1DFB">
        <w:rPr>
          <w:spacing w:val="-4"/>
          <w:lang w:val="sq-AL"/>
        </w:rPr>
        <w:t>VENDOSI:</w:t>
      </w:r>
    </w:p>
    <w:p w:rsidR="00B83616" w:rsidRPr="008D1DFB" w:rsidRDefault="00B83616" w:rsidP="00B83616">
      <w:pPr>
        <w:pStyle w:val="Hapesira7"/>
        <w:rPr>
          <w:lang w:val="sq-AL"/>
        </w:rPr>
      </w:pP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1. Shpalljen “Zonë e teknologjisë dhe zhvillimit ekonomik” të territorit me sipërfaqe 61 (gjashtëdhjetë e një) ha, pjesë e zonës kadastrale nr. 2220, në Koplik, Malësi e Madhe, të përbërë nga parcelat me numrat e pasurive dhe sipërfaqet përkatëse, sipas listës që i bashkëlidhet këtij vendimi. </w:t>
      </w:r>
    </w:p>
    <w:p w:rsidR="00B83616" w:rsidRPr="008D1DFB" w:rsidRDefault="00B83616" w:rsidP="00206A30">
      <w:pPr>
        <w:pStyle w:val="Paragrafi"/>
        <w:rPr>
          <w:i/>
          <w:spacing w:val="-4"/>
          <w:lang w:val="sq-AL"/>
        </w:rPr>
      </w:pPr>
      <w:r w:rsidRPr="008D1DFB">
        <w:rPr>
          <w:i/>
          <w:spacing w:val="-4"/>
          <w:lang w:val="sq-AL"/>
        </w:rPr>
        <w:t xml:space="preserve">2. </w:t>
      </w:r>
      <w:r w:rsidR="00206A30" w:rsidRPr="008D1DFB">
        <w:rPr>
          <w:i/>
          <w:spacing w:val="-4"/>
          <w:lang w:val="sq-AL"/>
        </w:rPr>
        <w:t>Shtrirja, kufijtë, pikat e hyrjes dhe të daljes së kësaj zone përcaktohen në hartën treguese, që i bashkëlidhet këtij vendimi.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3. Veprimtaritë që do të zhvillohen në këtë zonë janë të llojit: 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a) prodhuese, industriale dhe agropërpunimi; 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b) tregtare dhe magazinimi mallrash; 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c) shërbime. 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>4. Periudha e funksionimit të zonës është deri në 99 vjet.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>5. Zona e teknologjisë dhe e  zhvillimit ekonomik jepet me qira, me çmimin 1 euro.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6. Përzgjedhja e zhvilluesit të zonës të bëhet nëpërmjet procedurës konkurruese. 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7. Kriteret, në bazë të të cilave do të vlerësohen zhvilluesit, janë: 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a) propozimi i projektit teknik; 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b) ndikimi mjedisor; 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c) ndikimi social; 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ç) kohëzgjatja e punimeve; 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>d) kapaciteti financiar i kompanisë dhe mundësia e financimit të projektit.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>8. Vendimi nr. 12, datë 4.1.2008, i Këshillit të Ministrave, “Për shpalljen e zonës ekonomike në Koplik, Shkodër”, dhe vendimi nr. 773, datë 4.6.2008, i Këshillit të Ministrave, “Për përcaktimin e autoritetit kontraktues, për dhënien e statusit të zhvilluesit të zonës ekonomike në Koplik, Shkodër, dhe miratimin e bonusit, në procedurën përzgjedhëse konkurruese, që i jepet shoqërisë”, shfuqizohen.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 xml:space="preserve">9. Ngarkohet </w:t>
      </w:r>
      <w:r w:rsidR="00206A30" w:rsidRPr="008D1DFB">
        <w:rPr>
          <w:i/>
          <w:spacing w:val="-4"/>
          <w:lang w:val="sq-AL"/>
        </w:rPr>
        <w:t>Ministria e Financave dhe Ekonomisë</w:t>
      </w:r>
      <w:r w:rsidR="00206A30" w:rsidRPr="008D1DFB">
        <w:rPr>
          <w:spacing w:val="-4"/>
          <w:lang w:val="sq-AL"/>
        </w:rPr>
        <w:t xml:space="preserve"> </w:t>
      </w:r>
      <w:r w:rsidRPr="008D1DFB">
        <w:rPr>
          <w:spacing w:val="-4"/>
          <w:lang w:val="sq-AL"/>
        </w:rPr>
        <w:t xml:space="preserve">për zbatimin e këtij vendimi. </w:t>
      </w:r>
    </w:p>
    <w:p w:rsidR="00B83616" w:rsidRPr="008D1DFB" w:rsidRDefault="00B83616" w:rsidP="00B83616">
      <w:pPr>
        <w:pStyle w:val="Paragrafi"/>
        <w:rPr>
          <w:spacing w:val="-4"/>
          <w:lang w:val="sq-AL"/>
        </w:rPr>
      </w:pPr>
      <w:r w:rsidRPr="008D1DFB">
        <w:rPr>
          <w:spacing w:val="-4"/>
          <w:lang w:val="sq-AL"/>
        </w:rPr>
        <w:t>Ky vendim hyn në fuqi pas botimit në Fletoren Zyrtare.</w:t>
      </w:r>
    </w:p>
    <w:p w:rsidR="00B83616" w:rsidRPr="008D1DFB" w:rsidRDefault="00B83616" w:rsidP="00B83616">
      <w:pPr>
        <w:pStyle w:val="Paragrafi"/>
        <w:rPr>
          <w:spacing w:val="-4"/>
          <w:sz w:val="8"/>
          <w:lang w:val="sq-AL"/>
        </w:rPr>
      </w:pPr>
    </w:p>
    <w:p w:rsidR="00B83616" w:rsidRPr="008D1DFB" w:rsidRDefault="00B83616" w:rsidP="00B83616">
      <w:pPr>
        <w:pStyle w:val="Paragrafi"/>
        <w:jc w:val="right"/>
        <w:rPr>
          <w:spacing w:val="-4"/>
          <w:lang w:val="sq-AL"/>
        </w:rPr>
      </w:pPr>
      <w:r w:rsidRPr="008D1DFB">
        <w:rPr>
          <w:spacing w:val="-4"/>
          <w:lang w:val="sq-AL"/>
        </w:rPr>
        <w:t>KRYEMINISTRI</w:t>
      </w:r>
    </w:p>
    <w:p w:rsidR="00B83616" w:rsidRPr="008D1DFB" w:rsidRDefault="00B83616" w:rsidP="00B83616">
      <w:pPr>
        <w:pStyle w:val="Paragrafi"/>
        <w:jc w:val="right"/>
        <w:rPr>
          <w:b/>
          <w:spacing w:val="-4"/>
          <w:lang w:val="sq-AL"/>
        </w:rPr>
      </w:pPr>
      <w:r w:rsidRPr="008D1DFB">
        <w:rPr>
          <w:b/>
          <w:spacing w:val="-4"/>
          <w:lang w:val="sq-AL"/>
        </w:rPr>
        <w:t>Edi Rama</w:t>
      </w:r>
    </w:p>
    <w:p w:rsidR="00B83616" w:rsidRPr="008D1DFB" w:rsidRDefault="00B83616" w:rsidP="00B83616">
      <w:pPr>
        <w:pStyle w:val="Paragrafi"/>
        <w:rPr>
          <w:lang w:val="sq-AL"/>
        </w:rPr>
        <w:sectPr w:rsidR="00B83616" w:rsidRPr="008D1DFB" w:rsidSect="009C6AF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83616" w:rsidRPr="008D1DFB" w:rsidRDefault="00B83616" w:rsidP="00B83616">
      <w:pPr>
        <w:pStyle w:val="Hapesira7"/>
        <w:rPr>
          <w:lang w:val="sq-AL"/>
        </w:rPr>
      </w:pPr>
    </w:p>
    <w:p w:rsidR="00B83616" w:rsidRPr="008D1DFB" w:rsidRDefault="00B83616" w:rsidP="00B83616">
      <w:pPr>
        <w:pStyle w:val="Paragrafi"/>
        <w:ind w:firstLine="0"/>
        <w:jc w:val="center"/>
        <w:rPr>
          <w:lang w:val="sq-AL"/>
        </w:rPr>
      </w:pPr>
    </w:p>
    <w:p w:rsidR="00B83616" w:rsidRPr="008D1DFB" w:rsidRDefault="00B83616" w:rsidP="00B83616">
      <w:pPr>
        <w:pStyle w:val="Paragrafi"/>
        <w:rPr>
          <w:lang w:val="sq-AL"/>
        </w:rPr>
      </w:pPr>
    </w:p>
    <w:p w:rsidR="00206A30" w:rsidRPr="008D1DFB" w:rsidRDefault="00206A30" w:rsidP="00206A30">
      <w:pPr>
        <w:widowControl w:val="0"/>
        <w:spacing w:after="0" w:line="240" w:lineRule="auto"/>
        <w:ind w:firstLine="0"/>
        <w:jc w:val="center"/>
        <w:rPr>
          <w:rFonts w:ascii="Garamond" w:hAnsi="Garamond"/>
          <w:i/>
          <w:sz w:val="20"/>
          <w:szCs w:val="20"/>
          <w:lang w:val="sq-AL"/>
        </w:rPr>
      </w:pPr>
      <w:r w:rsidRPr="008D1DFB">
        <w:rPr>
          <w:rFonts w:ascii="Garamond" w:hAnsi="Garamond"/>
          <w:i/>
          <w:sz w:val="20"/>
          <w:szCs w:val="20"/>
          <w:lang w:val="sq-AL"/>
        </w:rPr>
        <w:t>LISTA E PASURIVE QË DO TË PËRFSHIHEN NË “ZONËN E TEKNOLOGJISË DHE ZHVILLIMIT EKONOMIK”, KOPLIK, MALËSI E MADHE</w:t>
      </w:r>
    </w:p>
    <w:p w:rsidR="00206A30" w:rsidRPr="008D1DFB" w:rsidRDefault="00206A30" w:rsidP="00206A30">
      <w:pPr>
        <w:widowControl w:val="0"/>
        <w:spacing w:after="0" w:line="240" w:lineRule="auto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8D1DFB">
        <w:rPr>
          <w:rFonts w:ascii="Garamond" w:hAnsi="Garamond"/>
          <w:sz w:val="20"/>
          <w:szCs w:val="20"/>
          <w:lang w:val="sq-AL"/>
        </w:rPr>
        <w:t>(</w:t>
      </w:r>
      <w:r w:rsidRPr="008D1DFB">
        <w:rPr>
          <w:rFonts w:ascii="Garamond" w:hAnsi="Garamond"/>
          <w:i/>
          <w:sz w:val="24"/>
          <w:szCs w:val="24"/>
          <w:lang w:val="sq-AL"/>
        </w:rPr>
        <w:t>Zëvendësuar me VKM nr.4</w:t>
      </w:r>
      <w:r w:rsidR="00A71FA8">
        <w:rPr>
          <w:rFonts w:ascii="Garamond" w:hAnsi="Garamond"/>
          <w:i/>
          <w:sz w:val="24"/>
          <w:szCs w:val="24"/>
          <w:lang w:val="sq-AL"/>
        </w:rPr>
        <w:t>77</w:t>
      </w:r>
      <w:r w:rsidRPr="008D1DFB">
        <w:rPr>
          <w:rFonts w:ascii="Garamond" w:hAnsi="Garamond"/>
          <w:i/>
          <w:sz w:val="24"/>
          <w:szCs w:val="24"/>
          <w:lang w:val="sq-AL"/>
        </w:rPr>
        <w:t>, datë 31.7.2018)</w:t>
      </w:r>
    </w:p>
    <w:p w:rsidR="00206A30" w:rsidRPr="008D1DFB" w:rsidRDefault="00206A30" w:rsidP="00206A30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14"/>
          <w:szCs w:val="20"/>
          <w:lang w:val="sq-AL"/>
        </w:rPr>
      </w:pPr>
    </w:p>
    <w:tbl>
      <w:tblPr>
        <w:tblW w:w="0" w:type="dxa"/>
        <w:jc w:val="center"/>
        <w:tblLayout w:type="fixed"/>
        <w:tblLook w:val="04A0" w:firstRow="1" w:lastRow="0" w:firstColumn="1" w:lastColumn="0" w:noHBand="0" w:noVBand="1"/>
      </w:tblPr>
      <w:tblGrid>
        <w:gridCol w:w="964"/>
        <w:gridCol w:w="1261"/>
        <w:gridCol w:w="1300"/>
        <w:gridCol w:w="1266"/>
        <w:gridCol w:w="1560"/>
        <w:gridCol w:w="1417"/>
      </w:tblGrid>
      <w:tr w:rsidR="008D1DFB" w:rsidRPr="008D1DFB" w:rsidTr="00826DB4">
        <w:trPr>
          <w:trHeight w:val="585"/>
          <w:jc w:val="center"/>
        </w:trPr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pacing w:val="-1"/>
                <w:sz w:val="20"/>
                <w:szCs w:val="20"/>
                <w:lang w:val="sq-AL"/>
              </w:rPr>
              <w:t>Nr. i pasurisë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pacing w:val="-3"/>
                <w:sz w:val="20"/>
                <w:szCs w:val="20"/>
                <w:lang w:val="sq-AL"/>
              </w:rPr>
              <w:t>Lloji i pasurisë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pacing w:val="-8"/>
                <w:sz w:val="20"/>
                <w:szCs w:val="20"/>
                <w:lang w:val="sq-AL"/>
              </w:rPr>
              <w:t>Sipërfaqja m</w:t>
            </w:r>
            <w:r w:rsidRPr="008D1DFB">
              <w:rPr>
                <w:rFonts w:ascii="Garamond" w:hAnsi="Garamond"/>
                <w:b/>
                <w:bCs/>
                <w:spacing w:val="-8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pacing w:val="-2"/>
                <w:sz w:val="20"/>
                <w:szCs w:val="20"/>
                <w:lang w:val="sq-AL"/>
              </w:rPr>
              <w:t>Statusi i pronësisë</w:t>
            </w:r>
          </w:p>
        </w:tc>
      </w:tr>
      <w:tr w:rsidR="008D1DFB" w:rsidRPr="008D1DFB" w:rsidTr="00826DB4">
        <w:trPr>
          <w:trHeight w:val="300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201/8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985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193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24,823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194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20,878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163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32,801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160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63,747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159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23,942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86,417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195/1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kullotë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43,392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157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20,969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158/1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21,397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187/2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55,941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185/4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kullotë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88,552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192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arë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388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kullotë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73,627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315"/>
          <w:jc w:val="center"/>
        </w:trPr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2221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387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kullotë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30,568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8D1DFB" w:rsidRPr="008D1DFB" w:rsidTr="00826DB4">
        <w:trPr>
          <w:trHeight w:val="261"/>
          <w:jc w:val="center"/>
        </w:trPr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6A30" w:rsidRPr="008D1DFB" w:rsidRDefault="00206A30" w:rsidP="00206A3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sz w:val="20"/>
                <w:szCs w:val="20"/>
                <w:lang w:val="sq-AL"/>
              </w:rPr>
              <w:t>610039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06A30" w:rsidRPr="008D1DFB" w:rsidRDefault="00206A30" w:rsidP="00206A3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8D1DF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SHUMA</w:t>
            </w:r>
          </w:p>
        </w:tc>
      </w:tr>
    </w:tbl>
    <w:p w:rsidR="00B83616" w:rsidRPr="008D1DFB" w:rsidRDefault="00B83616" w:rsidP="00B83616">
      <w:pPr>
        <w:pStyle w:val="NeniTitull"/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rPr>
          <w:lang w:val="sq-AL"/>
        </w:rPr>
      </w:pPr>
    </w:p>
    <w:p w:rsidR="00206A30" w:rsidRPr="008D1DFB" w:rsidRDefault="00206A30" w:rsidP="00206A30">
      <w:pPr>
        <w:pStyle w:val="Paragrafi"/>
        <w:jc w:val="center"/>
        <w:rPr>
          <w:i/>
          <w:lang w:val="sq-AL"/>
        </w:rPr>
      </w:pPr>
      <w:r w:rsidRPr="008D1DFB">
        <w:rPr>
          <w:i/>
          <w:lang w:val="sq-AL"/>
        </w:rPr>
        <w:t xml:space="preserve">HARTA E “ZONËS SË TEKNOLOGJISË DHE ZHVILLIMIT EKONOMIK” </w:t>
      </w:r>
    </w:p>
    <w:p w:rsidR="00206A30" w:rsidRPr="008D1DFB" w:rsidRDefault="00206A30" w:rsidP="00206A30">
      <w:pPr>
        <w:pStyle w:val="Paragrafi"/>
        <w:jc w:val="center"/>
        <w:rPr>
          <w:i/>
          <w:lang w:val="sq-AL"/>
        </w:rPr>
      </w:pPr>
      <w:r w:rsidRPr="008D1DFB">
        <w:rPr>
          <w:i/>
          <w:lang w:val="sq-AL"/>
        </w:rPr>
        <w:t>KOPLIK, MALËSI E MADHE, SIPËRFAQJA 61 ha</w:t>
      </w:r>
    </w:p>
    <w:p w:rsidR="00206A30" w:rsidRPr="008D1DFB" w:rsidRDefault="00206A30" w:rsidP="00206A30">
      <w:pPr>
        <w:widowControl w:val="0"/>
        <w:spacing w:after="0" w:line="240" w:lineRule="auto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8D1DFB">
        <w:rPr>
          <w:rFonts w:ascii="Garamond" w:hAnsi="Garamond"/>
          <w:sz w:val="20"/>
          <w:szCs w:val="20"/>
          <w:lang w:val="sq-AL"/>
        </w:rPr>
        <w:t>(</w:t>
      </w:r>
      <w:r w:rsidRPr="008D1DFB">
        <w:rPr>
          <w:rFonts w:ascii="Garamond" w:hAnsi="Garamond"/>
          <w:i/>
          <w:sz w:val="24"/>
          <w:szCs w:val="24"/>
          <w:lang w:val="sq-AL"/>
        </w:rPr>
        <w:t>Zëvendësuar me VKM nr.4</w:t>
      </w:r>
      <w:r w:rsidR="00A71FA8">
        <w:rPr>
          <w:rFonts w:ascii="Garamond" w:hAnsi="Garamond"/>
          <w:i/>
          <w:sz w:val="24"/>
          <w:szCs w:val="24"/>
          <w:lang w:val="sq-AL"/>
        </w:rPr>
        <w:t>77</w:t>
      </w:r>
      <w:bookmarkStart w:id="0" w:name="_GoBack"/>
      <w:bookmarkEnd w:id="0"/>
      <w:r w:rsidRPr="008D1DFB">
        <w:rPr>
          <w:rFonts w:ascii="Garamond" w:hAnsi="Garamond"/>
          <w:i/>
          <w:sz w:val="24"/>
          <w:szCs w:val="24"/>
          <w:lang w:val="sq-AL"/>
        </w:rPr>
        <w:t>, datë 31.7.2018)</w:t>
      </w:r>
    </w:p>
    <w:p w:rsidR="00206A30" w:rsidRPr="008D1DFB" w:rsidRDefault="00206A30" w:rsidP="00206A30">
      <w:pPr>
        <w:pStyle w:val="Paragrafi"/>
        <w:jc w:val="center"/>
        <w:rPr>
          <w:lang w:val="sq-AL"/>
        </w:rPr>
      </w:pPr>
    </w:p>
    <w:p w:rsidR="00206A30" w:rsidRPr="008D1DFB" w:rsidRDefault="00206A30" w:rsidP="00206A30">
      <w:pPr>
        <w:rPr>
          <w:lang w:val="sq-AL"/>
        </w:rPr>
        <w:sectPr w:rsidR="00206A30" w:rsidRPr="008D1DFB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r w:rsidRPr="008D1DFB">
        <w:rPr>
          <w:noProof/>
        </w:rPr>
        <w:drawing>
          <wp:inline distT="0" distB="0" distL="0" distR="0" wp14:anchorId="439A24D8" wp14:editId="0B84421F">
            <wp:extent cx="6115050" cy="4743450"/>
            <wp:effectExtent l="19050" t="19050" r="1905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434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7583F" w:rsidRPr="008D1DFB" w:rsidRDefault="0007583F" w:rsidP="008D1DFB">
      <w:pPr>
        <w:ind w:firstLine="0"/>
      </w:pPr>
    </w:p>
    <w:sectPr w:rsidR="0007583F" w:rsidRPr="008D1DF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CC4" w:rsidRDefault="00B07CC4" w:rsidP="00206A30">
      <w:pPr>
        <w:spacing w:after="0" w:line="240" w:lineRule="auto"/>
      </w:pPr>
      <w:r>
        <w:separator/>
      </w:r>
    </w:p>
  </w:endnote>
  <w:endnote w:type="continuationSeparator" w:id="0">
    <w:p w:rsidR="00B07CC4" w:rsidRDefault="00B07CC4" w:rsidP="0020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CC4" w:rsidRDefault="00B07CC4" w:rsidP="00206A30">
      <w:pPr>
        <w:spacing w:after="0" w:line="240" w:lineRule="auto"/>
      </w:pPr>
      <w:r>
        <w:separator/>
      </w:r>
    </w:p>
  </w:footnote>
  <w:footnote w:type="continuationSeparator" w:id="0">
    <w:p w:rsidR="00B07CC4" w:rsidRDefault="00B07CC4" w:rsidP="00206A30">
      <w:pPr>
        <w:spacing w:after="0" w:line="240" w:lineRule="auto"/>
      </w:pPr>
      <w:r>
        <w:continuationSeparator/>
      </w:r>
    </w:p>
  </w:footnote>
  <w:footnote w:id="1">
    <w:p w:rsidR="00206A30" w:rsidRPr="00206A30" w:rsidRDefault="00206A30">
      <w:pPr>
        <w:pStyle w:val="FootnoteText"/>
        <w:rPr>
          <w:rFonts w:ascii="Garamond" w:hAnsi="Garamond" w:cs="Arial"/>
          <w:i/>
          <w:sz w:val="24"/>
          <w:szCs w:val="24"/>
          <w:lang w:eastAsia="ja-JP"/>
        </w:rPr>
      </w:pPr>
      <w:r>
        <w:rPr>
          <w:rStyle w:val="FootnoteReference"/>
        </w:rPr>
        <w:footnoteRef/>
      </w:r>
      <w:r>
        <w:t xml:space="preserve"> </w:t>
      </w:r>
      <w:r w:rsidRPr="00206A30">
        <w:rPr>
          <w:rFonts w:ascii="Garamond" w:hAnsi="Garamond"/>
          <w:i/>
          <w:sz w:val="24"/>
          <w:szCs w:val="24"/>
        </w:rPr>
        <w:t xml:space="preserve">VKM nr. 463, </w:t>
      </w:r>
      <w:proofErr w:type="spellStart"/>
      <w:r w:rsidRPr="00206A30">
        <w:rPr>
          <w:rFonts w:ascii="Garamond" w:hAnsi="Garamond"/>
          <w:i/>
          <w:sz w:val="24"/>
          <w:szCs w:val="24"/>
        </w:rPr>
        <w:t>datë</w:t>
      </w:r>
      <w:proofErr w:type="spellEnd"/>
      <w:r w:rsidRPr="00206A30">
        <w:rPr>
          <w:rFonts w:ascii="Garamond" w:hAnsi="Garamond"/>
          <w:i/>
          <w:sz w:val="24"/>
          <w:szCs w:val="24"/>
        </w:rPr>
        <w:t xml:space="preserve"> 22.6.2016 </w:t>
      </w:r>
      <w:proofErr w:type="spellStart"/>
      <w:r w:rsidRPr="00206A30">
        <w:rPr>
          <w:rFonts w:ascii="Garamond" w:hAnsi="Garamond"/>
          <w:i/>
          <w:sz w:val="24"/>
          <w:szCs w:val="24"/>
        </w:rPr>
        <w:t>ësht</w:t>
      </w:r>
      <w:r w:rsidRPr="00206A30">
        <w:rPr>
          <w:rFonts w:ascii="Garamond" w:hAnsi="Garamond" w:cs="Arial"/>
          <w:i/>
          <w:sz w:val="24"/>
          <w:szCs w:val="24"/>
          <w:lang w:eastAsia="ja-JP"/>
        </w:rPr>
        <w:t>ë</w:t>
      </w:r>
      <w:proofErr w:type="spellEnd"/>
      <w:r w:rsidRPr="00206A30">
        <w:rPr>
          <w:rFonts w:ascii="Garamond" w:hAnsi="Garamond" w:cs="Arial"/>
          <w:i/>
          <w:sz w:val="24"/>
          <w:szCs w:val="24"/>
          <w:lang w:eastAsia="ja-JP"/>
        </w:rPr>
        <w:t xml:space="preserve"> </w:t>
      </w:r>
      <w:proofErr w:type="spellStart"/>
      <w:r w:rsidRPr="00206A30">
        <w:rPr>
          <w:rFonts w:ascii="Garamond" w:hAnsi="Garamond" w:cs="Arial"/>
          <w:i/>
          <w:sz w:val="24"/>
          <w:szCs w:val="24"/>
          <w:lang w:eastAsia="ja-JP"/>
        </w:rPr>
        <w:t>botuar</w:t>
      </w:r>
      <w:proofErr w:type="spellEnd"/>
      <w:r w:rsidRPr="00206A30">
        <w:rPr>
          <w:rFonts w:ascii="Garamond" w:hAnsi="Garamond" w:cs="Arial"/>
          <w:i/>
          <w:sz w:val="24"/>
          <w:szCs w:val="24"/>
          <w:lang w:eastAsia="ja-JP"/>
        </w:rPr>
        <w:t xml:space="preserve"> </w:t>
      </w:r>
      <w:proofErr w:type="spellStart"/>
      <w:r w:rsidRPr="00206A30">
        <w:rPr>
          <w:rFonts w:ascii="Garamond" w:hAnsi="Garamond" w:cs="Arial"/>
          <w:i/>
          <w:sz w:val="24"/>
          <w:szCs w:val="24"/>
          <w:lang w:eastAsia="ja-JP"/>
        </w:rPr>
        <w:t>në</w:t>
      </w:r>
      <w:proofErr w:type="spellEnd"/>
      <w:r w:rsidRPr="00206A30">
        <w:rPr>
          <w:rFonts w:ascii="Garamond" w:hAnsi="Garamond" w:cs="Arial"/>
          <w:i/>
          <w:sz w:val="24"/>
          <w:szCs w:val="24"/>
          <w:lang w:eastAsia="ja-JP"/>
        </w:rPr>
        <w:t xml:space="preserve"> </w:t>
      </w:r>
      <w:proofErr w:type="spellStart"/>
      <w:r w:rsidRPr="00206A30">
        <w:rPr>
          <w:rFonts w:ascii="Garamond" w:hAnsi="Garamond" w:cs="Arial"/>
          <w:i/>
          <w:sz w:val="24"/>
          <w:szCs w:val="24"/>
          <w:lang w:eastAsia="ja-JP"/>
        </w:rPr>
        <w:t>Fletoren</w:t>
      </w:r>
      <w:proofErr w:type="spellEnd"/>
      <w:r w:rsidRPr="00206A30">
        <w:rPr>
          <w:rFonts w:ascii="Garamond" w:hAnsi="Garamond" w:cs="Arial"/>
          <w:i/>
          <w:sz w:val="24"/>
          <w:szCs w:val="24"/>
          <w:lang w:eastAsia="ja-JP"/>
        </w:rPr>
        <w:t xml:space="preserve"> </w:t>
      </w:r>
      <w:proofErr w:type="spellStart"/>
      <w:r w:rsidRPr="00206A30">
        <w:rPr>
          <w:rFonts w:ascii="Garamond" w:hAnsi="Garamond" w:cs="Arial"/>
          <w:i/>
          <w:sz w:val="24"/>
          <w:szCs w:val="24"/>
          <w:lang w:eastAsia="ja-JP"/>
        </w:rPr>
        <w:t>Zyrtare</w:t>
      </w:r>
      <w:proofErr w:type="spellEnd"/>
      <w:r w:rsidRPr="00206A30">
        <w:rPr>
          <w:rFonts w:ascii="Garamond" w:hAnsi="Garamond" w:cs="Arial"/>
          <w:i/>
          <w:sz w:val="24"/>
          <w:szCs w:val="24"/>
          <w:lang w:eastAsia="ja-JP"/>
        </w:rPr>
        <w:t xml:space="preserve"> nr.120, </w:t>
      </w:r>
      <w:proofErr w:type="spellStart"/>
      <w:r w:rsidRPr="00206A30">
        <w:rPr>
          <w:rFonts w:ascii="Garamond" w:hAnsi="Garamond" w:cs="Arial"/>
          <w:i/>
          <w:sz w:val="24"/>
          <w:szCs w:val="24"/>
          <w:lang w:eastAsia="ja-JP"/>
        </w:rPr>
        <w:t>datë</w:t>
      </w:r>
      <w:proofErr w:type="spellEnd"/>
      <w:r w:rsidRPr="00206A30">
        <w:rPr>
          <w:rFonts w:ascii="Garamond" w:hAnsi="Garamond" w:cs="Arial"/>
          <w:i/>
          <w:sz w:val="24"/>
          <w:szCs w:val="24"/>
          <w:lang w:eastAsia="ja-JP"/>
        </w:rPr>
        <w:t xml:space="preserve"> 28 </w:t>
      </w:r>
      <w:proofErr w:type="spellStart"/>
      <w:r w:rsidRPr="00206A30">
        <w:rPr>
          <w:rFonts w:ascii="Garamond" w:hAnsi="Garamond" w:cs="Arial"/>
          <w:i/>
          <w:sz w:val="24"/>
          <w:szCs w:val="24"/>
          <w:lang w:eastAsia="ja-JP"/>
        </w:rPr>
        <w:t>qershor</w:t>
      </w:r>
      <w:proofErr w:type="spellEnd"/>
      <w:r w:rsidRPr="00206A30">
        <w:rPr>
          <w:rFonts w:ascii="Garamond" w:hAnsi="Garamond" w:cs="Arial"/>
          <w:i/>
          <w:sz w:val="24"/>
          <w:szCs w:val="24"/>
          <w:lang w:eastAsia="ja-JP"/>
        </w:rPr>
        <w:t xml:space="preserve"> 2016.</w:t>
      </w:r>
    </w:p>
    <w:p w:rsidR="00206A30" w:rsidRDefault="00206A30">
      <w:pPr>
        <w:pStyle w:val="FootnoteText"/>
      </w:pPr>
      <w:r w:rsidRPr="00206A30">
        <w:rPr>
          <w:rFonts w:ascii="Garamond" w:hAnsi="Garamond"/>
          <w:i/>
          <w:sz w:val="24"/>
          <w:szCs w:val="24"/>
        </w:rPr>
        <w:t>VKM nr.4</w:t>
      </w:r>
      <w:r w:rsidR="00A71FA8">
        <w:rPr>
          <w:rFonts w:ascii="Garamond" w:hAnsi="Garamond"/>
          <w:i/>
          <w:sz w:val="24"/>
          <w:szCs w:val="24"/>
        </w:rPr>
        <w:t>77</w:t>
      </w:r>
      <w:r w:rsidRPr="00206A3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06A30">
        <w:rPr>
          <w:rFonts w:ascii="Garamond" w:hAnsi="Garamond"/>
          <w:i/>
          <w:sz w:val="24"/>
          <w:szCs w:val="24"/>
        </w:rPr>
        <w:t>datë</w:t>
      </w:r>
      <w:proofErr w:type="spellEnd"/>
      <w:r w:rsidRPr="00206A30">
        <w:rPr>
          <w:rFonts w:ascii="Garamond" w:hAnsi="Garamond"/>
          <w:i/>
          <w:sz w:val="24"/>
          <w:szCs w:val="24"/>
        </w:rPr>
        <w:t xml:space="preserve"> 31.7.2018 </w:t>
      </w:r>
      <w:proofErr w:type="spellStart"/>
      <w:r w:rsidRPr="00206A30">
        <w:rPr>
          <w:rFonts w:ascii="Garamond" w:hAnsi="Garamond"/>
          <w:i/>
          <w:sz w:val="24"/>
          <w:szCs w:val="24"/>
        </w:rPr>
        <w:t>është</w:t>
      </w:r>
      <w:proofErr w:type="spellEnd"/>
      <w:r w:rsidRPr="00206A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6A30">
        <w:rPr>
          <w:rFonts w:ascii="Garamond" w:hAnsi="Garamond"/>
          <w:i/>
          <w:sz w:val="24"/>
          <w:szCs w:val="24"/>
        </w:rPr>
        <w:t>botuar</w:t>
      </w:r>
      <w:proofErr w:type="spellEnd"/>
      <w:r w:rsidRPr="00206A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6A30">
        <w:rPr>
          <w:rFonts w:ascii="Garamond" w:hAnsi="Garamond"/>
          <w:i/>
          <w:sz w:val="24"/>
          <w:szCs w:val="24"/>
        </w:rPr>
        <w:t>në</w:t>
      </w:r>
      <w:proofErr w:type="spellEnd"/>
      <w:r w:rsidRPr="00206A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6A30">
        <w:rPr>
          <w:rFonts w:ascii="Garamond" w:hAnsi="Garamond"/>
          <w:i/>
          <w:sz w:val="24"/>
          <w:szCs w:val="24"/>
        </w:rPr>
        <w:t>Fletoren</w:t>
      </w:r>
      <w:proofErr w:type="spellEnd"/>
      <w:r w:rsidRPr="00206A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6A30">
        <w:rPr>
          <w:rFonts w:ascii="Garamond" w:hAnsi="Garamond"/>
          <w:i/>
          <w:sz w:val="24"/>
          <w:szCs w:val="24"/>
        </w:rPr>
        <w:t>Zyrtare</w:t>
      </w:r>
      <w:proofErr w:type="spellEnd"/>
      <w:r w:rsidRPr="00206A30">
        <w:rPr>
          <w:rFonts w:ascii="Garamond" w:hAnsi="Garamond"/>
          <w:i/>
          <w:sz w:val="24"/>
          <w:szCs w:val="24"/>
        </w:rPr>
        <w:t xml:space="preserve"> nr.118, </w:t>
      </w:r>
      <w:proofErr w:type="spellStart"/>
      <w:r w:rsidRPr="00206A30">
        <w:rPr>
          <w:rFonts w:ascii="Garamond" w:hAnsi="Garamond"/>
          <w:i/>
          <w:sz w:val="24"/>
          <w:szCs w:val="24"/>
        </w:rPr>
        <w:t>datë</w:t>
      </w:r>
      <w:proofErr w:type="spellEnd"/>
      <w:r w:rsidRPr="00206A30">
        <w:rPr>
          <w:rFonts w:ascii="Garamond" w:hAnsi="Garamond"/>
          <w:i/>
          <w:sz w:val="24"/>
          <w:szCs w:val="24"/>
        </w:rPr>
        <w:t xml:space="preserve"> 8 </w:t>
      </w:r>
      <w:proofErr w:type="spellStart"/>
      <w:r w:rsidRPr="00206A30">
        <w:rPr>
          <w:rFonts w:ascii="Garamond" w:hAnsi="Garamond"/>
          <w:i/>
          <w:sz w:val="24"/>
          <w:szCs w:val="24"/>
        </w:rPr>
        <w:t>gusht</w:t>
      </w:r>
      <w:proofErr w:type="spellEnd"/>
      <w:r w:rsidRPr="00206A30">
        <w:rPr>
          <w:rFonts w:ascii="Garamond" w:hAnsi="Garamond"/>
          <w:i/>
          <w:sz w:val="24"/>
          <w:szCs w:val="24"/>
        </w:rPr>
        <w:t xml:space="preserve">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3616"/>
    <w:rsid w:val="0007583F"/>
    <w:rsid w:val="001C4806"/>
    <w:rsid w:val="00206A30"/>
    <w:rsid w:val="00447E15"/>
    <w:rsid w:val="004B53DB"/>
    <w:rsid w:val="004B7D2E"/>
    <w:rsid w:val="008D1DFB"/>
    <w:rsid w:val="009C6AF1"/>
    <w:rsid w:val="00A71FA8"/>
    <w:rsid w:val="00B07CC4"/>
    <w:rsid w:val="00B8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483B"/>
  <w15:docId w15:val="{00FB271D-CA88-407A-BB3F-783C7A7A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361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83616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8361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83616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rsid w:val="00B83616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8361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83616"/>
    <w:rPr>
      <w:sz w:val="14"/>
      <w:szCs w:val="24"/>
    </w:rPr>
  </w:style>
  <w:style w:type="table" w:styleId="TableGrid">
    <w:name w:val="Table Grid"/>
    <w:basedOn w:val="TableNormal"/>
    <w:uiPriority w:val="59"/>
    <w:rsid w:val="00B83616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616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6A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6A3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06A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4ABB3-4D79-4500-98B1-54C4F8439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Besiana Aleti</cp:lastModifiedBy>
  <cp:revision>6</cp:revision>
  <cp:lastPrinted>2018-08-28T07:39:00Z</cp:lastPrinted>
  <dcterms:created xsi:type="dcterms:W3CDTF">2018-08-23T11:01:00Z</dcterms:created>
  <dcterms:modified xsi:type="dcterms:W3CDTF">2024-12-16T08:47:00Z</dcterms:modified>
</cp:coreProperties>
</file>