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6883" w:rsidRPr="00ED4D04" w:rsidRDefault="00B06883" w:rsidP="00B06883">
      <w:pPr>
        <w:pStyle w:val="NeniTitull"/>
        <w:rPr>
          <w:spacing w:val="-4"/>
          <w:lang w:val="sq-AL"/>
        </w:rPr>
      </w:pPr>
      <w:r w:rsidRPr="00ED4D04">
        <w:rPr>
          <w:spacing w:val="-4"/>
          <w:lang w:val="sq-AL"/>
        </w:rPr>
        <w:t>VENDIM</w:t>
      </w:r>
    </w:p>
    <w:p w:rsidR="00B06883" w:rsidRPr="00ED4D04" w:rsidRDefault="00B06883" w:rsidP="00B06883">
      <w:pPr>
        <w:pStyle w:val="NeniTitull"/>
        <w:rPr>
          <w:spacing w:val="-4"/>
          <w:lang w:val="sq-AL"/>
        </w:rPr>
      </w:pPr>
      <w:r w:rsidRPr="00ED4D04">
        <w:rPr>
          <w:spacing w:val="-4"/>
          <w:lang w:val="sq-AL"/>
        </w:rPr>
        <w:t>Nr. 559, datë 27.7.2016</w:t>
      </w:r>
    </w:p>
    <w:p w:rsidR="00B06883" w:rsidRPr="00ED4D04" w:rsidRDefault="00B06883" w:rsidP="00B06883">
      <w:pPr>
        <w:pStyle w:val="Hapesira7"/>
        <w:rPr>
          <w:lang w:val="sq-AL"/>
        </w:rPr>
      </w:pPr>
    </w:p>
    <w:p w:rsidR="00B06883" w:rsidRPr="00ED4D04" w:rsidRDefault="00B06883" w:rsidP="00B06883">
      <w:pPr>
        <w:pStyle w:val="NeniTitull"/>
        <w:rPr>
          <w:spacing w:val="-4"/>
          <w:lang w:val="sq-AL"/>
        </w:rPr>
      </w:pPr>
      <w:r w:rsidRPr="00ED4D04">
        <w:rPr>
          <w:spacing w:val="-4"/>
          <w:lang w:val="sq-AL"/>
        </w:rPr>
        <w:t>PËR DISA NDRYSHIME NË VENDIMIN NR. 44, DATË 27.1.2010, TË KËSHILLIT TË MINISTRAVE, “PËR MIRATIMIN E LISTËS PËRFUNDIMTARE TË PRONAVE TË PALUAJTSHME PUBLIKE, SHTETËRORE, QË TRANSFEROHEN NË PRONËSI OSE NË PËRDORIM TË KOMUNËS KUSHOVË, TË QARKUT TË ELBASANIT”</w:t>
      </w:r>
    </w:p>
    <w:p w:rsidR="00B06883" w:rsidRPr="00ED4D04" w:rsidRDefault="00B06883" w:rsidP="00B06883">
      <w:pPr>
        <w:pStyle w:val="Hapesira7"/>
        <w:rPr>
          <w:lang w:val="sq-AL"/>
        </w:rPr>
      </w:pPr>
    </w:p>
    <w:p w:rsidR="00B06883" w:rsidRPr="00ED4D04" w:rsidRDefault="00B06883" w:rsidP="00B06883">
      <w:pPr>
        <w:pStyle w:val="Paragrafi"/>
        <w:rPr>
          <w:spacing w:val="-4"/>
          <w:lang w:val="sq-AL"/>
        </w:rPr>
      </w:pPr>
      <w:r w:rsidRPr="00ED4D04">
        <w:rPr>
          <w:spacing w:val="-4"/>
          <w:lang w:val="sq-AL"/>
        </w:rPr>
        <w:t xml:space="preserve">Në mbështetje të nenit 100 të Kushtetutës dhe të neneve 3, 5, 8 e 17, të ligjit nr. 8744, datë 22.2.2001, “Për transferimin e pronave të paluajtshme publike të shtetit në njësitë e qeverisjes vendore”, të ndryshuar, me propozimin e ministrit të Punëve të Brendshme, Këshilli i Ministrave </w:t>
      </w:r>
    </w:p>
    <w:p w:rsidR="00B06883" w:rsidRPr="00ED4D04" w:rsidRDefault="00B06883" w:rsidP="00B06883">
      <w:pPr>
        <w:pStyle w:val="NeniNr"/>
        <w:rPr>
          <w:spacing w:val="-4"/>
          <w:lang w:val="sq-AL"/>
        </w:rPr>
      </w:pPr>
      <w:r w:rsidRPr="00ED4D04">
        <w:rPr>
          <w:spacing w:val="-4"/>
          <w:lang w:val="sq-AL"/>
        </w:rPr>
        <w:t xml:space="preserve">VENDOSI: </w:t>
      </w:r>
    </w:p>
    <w:p w:rsidR="00B06883" w:rsidRPr="00ED4D04" w:rsidRDefault="00B06883" w:rsidP="00B06883">
      <w:pPr>
        <w:pStyle w:val="Hapesira7"/>
        <w:rPr>
          <w:sz w:val="8"/>
          <w:lang w:val="sq-AL"/>
        </w:rPr>
      </w:pPr>
    </w:p>
    <w:p w:rsidR="00B06883" w:rsidRPr="00ED4D04" w:rsidRDefault="00B06883" w:rsidP="00B06883">
      <w:pPr>
        <w:pStyle w:val="Paragrafi"/>
        <w:rPr>
          <w:spacing w:val="-4"/>
          <w:lang w:val="sq-AL"/>
        </w:rPr>
      </w:pPr>
      <w:r w:rsidRPr="00ED4D04">
        <w:rPr>
          <w:spacing w:val="-4"/>
          <w:lang w:val="sq-AL"/>
        </w:rPr>
        <w:t>1. Në vendimin nr. 44, datë 27.1.2010, të Këshillit të Ministrave, bëhen ndryshimet e mëposhtme:</w:t>
      </w:r>
    </w:p>
    <w:p w:rsidR="00B06883" w:rsidRPr="00ED4D04" w:rsidRDefault="00B06883" w:rsidP="00B06883">
      <w:pPr>
        <w:pStyle w:val="Paragrafi"/>
        <w:rPr>
          <w:spacing w:val="-4"/>
          <w:lang w:val="sq-AL"/>
        </w:rPr>
      </w:pPr>
      <w:r w:rsidRPr="00ED4D04">
        <w:rPr>
          <w:spacing w:val="-4"/>
          <w:lang w:val="sq-AL"/>
        </w:rPr>
        <w:t>a) Në titullin e vendimit, fjalët “… të komunës Kushovë …” zëvendësohen me “… të njësisë administrative Kushovë, Bashkia Gramsh …”.</w:t>
      </w:r>
    </w:p>
    <w:p w:rsidR="00B06883" w:rsidRPr="00ED4D04" w:rsidRDefault="00B06883" w:rsidP="00B06883">
      <w:pPr>
        <w:pStyle w:val="Paragrafi"/>
        <w:rPr>
          <w:spacing w:val="-4"/>
          <w:lang w:val="sq-AL"/>
        </w:rPr>
      </w:pPr>
      <w:r w:rsidRPr="00ED4D04">
        <w:rPr>
          <w:spacing w:val="-4"/>
          <w:lang w:val="sq-AL"/>
        </w:rPr>
        <w:t>b) Në listën e inventarit, pronës me numër rendor 95 t’i ndryshojë emërtimi dhe sipërfaqja, sipas formularit bashkëlidhur, gjithsej, 1 (një) fletë.</w:t>
      </w:r>
    </w:p>
    <w:p w:rsidR="00B06883" w:rsidRPr="00ED4D04" w:rsidRDefault="00B06883" w:rsidP="00B06883">
      <w:pPr>
        <w:pStyle w:val="Paragrafi"/>
        <w:rPr>
          <w:spacing w:val="-4"/>
          <w:lang w:val="sq-AL"/>
        </w:rPr>
      </w:pPr>
      <w:r w:rsidRPr="00ED4D04">
        <w:rPr>
          <w:spacing w:val="-4"/>
          <w:lang w:val="sq-AL"/>
        </w:rPr>
        <w:t>2. Ngarkohen ministri i Punëve të Brendshme, kryeregjistruesi i Pasurive të Paluajtshme të Republikës së Shqipërisë dhe Bashkia Gramsh për zbatimin e këtij vendimi.</w:t>
      </w:r>
    </w:p>
    <w:p w:rsidR="00B06883" w:rsidRPr="00ED4D04" w:rsidRDefault="00B06883" w:rsidP="00B06883">
      <w:pPr>
        <w:pStyle w:val="Paragrafi"/>
        <w:rPr>
          <w:spacing w:val="-4"/>
          <w:lang w:val="sq-AL"/>
        </w:rPr>
      </w:pPr>
      <w:r w:rsidRPr="00ED4D04">
        <w:rPr>
          <w:spacing w:val="-4"/>
          <w:lang w:val="sq-AL"/>
        </w:rPr>
        <w:t xml:space="preserve">Ky vendim hyn në fuqi pas botimit në Fletoren zyrtare. </w:t>
      </w:r>
    </w:p>
    <w:p w:rsidR="00B06883" w:rsidRPr="00ED4D04" w:rsidRDefault="00B06883" w:rsidP="00B06883">
      <w:pPr>
        <w:pStyle w:val="Paragrafi"/>
        <w:jc w:val="right"/>
        <w:rPr>
          <w:spacing w:val="-4"/>
          <w:lang w:val="sq-AL"/>
        </w:rPr>
      </w:pPr>
      <w:r w:rsidRPr="00ED4D04">
        <w:rPr>
          <w:spacing w:val="-4"/>
          <w:lang w:val="sq-AL"/>
        </w:rPr>
        <w:t>KRYEMINISTRI</w:t>
      </w:r>
    </w:p>
    <w:p w:rsidR="00B06883" w:rsidRPr="00ED4D04" w:rsidRDefault="00B06883" w:rsidP="00B06883">
      <w:pPr>
        <w:pStyle w:val="Paragrafi"/>
        <w:jc w:val="right"/>
        <w:rPr>
          <w:b/>
          <w:spacing w:val="-4"/>
          <w:lang w:val="sq-AL"/>
        </w:rPr>
      </w:pPr>
      <w:r w:rsidRPr="00ED4D04">
        <w:rPr>
          <w:b/>
          <w:spacing w:val="-4"/>
          <w:lang w:val="sq-AL"/>
        </w:rPr>
        <w:t>Edi Rama</w:t>
      </w:r>
    </w:p>
    <w:p w:rsidR="00B06883" w:rsidRDefault="00B06883" w:rsidP="00B06883">
      <w:pPr>
        <w:pStyle w:val="Paragrafi"/>
        <w:rPr>
          <w:lang w:val="sq-AL"/>
        </w:rPr>
      </w:pPr>
    </w:p>
    <w:p w:rsidR="00B445AB" w:rsidRDefault="00B445AB" w:rsidP="00B06883">
      <w:pPr>
        <w:pStyle w:val="Paragrafi"/>
        <w:rPr>
          <w:lang w:val="sq-AL"/>
        </w:rPr>
      </w:pPr>
    </w:p>
    <w:p w:rsidR="00B445AB" w:rsidRDefault="00B445AB" w:rsidP="00B06883">
      <w:pPr>
        <w:pStyle w:val="Paragrafi"/>
        <w:rPr>
          <w:lang w:val="sq-AL"/>
        </w:rPr>
      </w:pPr>
    </w:p>
    <w:p w:rsidR="00B445AB" w:rsidRDefault="00B445AB" w:rsidP="00B06883">
      <w:pPr>
        <w:pStyle w:val="Paragrafi"/>
        <w:rPr>
          <w:lang w:val="sq-AL"/>
        </w:rPr>
      </w:pPr>
    </w:p>
    <w:p w:rsidR="00B445AB" w:rsidRDefault="00B445AB" w:rsidP="00B06883">
      <w:pPr>
        <w:pStyle w:val="Paragrafi"/>
        <w:rPr>
          <w:lang w:val="sq-AL"/>
        </w:rPr>
      </w:pPr>
    </w:p>
    <w:p w:rsidR="00B445AB" w:rsidRDefault="00B445AB" w:rsidP="00B06883">
      <w:pPr>
        <w:pStyle w:val="Paragrafi"/>
        <w:rPr>
          <w:lang w:val="sq-AL"/>
        </w:rPr>
      </w:pPr>
    </w:p>
    <w:p w:rsidR="00B445AB" w:rsidRPr="00ED4D04" w:rsidRDefault="00B445AB" w:rsidP="00B06883">
      <w:pPr>
        <w:pStyle w:val="Paragrafi"/>
        <w:rPr>
          <w:lang w:val="sq-AL"/>
        </w:rPr>
        <w:sectPr w:rsidR="00B445AB" w:rsidRPr="00ED4D04" w:rsidSect="00B445AB">
          <w:pgSz w:w="11907" w:h="16840" w:code="9"/>
          <w:pgMar w:top="720" w:right="1134" w:bottom="720" w:left="1134" w:header="851" w:footer="851" w:gutter="0"/>
          <w:pgNumType w:start="11701"/>
          <w:cols w:space="454"/>
          <w:docGrid w:linePitch="360"/>
        </w:sectPr>
      </w:pPr>
      <w:bookmarkStart w:id="0" w:name="_GoBack"/>
      <w:bookmarkEnd w:id="0"/>
    </w:p>
    <w:p w:rsidR="00B06883" w:rsidRPr="00ED4D04" w:rsidRDefault="00B06883" w:rsidP="00B06883">
      <w:pPr>
        <w:pStyle w:val="Paragrafi"/>
        <w:ind w:firstLine="0"/>
        <w:jc w:val="center"/>
        <w:rPr>
          <w:lang w:val="sq-AL"/>
        </w:rPr>
      </w:pPr>
      <w:r w:rsidRPr="00ED4D04">
        <w:rPr>
          <w:noProof/>
        </w:rPr>
        <w:lastRenderedPageBreak/>
        <w:drawing>
          <wp:inline distT="0" distB="0" distL="0" distR="0" wp14:anchorId="5F01F13A" wp14:editId="6890235F">
            <wp:extent cx="6119232" cy="3927945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65"/>
                    <a:stretch/>
                  </pic:blipFill>
                  <pic:spPr bwMode="auto">
                    <a:xfrm>
                      <a:off x="0" y="0"/>
                      <a:ext cx="6120765" cy="3928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06883" w:rsidRPr="00ED4D04" w:rsidRDefault="00B06883" w:rsidP="00B06883">
      <w:pPr>
        <w:pStyle w:val="NeniTitull"/>
        <w:rPr>
          <w:lang w:val="sq-AL"/>
        </w:rPr>
        <w:sectPr w:rsidR="00B06883" w:rsidRPr="00ED4D04" w:rsidSect="0057163F">
          <w:type w:val="continuous"/>
          <w:pgSz w:w="11907" w:h="16840" w:code="9"/>
          <w:pgMar w:top="720" w:right="1134" w:bottom="720" w:left="1134" w:header="851" w:footer="851" w:gutter="0"/>
          <w:pgNumType w:start="11719"/>
          <w:cols w:space="720"/>
          <w:docGrid w:linePitch="360"/>
        </w:sectPr>
      </w:pPr>
    </w:p>
    <w:p w:rsidR="00D12739" w:rsidRDefault="00D12739"/>
    <w:sectPr w:rsidR="00D1273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883"/>
    <w:rsid w:val="00B06883"/>
    <w:rsid w:val="00B445AB"/>
    <w:rsid w:val="00D12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0688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B06883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B0688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0688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06883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B06883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68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68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0688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B06883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B0688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0688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06883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B06883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68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68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2016-08-18T11:17:00Z</dcterms:created>
  <dcterms:modified xsi:type="dcterms:W3CDTF">2018-01-22T12:19:00Z</dcterms:modified>
</cp:coreProperties>
</file>