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CDE" w:rsidRPr="00ED4D04" w:rsidRDefault="00CA2CDE" w:rsidP="00CA2CDE">
      <w:pPr>
        <w:pStyle w:val="NeniTitull"/>
        <w:rPr>
          <w:spacing w:val="-4"/>
          <w:lang w:val="sq-AL"/>
        </w:rPr>
      </w:pPr>
      <w:r w:rsidRPr="00ED4D04">
        <w:rPr>
          <w:spacing w:val="-4"/>
          <w:lang w:val="sq-AL"/>
        </w:rPr>
        <w:t>VENDIM</w:t>
      </w:r>
    </w:p>
    <w:p w:rsidR="00CA2CDE" w:rsidRPr="00ED4D04" w:rsidRDefault="00CA2CDE" w:rsidP="00CA2CDE">
      <w:pPr>
        <w:pStyle w:val="NeniTitull"/>
        <w:rPr>
          <w:spacing w:val="-4"/>
          <w:lang w:val="sq-AL"/>
        </w:rPr>
      </w:pPr>
      <w:bookmarkStart w:id="0" w:name="_GoBack"/>
      <w:r w:rsidRPr="00ED4D04">
        <w:rPr>
          <w:spacing w:val="-4"/>
          <w:lang w:val="sq-AL"/>
        </w:rPr>
        <w:t>Nr. 561, datë 29.7.2016</w:t>
      </w:r>
    </w:p>
    <w:bookmarkEnd w:id="0"/>
    <w:p w:rsidR="00CA2CDE" w:rsidRPr="00ED4D04" w:rsidRDefault="00CA2CDE" w:rsidP="00CA2CDE">
      <w:pPr>
        <w:pStyle w:val="Hapesira7"/>
        <w:rPr>
          <w:lang w:val="sq-AL"/>
        </w:rPr>
      </w:pPr>
    </w:p>
    <w:p w:rsidR="00CA2CDE" w:rsidRPr="00ED4D04" w:rsidRDefault="00CA2CDE" w:rsidP="00CA2CDE">
      <w:pPr>
        <w:pStyle w:val="NeniTitull"/>
        <w:rPr>
          <w:spacing w:val="-4"/>
          <w:lang w:val="sq-AL"/>
        </w:rPr>
      </w:pPr>
      <w:r w:rsidRPr="00ED4D04">
        <w:rPr>
          <w:spacing w:val="-4"/>
          <w:lang w:val="sq-AL"/>
        </w:rPr>
        <w:t>PËR STANDARDIZIMIN DHE DISIPLINIMIN E SHPENZIMEVE TË KARBURANTIT NË NJËSITË E QEVERISJES SË PËRGJITHSHME</w:t>
      </w:r>
    </w:p>
    <w:p w:rsidR="00CA2CDE" w:rsidRPr="00ED4D04" w:rsidRDefault="00CA2CDE" w:rsidP="00CA2CDE">
      <w:pPr>
        <w:pStyle w:val="Hapesira7"/>
        <w:rPr>
          <w:lang w:val="sq-AL"/>
        </w:rPr>
      </w:pPr>
    </w:p>
    <w:p w:rsidR="00CA2CDE" w:rsidRPr="00ED4D04" w:rsidRDefault="00CA2CDE" w:rsidP="00CA2CDE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Në mbështetje të nenit 100 të Kushtetutës dhe të nenit 16, të ligjit nr. 9936, datë 26.6.2008, “Për menaxhimin e sistemit buxhetor në Republikën e Shqipërisë”, të ndryshuar, me propozimin e ministrit të Financave, Këshilli i Ministrave</w:t>
      </w:r>
    </w:p>
    <w:p w:rsidR="00CA2CDE" w:rsidRPr="00ED4D04" w:rsidRDefault="00CA2CDE" w:rsidP="00CA2CDE">
      <w:pPr>
        <w:pStyle w:val="Hapesira7"/>
        <w:rPr>
          <w:lang w:val="sq-AL"/>
        </w:rPr>
      </w:pPr>
    </w:p>
    <w:p w:rsidR="00CA2CDE" w:rsidRPr="00ED4D04" w:rsidRDefault="00CA2CDE" w:rsidP="00CA2CDE">
      <w:pPr>
        <w:pStyle w:val="NeniNr"/>
        <w:rPr>
          <w:spacing w:val="-4"/>
          <w:lang w:val="sq-AL"/>
        </w:rPr>
      </w:pPr>
      <w:r w:rsidRPr="00ED4D04">
        <w:rPr>
          <w:spacing w:val="-4"/>
          <w:lang w:val="sq-AL"/>
        </w:rPr>
        <w:t>VENDOSI:</w:t>
      </w:r>
    </w:p>
    <w:p w:rsidR="00CA2CDE" w:rsidRPr="00ED4D04" w:rsidRDefault="00CA2CDE" w:rsidP="00CA2CDE">
      <w:pPr>
        <w:pStyle w:val="Hapesira7"/>
        <w:rPr>
          <w:lang w:val="sq-AL"/>
        </w:rPr>
      </w:pPr>
    </w:p>
    <w:p w:rsidR="00CA2CDE" w:rsidRPr="00ED4D04" w:rsidRDefault="00CA2CDE" w:rsidP="00CA2CDE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1. Njësitë e qeverisjes së përgjithshme sigurojnë që shërbimi i furnizimit me karburant për mjetet efektive të transportit të kryhet vetëm nëpërmjet kartës elektronike me të cilën mundësohen identifikimi i mjetit dhe përdoruesi i saj. </w:t>
      </w:r>
    </w:p>
    <w:p w:rsidR="00CA2CDE" w:rsidRPr="00ED4D04" w:rsidRDefault="00CA2CDE" w:rsidP="00CA2CDE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2. Ngarkohen të gjitha njësitë e qeverisjes së përgjithshme për zbatimin e këtij vendimi.</w:t>
      </w:r>
    </w:p>
    <w:p w:rsidR="00CA2CDE" w:rsidRPr="00ED4D04" w:rsidRDefault="00CA2CDE" w:rsidP="00CA2CDE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Ky vendim hyn në fuqi pas botimit në Fletoren Zyrtare dhe i shtrin efektet nga data 1 janar 2017.</w:t>
      </w:r>
    </w:p>
    <w:p w:rsidR="00CA2CDE" w:rsidRPr="00ED4D04" w:rsidRDefault="00CA2CDE" w:rsidP="00CA2CDE">
      <w:pPr>
        <w:pStyle w:val="Hapesira7"/>
        <w:rPr>
          <w:lang w:val="sq-AL"/>
        </w:rPr>
      </w:pPr>
    </w:p>
    <w:p w:rsidR="00CA2CDE" w:rsidRPr="00ED4D04" w:rsidRDefault="00CA2CDE" w:rsidP="00CA2CDE">
      <w:pPr>
        <w:pStyle w:val="Paragrafi"/>
        <w:jc w:val="right"/>
        <w:rPr>
          <w:spacing w:val="-4"/>
          <w:lang w:val="sq-AL"/>
        </w:rPr>
      </w:pPr>
      <w:r w:rsidRPr="00ED4D04">
        <w:rPr>
          <w:spacing w:val="-4"/>
          <w:lang w:val="sq-AL"/>
        </w:rPr>
        <w:t>KRYEMINISTRI</w:t>
      </w:r>
    </w:p>
    <w:p w:rsidR="00CA2CDE" w:rsidRPr="00ED4D04" w:rsidRDefault="00CA2CDE" w:rsidP="00CA2CDE">
      <w:pPr>
        <w:pStyle w:val="Paragrafi"/>
        <w:jc w:val="right"/>
        <w:rPr>
          <w:b/>
          <w:spacing w:val="-4"/>
          <w:lang w:val="sq-AL"/>
        </w:rPr>
      </w:pPr>
      <w:r w:rsidRPr="00ED4D04">
        <w:rPr>
          <w:b/>
          <w:spacing w:val="-4"/>
          <w:lang w:val="sq-AL"/>
        </w:rPr>
        <w:t>Edi Rama</w:t>
      </w:r>
    </w:p>
    <w:p w:rsidR="00D12739" w:rsidRDefault="00D12739"/>
    <w:sectPr w:rsidR="00D1273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DE"/>
    <w:rsid w:val="00CA2CDE"/>
    <w:rsid w:val="00D1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A2C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A2CD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A2CD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A2CD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A2CD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A2CD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A2C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A2CD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A2CD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A2CD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A2CD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A2CD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2016-08-18T11:18:00Z</dcterms:created>
  <dcterms:modified xsi:type="dcterms:W3CDTF">2016-08-18T11:18:00Z</dcterms:modified>
</cp:coreProperties>
</file>