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DE" w:rsidRPr="003856FE" w:rsidRDefault="00CA2CDE" w:rsidP="00CA2CDE">
      <w:pPr>
        <w:pStyle w:val="NeniTitull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VENDIM</w:t>
      </w:r>
    </w:p>
    <w:p w:rsidR="00CA2CDE" w:rsidRPr="003856FE" w:rsidRDefault="00CA2CDE" w:rsidP="00CA2CDE">
      <w:pPr>
        <w:pStyle w:val="NeniTitull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Nr. 561, datë 29.7.2016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NeniTitull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PËR STANDARDIZIMIN DHE DISIPLINIMIN E SHPENZIMEVE TË KARBURANTIT NË NJËSITË E QEVERISJES SË PËRGJITHSHME</w:t>
      </w:r>
      <w:r w:rsidR="003856FE" w:rsidRPr="003856FE">
        <w:rPr>
          <w:rStyle w:val="FootnoteReference"/>
          <w:spacing w:val="-4"/>
          <w:szCs w:val="24"/>
          <w:lang w:val="sq-AL"/>
        </w:rPr>
        <w:footnoteReference w:id="1"/>
      </w:r>
    </w:p>
    <w:p w:rsidR="003856FE" w:rsidRDefault="003856FE" w:rsidP="003856FE">
      <w:pPr>
        <w:jc w:val="center"/>
        <w:rPr>
          <w:rFonts w:ascii="Garamond" w:hAnsi="Garamond"/>
          <w:i/>
          <w:sz w:val="24"/>
          <w:szCs w:val="24"/>
        </w:rPr>
      </w:pPr>
      <w:r w:rsidRPr="003856FE">
        <w:rPr>
          <w:rFonts w:ascii="Garamond" w:hAnsi="Garamond"/>
          <w:i/>
          <w:sz w:val="24"/>
          <w:szCs w:val="24"/>
        </w:rPr>
        <w:t>(Ndryshuar me VKM nr.344, dat</w:t>
      </w:r>
      <w:r>
        <w:rPr>
          <w:rFonts w:ascii="Garamond" w:hAnsi="Garamond"/>
          <w:i/>
          <w:sz w:val="24"/>
          <w:szCs w:val="24"/>
        </w:rPr>
        <w:t>ë  12.6.2018)</w:t>
      </w:r>
    </w:p>
    <w:p w:rsidR="003856FE" w:rsidRPr="003856FE" w:rsidRDefault="003856FE" w:rsidP="003856FE">
      <w:pPr>
        <w:jc w:val="right"/>
        <w:rPr>
          <w:rFonts w:ascii="Garamond" w:hAnsi="Garamond"/>
          <w:i/>
          <w:sz w:val="24"/>
          <w:szCs w:val="24"/>
        </w:rPr>
      </w:pPr>
      <w:r w:rsidRPr="003856FE">
        <w:rPr>
          <w:rFonts w:ascii="Garamond" w:hAnsi="Garamond"/>
          <w:i/>
          <w:sz w:val="24"/>
          <w:szCs w:val="24"/>
        </w:rPr>
        <w:t>(I p</w:t>
      </w:r>
      <w:r>
        <w:rPr>
          <w:rFonts w:ascii="Garamond" w:hAnsi="Garamond"/>
          <w:i/>
          <w:sz w:val="24"/>
          <w:szCs w:val="24"/>
        </w:rPr>
        <w:t>ë</w:t>
      </w:r>
      <w:r w:rsidRPr="003856FE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3856FE">
        <w:rPr>
          <w:rFonts w:ascii="Garamond" w:hAnsi="Garamond"/>
          <w:i/>
          <w:sz w:val="24"/>
          <w:szCs w:val="24"/>
        </w:rPr>
        <w:t>suar)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Në mbështetje të nenit 100 të Kushtetutës dhe të nenit 16, të ligjit nr. 9936, datë 26.6.2008, “Për menaxhimin e sistemit buxhetor në Republikën e Shqipërisë”, të ndryshuar, me propozimin e ministrit të Financave, Këshilli i Ministrave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NeniNr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VENDOSI: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 xml:space="preserve">1. Njësitë e qeverisjes së përgjithshme sigurojnë që shërbimi i furnizimit me karburant për mjetet efektive të transportit të kryhet vetëm nëpërmjet kartës elektronike me të cilën mundësohen identifikimi i mjetit dhe përdoruesi i saj. </w:t>
      </w:r>
    </w:p>
    <w:p w:rsidR="003856FE" w:rsidRPr="003856FE" w:rsidRDefault="003856FE" w:rsidP="00CA2CDE">
      <w:pPr>
        <w:pStyle w:val="Paragrafi"/>
        <w:rPr>
          <w:i/>
          <w:spacing w:val="-4"/>
          <w:szCs w:val="24"/>
          <w:lang w:val="sq-AL"/>
        </w:rPr>
      </w:pPr>
      <w:r w:rsidRPr="003856FE">
        <w:rPr>
          <w:i/>
          <w:spacing w:val="-4"/>
          <w:szCs w:val="24"/>
          <w:lang w:val="sq-AL"/>
        </w:rPr>
        <w:t>1/1 Bëjnë përjashtim nga pika 1, e këtij vendimi, strukturat e veçanta të Policisë së Shtetit, të cilat, për shkak të natyrës së punës, mund të përdorin kartë elektronike që nuk mundëson identifikimin e mjetit të transportit dhe të përdoruesit të saj, sipas rregullave dhe procedurave të përcaktuara me udhëzim të ministrit të Brendshëm.</w:t>
      </w:r>
    </w:p>
    <w:p w:rsidR="00CA2CDE" w:rsidRPr="003856F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2. Ngarkohen të gjitha njësitë e qeverisjes së përgjithshme për zbatimin e këtij vendimi.</w:t>
      </w:r>
    </w:p>
    <w:p w:rsidR="00CA2CDE" w:rsidRPr="003856FE" w:rsidRDefault="00CA2CDE" w:rsidP="00CA2CDE">
      <w:pPr>
        <w:pStyle w:val="Paragrafi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Ky vendim hyn në fuqi pas botimit në Fletoren Zyrtare dhe i shtrin efektet nga data 1 janar 2017.</w:t>
      </w:r>
    </w:p>
    <w:p w:rsidR="00CA2CDE" w:rsidRPr="003856FE" w:rsidRDefault="00CA2CDE" w:rsidP="00CA2CDE">
      <w:pPr>
        <w:pStyle w:val="Hapesira7"/>
        <w:rPr>
          <w:sz w:val="24"/>
          <w:lang w:val="sq-AL"/>
        </w:rPr>
      </w:pPr>
    </w:p>
    <w:p w:rsidR="00CA2CDE" w:rsidRPr="003856FE" w:rsidRDefault="00CA2CDE" w:rsidP="00CA2CDE">
      <w:pPr>
        <w:pStyle w:val="Paragrafi"/>
        <w:jc w:val="right"/>
        <w:rPr>
          <w:spacing w:val="-4"/>
          <w:szCs w:val="24"/>
          <w:lang w:val="sq-AL"/>
        </w:rPr>
      </w:pPr>
      <w:r w:rsidRPr="003856FE">
        <w:rPr>
          <w:spacing w:val="-4"/>
          <w:szCs w:val="24"/>
          <w:lang w:val="sq-AL"/>
        </w:rPr>
        <w:t>KRYEMINISTRI</w:t>
      </w:r>
    </w:p>
    <w:p w:rsidR="00CA2CDE" w:rsidRPr="003856FE" w:rsidRDefault="00CA2CDE" w:rsidP="00CA2CDE">
      <w:pPr>
        <w:pStyle w:val="Paragrafi"/>
        <w:jc w:val="right"/>
        <w:rPr>
          <w:b/>
          <w:spacing w:val="-4"/>
          <w:szCs w:val="24"/>
          <w:lang w:val="sq-AL"/>
        </w:rPr>
      </w:pPr>
      <w:r w:rsidRPr="003856FE">
        <w:rPr>
          <w:b/>
          <w:spacing w:val="-4"/>
          <w:szCs w:val="24"/>
          <w:lang w:val="sq-AL"/>
        </w:rPr>
        <w:t>Edi Rama</w:t>
      </w:r>
    </w:p>
    <w:p w:rsidR="00D12739" w:rsidRPr="003856FE" w:rsidRDefault="00D12739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D12739" w:rsidRPr="003856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872" w:rsidRDefault="008C3872" w:rsidP="003856FE">
      <w:pPr>
        <w:spacing w:after="0" w:line="240" w:lineRule="auto"/>
      </w:pPr>
      <w:r>
        <w:separator/>
      </w:r>
    </w:p>
  </w:endnote>
  <w:endnote w:type="continuationSeparator" w:id="0">
    <w:p w:rsidR="008C3872" w:rsidRDefault="008C3872" w:rsidP="00385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872" w:rsidRDefault="008C3872" w:rsidP="003856FE">
      <w:pPr>
        <w:spacing w:after="0" w:line="240" w:lineRule="auto"/>
      </w:pPr>
      <w:r>
        <w:separator/>
      </w:r>
    </w:p>
  </w:footnote>
  <w:footnote w:type="continuationSeparator" w:id="0">
    <w:p w:rsidR="008C3872" w:rsidRDefault="008C3872" w:rsidP="003856FE">
      <w:pPr>
        <w:spacing w:after="0" w:line="240" w:lineRule="auto"/>
      </w:pPr>
      <w:r>
        <w:continuationSeparator/>
      </w:r>
    </w:p>
  </w:footnote>
  <w:footnote w:id="1">
    <w:p w:rsidR="003856FE" w:rsidRPr="003856FE" w:rsidRDefault="003856FE">
      <w:pPr>
        <w:pStyle w:val="FootnoteText"/>
        <w:rPr>
          <w:rFonts w:ascii="Garamond" w:hAnsi="Garamond"/>
          <w:sz w:val="24"/>
          <w:szCs w:val="24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3856FE">
        <w:rPr>
          <w:rFonts w:ascii="Garamond" w:hAnsi="Garamond"/>
          <w:sz w:val="24"/>
          <w:szCs w:val="24"/>
          <w:lang w:val="en-US"/>
        </w:rPr>
        <w:t xml:space="preserve">VKM nr.561,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29.7.2016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botuar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nr.151,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11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gusht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2016.</w:t>
      </w:r>
      <w:proofErr w:type="gramEnd"/>
    </w:p>
    <w:p w:rsidR="003856FE" w:rsidRPr="003856FE" w:rsidRDefault="003856FE">
      <w:pPr>
        <w:pStyle w:val="FootnoteText"/>
        <w:rPr>
          <w:lang w:val="en-US"/>
        </w:rPr>
      </w:pPr>
      <w:r w:rsidRPr="003856FE">
        <w:rPr>
          <w:rFonts w:ascii="Garamond" w:hAnsi="Garamond"/>
          <w:sz w:val="24"/>
          <w:szCs w:val="24"/>
          <w:lang w:val="en-US"/>
        </w:rPr>
        <w:t xml:space="preserve">VKM nr.344, </w:t>
      </w:r>
      <w:proofErr w:type="spellStart"/>
      <w:proofErr w:type="gram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 12.6.2018</w:t>
      </w:r>
      <w:proofErr w:type="gram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botuar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nr.89,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19 </w:t>
      </w:r>
      <w:proofErr w:type="spellStart"/>
      <w:r w:rsidRPr="003856FE">
        <w:rPr>
          <w:rFonts w:ascii="Garamond" w:hAnsi="Garamond"/>
          <w:sz w:val="24"/>
          <w:szCs w:val="24"/>
          <w:lang w:val="en-US"/>
        </w:rPr>
        <w:t>qershor</w:t>
      </w:r>
      <w:proofErr w:type="spellEnd"/>
      <w:r w:rsidRPr="003856FE">
        <w:rPr>
          <w:rFonts w:ascii="Garamond" w:hAnsi="Garamond"/>
          <w:sz w:val="24"/>
          <w:szCs w:val="24"/>
          <w:lang w:val="en-US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DE"/>
    <w:rsid w:val="003856FE"/>
    <w:rsid w:val="003F25F6"/>
    <w:rsid w:val="008C3872"/>
    <w:rsid w:val="00CA2CDE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2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A2C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A2C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2C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2C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2CDE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56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6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56F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2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A2C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A2C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2C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2C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2CDE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56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6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56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3E186-EDB6-4DDF-B849-AA98FAF19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3</cp:revision>
  <cp:lastPrinted>2018-06-21T07:13:00Z</cp:lastPrinted>
  <dcterms:created xsi:type="dcterms:W3CDTF">2018-06-21T07:12:00Z</dcterms:created>
  <dcterms:modified xsi:type="dcterms:W3CDTF">2018-06-21T07:13:00Z</dcterms:modified>
</cp:coreProperties>
</file>