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E51" w:rsidRPr="008A3ABB" w:rsidRDefault="00583E51" w:rsidP="00583E51">
      <w:pPr>
        <w:pStyle w:val="NeniTitull"/>
        <w:rPr>
          <w:lang w:val="sq-AL"/>
        </w:rPr>
      </w:pPr>
      <w:bookmarkStart w:id="0" w:name="_GoBack"/>
      <w:bookmarkEnd w:id="0"/>
      <w:r w:rsidRPr="008A3ABB">
        <w:rPr>
          <w:lang w:val="sq-AL"/>
        </w:rPr>
        <w:t>VENDIM</w:t>
      </w:r>
    </w:p>
    <w:p w:rsidR="00583E51" w:rsidRPr="008A3ABB" w:rsidRDefault="00583E51" w:rsidP="00583E51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Pr="008A3ABB">
        <w:rPr>
          <w:lang w:val="sq-AL"/>
        </w:rPr>
        <w:t>570, datë 3.8.2016</w:t>
      </w:r>
    </w:p>
    <w:p w:rsidR="00583E51" w:rsidRPr="008A3ABB" w:rsidRDefault="00583E51" w:rsidP="00583E51">
      <w:pPr>
        <w:pStyle w:val="Hapesira7"/>
        <w:rPr>
          <w:lang w:val="sq-AL"/>
        </w:rPr>
      </w:pPr>
    </w:p>
    <w:p w:rsidR="00583E51" w:rsidRPr="008A3ABB" w:rsidRDefault="00583E51" w:rsidP="00583E51">
      <w:pPr>
        <w:pStyle w:val="NeniTitull"/>
        <w:rPr>
          <w:lang w:val="sq-AL"/>
        </w:rPr>
      </w:pPr>
      <w:r w:rsidRPr="008A3ABB">
        <w:rPr>
          <w:lang w:val="sq-AL"/>
        </w:rPr>
        <w:t xml:space="preserve">PËR DHËNIEN NË PËRDORIM TË PËRKOHSHËM, NGA MINISTRIA E MBROJTJES MINISTRISË SË ZHVILLIMIT URBAN, PËR INSTITUTIN E NDËRTIMIT, TIRANË, TË OBJEKTIT </w:t>
      </w:r>
      <w:r>
        <w:rPr>
          <w:lang w:val="sq-AL"/>
        </w:rPr>
        <w:t xml:space="preserve">NR. </w:t>
      </w:r>
      <w:r w:rsidRPr="008A3ABB">
        <w:rPr>
          <w:lang w:val="sq-AL"/>
        </w:rPr>
        <w:t>2, ME SIPËRFAQE 458 m</w:t>
      </w:r>
      <w:r w:rsidRPr="008A3ABB">
        <w:rPr>
          <w:vertAlign w:val="superscript"/>
          <w:lang w:val="sq-AL"/>
        </w:rPr>
        <w:t>2</w:t>
      </w:r>
      <w:r w:rsidRPr="008A3ABB">
        <w:rPr>
          <w:lang w:val="sq-AL"/>
        </w:rPr>
        <w:t xml:space="preserve">, KOMPONENT I PRONËS </w:t>
      </w:r>
      <w:r>
        <w:rPr>
          <w:lang w:val="sq-AL"/>
        </w:rPr>
        <w:t xml:space="preserve">NR. </w:t>
      </w:r>
      <w:r w:rsidRPr="008A3ABB">
        <w:rPr>
          <w:lang w:val="sq-AL"/>
        </w:rPr>
        <w:t xml:space="preserve">90, ME EMËRTIM </w:t>
      </w:r>
      <w:r>
        <w:rPr>
          <w:lang w:val="sq-AL"/>
        </w:rPr>
        <w:t>“</w:t>
      </w:r>
      <w:r w:rsidRPr="008A3ABB">
        <w:rPr>
          <w:lang w:val="sq-AL"/>
        </w:rPr>
        <w:t xml:space="preserve">REPARTI USHTARAK </w:t>
      </w:r>
      <w:r>
        <w:rPr>
          <w:lang w:val="sq-AL"/>
        </w:rPr>
        <w:t xml:space="preserve">NR. </w:t>
      </w:r>
      <w:r w:rsidRPr="008A3ABB">
        <w:rPr>
          <w:lang w:val="sq-AL"/>
        </w:rPr>
        <w:t>4400 (ISH-SHTABI I KML-së)</w:t>
      </w:r>
      <w:r>
        <w:rPr>
          <w:lang w:val="sq-AL"/>
        </w:rPr>
        <w:t>”</w:t>
      </w:r>
      <w:r w:rsidRPr="008A3ABB">
        <w:rPr>
          <w:lang w:val="sq-AL"/>
        </w:rPr>
        <w:t xml:space="preserve">, ME VENDNDODHJE NË BRAR, TIRANË, DHE PËR NJË NDRYSHIM NË VENDIMIN </w:t>
      </w:r>
      <w:r>
        <w:rPr>
          <w:lang w:val="sq-AL"/>
        </w:rPr>
        <w:t xml:space="preserve">NR. </w:t>
      </w:r>
      <w:r w:rsidRPr="008A3ABB">
        <w:rPr>
          <w:lang w:val="sq-AL"/>
        </w:rPr>
        <w:t>88, DATË 30.1.2013,</w:t>
      </w:r>
      <w:r>
        <w:rPr>
          <w:lang w:val="sq-AL"/>
        </w:rPr>
        <w:t xml:space="preserve"> </w:t>
      </w:r>
      <w:r w:rsidRPr="008A3ABB">
        <w:rPr>
          <w:lang w:val="sq-AL"/>
        </w:rPr>
        <w:t>TË KËSHILLIT TË MINISTRAVE</w:t>
      </w:r>
    </w:p>
    <w:p w:rsidR="00583E51" w:rsidRPr="008A3ABB" w:rsidRDefault="00583E51" w:rsidP="00583E51">
      <w:pPr>
        <w:pStyle w:val="Hapesira7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  <w:r w:rsidRPr="008A3ABB">
        <w:rPr>
          <w:lang w:val="sq-AL"/>
        </w:rPr>
        <w:t xml:space="preserve">Në mbështetje të nenit 100 të Kushtetutës dhe të neneve 10 e 12, të ligjit </w:t>
      </w:r>
      <w:r>
        <w:rPr>
          <w:lang w:val="sq-AL"/>
        </w:rPr>
        <w:t xml:space="preserve">nr. </w:t>
      </w:r>
      <w:r w:rsidRPr="008A3ABB">
        <w:rPr>
          <w:lang w:val="sq-AL"/>
        </w:rPr>
        <w:t xml:space="preserve">8743, datë 22.2.2001, </w:t>
      </w:r>
      <w:r>
        <w:rPr>
          <w:lang w:val="sq-AL"/>
        </w:rPr>
        <w:t>“</w:t>
      </w:r>
      <w:r w:rsidRPr="008A3ABB">
        <w:rPr>
          <w:lang w:val="sq-AL"/>
        </w:rPr>
        <w:t>Për pronat e paluajtshme të shtetit</w:t>
      </w:r>
      <w:r>
        <w:rPr>
          <w:lang w:val="sq-AL"/>
        </w:rPr>
        <w:t>”</w:t>
      </w:r>
      <w:r w:rsidRPr="008A3ABB">
        <w:rPr>
          <w:lang w:val="sq-AL"/>
        </w:rPr>
        <w:t>, të ndryshuar, me propozimin e ministrit të Mbrojtjes, Këshilli i Ministrave</w:t>
      </w:r>
    </w:p>
    <w:p w:rsidR="00583E51" w:rsidRDefault="00583E51" w:rsidP="00583E51">
      <w:pPr>
        <w:pStyle w:val="Hapesira7"/>
        <w:rPr>
          <w:lang w:val="sq-AL"/>
        </w:rPr>
      </w:pPr>
    </w:p>
    <w:p w:rsidR="00583E51" w:rsidRPr="008A3ABB" w:rsidRDefault="00583E51" w:rsidP="00583E51">
      <w:pPr>
        <w:pStyle w:val="NeniNr"/>
        <w:rPr>
          <w:lang w:val="sq-AL"/>
        </w:rPr>
      </w:pPr>
      <w:r w:rsidRPr="008A3ABB">
        <w:rPr>
          <w:lang w:val="sq-AL"/>
        </w:rPr>
        <w:t>VENDOSI:</w:t>
      </w:r>
    </w:p>
    <w:p w:rsidR="00583E51" w:rsidRPr="008A3ABB" w:rsidRDefault="00583E51" w:rsidP="00583E51">
      <w:pPr>
        <w:pStyle w:val="Hapesira7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  <w:r w:rsidRPr="008A3ABB">
        <w:rPr>
          <w:lang w:val="sq-AL"/>
        </w:rPr>
        <w:t xml:space="preserve">1. Dhënien në përdorim të përkohshëm, nga Ministria e Mbrojtjes Ministrisë së Zhvillimit Urban, për Institutin e Ndërtimit, Tiranë, për një periudhë 30-vjeçare, të objektit </w:t>
      </w:r>
      <w:r>
        <w:rPr>
          <w:lang w:val="sq-AL"/>
        </w:rPr>
        <w:t xml:space="preserve">nr. </w:t>
      </w:r>
      <w:r w:rsidRPr="008A3ABB">
        <w:rPr>
          <w:lang w:val="sq-AL"/>
        </w:rPr>
        <w:t>2, me sipërfaqe 458 (katërqind e pesëdhjetë e tetë) m</w:t>
      </w:r>
      <w:r w:rsidRPr="008A3ABB">
        <w:rPr>
          <w:vertAlign w:val="superscript"/>
          <w:lang w:val="sq-AL"/>
        </w:rPr>
        <w:t>2</w:t>
      </w:r>
      <w:r w:rsidRPr="008A3ABB">
        <w:rPr>
          <w:lang w:val="sq-AL"/>
        </w:rPr>
        <w:t xml:space="preserve">, komponent i pronës </w:t>
      </w:r>
      <w:r>
        <w:rPr>
          <w:lang w:val="sq-AL"/>
        </w:rPr>
        <w:t xml:space="preserve">nr. </w:t>
      </w:r>
      <w:r w:rsidRPr="008A3ABB">
        <w:rPr>
          <w:lang w:val="sq-AL"/>
        </w:rPr>
        <w:t xml:space="preserve">90, me emërtim </w:t>
      </w:r>
      <w:r>
        <w:rPr>
          <w:lang w:val="sq-AL"/>
        </w:rPr>
        <w:t>“</w:t>
      </w:r>
      <w:r w:rsidRPr="008A3ABB">
        <w:rPr>
          <w:lang w:val="sq-AL"/>
        </w:rPr>
        <w:t xml:space="preserve">Reparti ushtarak </w:t>
      </w:r>
      <w:r>
        <w:rPr>
          <w:lang w:val="sq-AL"/>
        </w:rPr>
        <w:t xml:space="preserve">nr. </w:t>
      </w:r>
      <w:r w:rsidRPr="008A3ABB">
        <w:rPr>
          <w:lang w:val="sq-AL"/>
        </w:rPr>
        <w:t>4400 (Ish-Shtabi i KML-së)</w:t>
      </w:r>
      <w:r>
        <w:rPr>
          <w:lang w:val="sq-AL"/>
        </w:rPr>
        <w:t>”</w:t>
      </w:r>
      <w:r w:rsidRPr="008A3ABB">
        <w:rPr>
          <w:lang w:val="sq-AL"/>
        </w:rPr>
        <w:t>, me vendndodhje në Brar, Tiranë, sipas plan</w:t>
      </w:r>
      <w:r>
        <w:rPr>
          <w:lang w:val="sq-AL"/>
        </w:rPr>
        <w:t>-</w:t>
      </w:r>
      <w:r w:rsidRPr="008A3ABB">
        <w:rPr>
          <w:lang w:val="sq-AL"/>
        </w:rPr>
        <w:t>vendosjes dhe planimetrisë, që i bashkëlidhen këtij vendimi dhe janë pjesë përbërëse të tij, për ta përdorur në funksion të veprimtarisë së Institutit të Ndërtimit, Tiranë.</w:t>
      </w:r>
      <w:r>
        <w:rPr>
          <w:lang w:val="sq-AL"/>
        </w:rPr>
        <w:t xml:space="preserve"> </w:t>
      </w:r>
    </w:p>
    <w:p w:rsidR="00583E51" w:rsidRPr="008A3ABB" w:rsidRDefault="00583E51" w:rsidP="00583E51">
      <w:pPr>
        <w:pStyle w:val="Paragrafi"/>
        <w:rPr>
          <w:lang w:val="sq-AL"/>
        </w:rPr>
      </w:pPr>
      <w:r w:rsidRPr="008A3ABB">
        <w:rPr>
          <w:lang w:val="sq-AL"/>
        </w:rPr>
        <w:t xml:space="preserve">2. Ministrisë së Zhvillimit Urban i ndalohet të ndryshojë destinacionin e objektit </w:t>
      </w:r>
      <w:r>
        <w:rPr>
          <w:lang w:val="sq-AL"/>
        </w:rPr>
        <w:t xml:space="preserve">nr. </w:t>
      </w:r>
      <w:r w:rsidRPr="008A3ABB">
        <w:rPr>
          <w:lang w:val="sq-AL"/>
        </w:rPr>
        <w:t>2, të përcaktuar në pikën 1, të këtij vendimi, ta tjetërsojë atë apo t’ua japë në përdorim të tretëve.</w:t>
      </w:r>
    </w:p>
    <w:p w:rsidR="00583E51" w:rsidRPr="008A3ABB" w:rsidRDefault="00583E51" w:rsidP="00583E51">
      <w:pPr>
        <w:pStyle w:val="Paragrafi"/>
        <w:rPr>
          <w:lang w:val="sq-AL"/>
        </w:rPr>
      </w:pPr>
      <w:r w:rsidRPr="008A3ABB">
        <w:rPr>
          <w:lang w:val="sq-AL"/>
        </w:rPr>
        <w:t xml:space="preserve">3. Ministrisë së Kulturës i hiqet nga përdorimi objekti </w:t>
      </w:r>
      <w:r>
        <w:rPr>
          <w:lang w:val="sq-AL"/>
        </w:rPr>
        <w:t xml:space="preserve">nr. </w:t>
      </w:r>
      <w:r w:rsidRPr="008A3ABB">
        <w:rPr>
          <w:lang w:val="sq-AL"/>
        </w:rPr>
        <w:t>2, me sipërfaqe 458 (katërqind e pesëdhjetë e tetë) m</w:t>
      </w:r>
      <w:r w:rsidRPr="008A3ABB">
        <w:rPr>
          <w:vertAlign w:val="superscript"/>
          <w:lang w:val="sq-AL"/>
        </w:rPr>
        <w:t>2</w:t>
      </w:r>
      <w:r w:rsidRPr="008A3ABB">
        <w:rPr>
          <w:lang w:val="sq-AL"/>
        </w:rPr>
        <w:t>, sipas planimetrisë, komponent i pronës</w:t>
      </w:r>
      <w:r>
        <w:rPr>
          <w:lang w:val="sq-AL"/>
        </w:rPr>
        <w:t xml:space="preserve"> nr. </w:t>
      </w:r>
      <w:r w:rsidRPr="008A3ABB">
        <w:rPr>
          <w:lang w:val="sq-AL"/>
        </w:rPr>
        <w:t xml:space="preserve">90, me emërtim </w:t>
      </w:r>
      <w:r>
        <w:rPr>
          <w:lang w:val="sq-AL"/>
        </w:rPr>
        <w:t>“</w:t>
      </w:r>
      <w:r w:rsidRPr="008A3ABB">
        <w:rPr>
          <w:lang w:val="sq-AL"/>
        </w:rPr>
        <w:t xml:space="preserve">Reparti ushtarak </w:t>
      </w:r>
      <w:r>
        <w:rPr>
          <w:lang w:val="sq-AL"/>
        </w:rPr>
        <w:t xml:space="preserve">nr. </w:t>
      </w:r>
      <w:r w:rsidRPr="008A3ABB">
        <w:rPr>
          <w:lang w:val="sq-AL"/>
        </w:rPr>
        <w:t>4400 (Ish-Shtabi i KML-së)</w:t>
      </w:r>
      <w:r>
        <w:rPr>
          <w:lang w:val="sq-AL"/>
        </w:rPr>
        <w:t>”</w:t>
      </w:r>
      <w:r w:rsidRPr="008A3ABB">
        <w:rPr>
          <w:lang w:val="sq-AL"/>
        </w:rPr>
        <w:t xml:space="preserve">, me vendndodhje në Brar, Tiranë, miratuar me vendimin </w:t>
      </w:r>
      <w:r>
        <w:rPr>
          <w:lang w:val="sq-AL"/>
        </w:rPr>
        <w:t xml:space="preserve">nr. </w:t>
      </w:r>
      <w:r w:rsidRPr="008A3ABB">
        <w:rPr>
          <w:lang w:val="sq-AL"/>
        </w:rPr>
        <w:t xml:space="preserve">88, datë 30.1.2013, të Këshillit të Ministrave, </w:t>
      </w:r>
      <w:r>
        <w:rPr>
          <w:lang w:val="sq-AL"/>
        </w:rPr>
        <w:t>“</w:t>
      </w:r>
      <w:r w:rsidRPr="008A3ABB">
        <w:rPr>
          <w:lang w:val="sq-AL"/>
        </w:rPr>
        <w:t xml:space="preserve">Për kalimin në përdorim, pa shpërblim, Ministrisë së Turizmit, Kulturës, Rinisë dhe Sporteve, për Teatrin Kombëtar të Operas, Baletit dhe Ansamblit Popullor, të objektit </w:t>
      </w:r>
      <w:r>
        <w:rPr>
          <w:lang w:val="sq-AL"/>
        </w:rPr>
        <w:t xml:space="preserve">nr. </w:t>
      </w:r>
      <w:r w:rsidRPr="008A3ABB">
        <w:rPr>
          <w:lang w:val="sq-AL"/>
        </w:rPr>
        <w:t xml:space="preserve">2, pjesë e pronës </w:t>
      </w:r>
      <w:r>
        <w:rPr>
          <w:lang w:val="sq-AL"/>
        </w:rPr>
        <w:t xml:space="preserve">nr. </w:t>
      </w:r>
      <w:r w:rsidRPr="008A3ABB">
        <w:rPr>
          <w:lang w:val="sq-AL"/>
        </w:rPr>
        <w:t xml:space="preserve">90, me emërtim </w:t>
      </w:r>
      <w:r>
        <w:rPr>
          <w:lang w:val="sq-AL"/>
        </w:rPr>
        <w:t>“</w:t>
      </w:r>
      <w:r w:rsidRPr="008A3ABB">
        <w:rPr>
          <w:lang w:val="sq-AL"/>
        </w:rPr>
        <w:t>Shtabi i KML-së</w:t>
      </w:r>
      <w:r>
        <w:rPr>
          <w:lang w:val="sq-AL"/>
        </w:rPr>
        <w:t>”</w:t>
      </w:r>
      <w:r w:rsidRPr="008A3ABB">
        <w:rPr>
          <w:lang w:val="sq-AL"/>
        </w:rPr>
        <w:t xml:space="preserve">, dhe të objekteve </w:t>
      </w:r>
      <w:r>
        <w:rPr>
          <w:lang w:val="sq-AL"/>
        </w:rPr>
        <w:t xml:space="preserve">nr. </w:t>
      </w:r>
      <w:r w:rsidRPr="008A3ABB">
        <w:rPr>
          <w:lang w:val="sq-AL"/>
        </w:rPr>
        <w:t xml:space="preserve">21 e </w:t>
      </w:r>
      <w:r>
        <w:rPr>
          <w:lang w:val="sq-AL"/>
        </w:rPr>
        <w:t xml:space="preserve">nr. </w:t>
      </w:r>
      <w:r w:rsidRPr="008A3ABB">
        <w:rPr>
          <w:lang w:val="sq-AL"/>
        </w:rPr>
        <w:t xml:space="preserve">35, pjesë e pronës </w:t>
      </w:r>
      <w:r>
        <w:rPr>
          <w:lang w:val="sq-AL"/>
        </w:rPr>
        <w:t xml:space="preserve">nr. </w:t>
      </w:r>
      <w:r w:rsidRPr="008A3ABB">
        <w:rPr>
          <w:lang w:val="sq-AL"/>
        </w:rPr>
        <w:t xml:space="preserve">84, me emërtim </w:t>
      </w:r>
      <w:r>
        <w:rPr>
          <w:lang w:val="sq-AL"/>
        </w:rPr>
        <w:t>“</w:t>
      </w:r>
      <w:r w:rsidRPr="008A3ABB">
        <w:rPr>
          <w:lang w:val="sq-AL"/>
        </w:rPr>
        <w:t>Ish-Regjimenti i Kimisë</w:t>
      </w:r>
      <w:r>
        <w:rPr>
          <w:lang w:val="sq-AL"/>
        </w:rPr>
        <w:t>”</w:t>
      </w:r>
      <w:r w:rsidRPr="008A3ABB">
        <w:rPr>
          <w:lang w:val="sq-AL"/>
        </w:rPr>
        <w:t>, me vendndodhje në Tufinë, Tiranë, në administrim të Ministrisë së Mbrojtjes</w:t>
      </w:r>
      <w:r>
        <w:rPr>
          <w:lang w:val="sq-AL"/>
        </w:rPr>
        <w:t>”</w:t>
      </w:r>
      <w:r w:rsidRPr="008A3ABB">
        <w:rPr>
          <w:lang w:val="sq-AL"/>
        </w:rPr>
        <w:t xml:space="preserve">. </w:t>
      </w:r>
    </w:p>
    <w:p w:rsidR="00583E51" w:rsidRPr="008A3ABB" w:rsidRDefault="00583E51" w:rsidP="00583E51">
      <w:pPr>
        <w:pStyle w:val="Paragrafi"/>
        <w:rPr>
          <w:lang w:val="sq-AL"/>
        </w:rPr>
      </w:pPr>
      <w:r w:rsidRPr="008A3ABB">
        <w:rPr>
          <w:lang w:val="sq-AL"/>
        </w:rPr>
        <w:t>4. Ngarkohen ministri i Mbrojtjes, ministri i Kulturës, ministri i Zhvillimit Urban, Agjencia e Inventarizimit dhe Transferimit të Pronave të Paluajtshme dhe kryeregjistruesi i Pasurive të Paluajtshme të Republikës së Shqipërisë për zbatimin e këtij vendimi.</w:t>
      </w:r>
    </w:p>
    <w:p w:rsidR="00583E51" w:rsidRPr="008A3ABB" w:rsidRDefault="00583E51" w:rsidP="00583E51">
      <w:pPr>
        <w:pStyle w:val="Paragrafi"/>
        <w:rPr>
          <w:lang w:val="sq-AL"/>
        </w:rPr>
      </w:pPr>
      <w:r w:rsidRPr="008A3ABB">
        <w:rPr>
          <w:lang w:val="sq-AL"/>
        </w:rPr>
        <w:t>Ky vendim hyn në fuqi pas botimit në Fletoren Zyrtare.</w:t>
      </w:r>
    </w:p>
    <w:p w:rsidR="00583E51" w:rsidRPr="008A3ABB" w:rsidRDefault="00583E51" w:rsidP="00583E51">
      <w:pPr>
        <w:pStyle w:val="Hapesira7"/>
        <w:rPr>
          <w:lang w:val="sq-AL"/>
        </w:rPr>
      </w:pPr>
    </w:p>
    <w:p w:rsidR="00583E51" w:rsidRPr="008A3ABB" w:rsidRDefault="00583E51" w:rsidP="00583E51">
      <w:pPr>
        <w:pStyle w:val="Paragrafi"/>
        <w:jc w:val="right"/>
        <w:rPr>
          <w:lang w:val="sq-AL"/>
        </w:rPr>
      </w:pPr>
      <w:r w:rsidRPr="008A3ABB">
        <w:rPr>
          <w:lang w:val="sq-AL"/>
        </w:rPr>
        <w:t>ZËVENDËSKRYEMINISTRI</w:t>
      </w:r>
    </w:p>
    <w:p w:rsidR="00583E51" w:rsidRDefault="00583E51" w:rsidP="00583E51">
      <w:pPr>
        <w:pStyle w:val="Paragrafi"/>
        <w:jc w:val="right"/>
        <w:rPr>
          <w:b/>
          <w:lang w:val="sq-AL"/>
        </w:rPr>
      </w:pPr>
      <w:r w:rsidRPr="008A3ABB">
        <w:rPr>
          <w:b/>
          <w:lang w:val="sq-AL"/>
        </w:rPr>
        <w:t>Niko Peleshi</w:t>
      </w:r>
    </w:p>
    <w:p w:rsidR="00583E51" w:rsidRDefault="00583E51" w:rsidP="00583E51">
      <w:pPr>
        <w:pStyle w:val="Paragrafi"/>
        <w:jc w:val="right"/>
        <w:rPr>
          <w:b/>
          <w:lang w:val="sq-AL"/>
        </w:rPr>
      </w:pPr>
    </w:p>
    <w:p w:rsidR="00583E51" w:rsidRDefault="00583E51" w:rsidP="00583E51">
      <w:pPr>
        <w:pStyle w:val="Paragrafi"/>
        <w:jc w:val="right"/>
        <w:rPr>
          <w:b/>
          <w:lang w:val="sq-AL"/>
        </w:rPr>
      </w:pPr>
    </w:p>
    <w:p w:rsidR="00583E51" w:rsidRDefault="00583E51" w:rsidP="00583E51">
      <w:pPr>
        <w:pStyle w:val="Paragrafi"/>
        <w:jc w:val="right"/>
        <w:rPr>
          <w:b/>
          <w:lang w:val="sq-AL"/>
        </w:rPr>
        <w:sectPr w:rsidR="00583E51" w:rsidSect="002A250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11799"/>
          <w:cols w:space="454"/>
          <w:docGrid w:linePitch="360"/>
        </w:sectPr>
      </w:pPr>
    </w:p>
    <w:p w:rsidR="00583E51" w:rsidRPr="008A3ABB" w:rsidRDefault="00583E51" w:rsidP="00583E51">
      <w:pPr>
        <w:pStyle w:val="Paragrafi"/>
        <w:jc w:val="right"/>
        <w:rPr>
          <w:b/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ind w:firstLine="0"/>
        <w:rPr>
          <w:lang w:val="sq-AL"/>
        </w:rPr>
      </w:pPr>
      <w:r w:rsidRPr="008A3ABB">
        <w:rPr>
          <w:noProof/>
        </w:rPr>
        <w:lastRenderedPageBreak/>
        <w:drawing>
          <wp:inline distT="0" distB="0" distL="0" distR="0" wp14:anchorId="20302D5E" wp14:editId="7349344E">
            <wp:extent cx="5871178" cy="768827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vendosja pronës nr90-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2" r="3066" b="3211"/>
                    <a:stretch/>
                  </pic:blipFill>
                  <pic:spPr bwMode="auto">
                    <a:xfrm rot="10800000">
                      <a:off x="0" y="0"/>
                      <a:ext cx="5871669" cy="7688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  <w:r w:rsidRPr="008A3ABB">
        <w:rPr>
          <w:noProof/>
        </w:rPr>
        <w:lastRenderedPageBreak/>
        <w:drawing>
          <wp:inline distT="0" distB="0" distL="0" distR="0" wp14:anchorId="5A688746" wp14:editId="771A7AD8">
            <wp:extent cx="5820903" cy="7263993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vendosja pronës nr90-2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0" b="3345"/>
                    <a:stretch/>
                  </pic:blipFill>
                  <pic:spPr bwMode="auto">
                    <a:xfrm rot="10800000">
                      <a:off x="0" y="0"/>
                      <a:ext cx="5821762" cy="7265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  <w:r w:rsidRPr="008A3ABB">
        <w:rPr>
          <w:noProof/>
        </w:rPr>
        <w:lastRenderedPageBreak/>
        <w:drawing>
          <wp:inline distT="0" distB="0" distL="0" distR="0" wp14:anchorId="4DE79852" wp14:editId="48CB5256">
            <wp:extent cx="5917996" cy="7673645"/>
            <wp:effectExtent l="0" t="0" r="6985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vendosja pronës nr90-3 PERF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3" t="3298" r="-2185" b="3124"/>
                    <a:stretch/>
                  </pic:blipFill>
                  <pic:spPr bwMode="auto">
                    <a:xfrm rot="10800000">
                      <a:off x="0" y="0"/>
                      <a:ext cx="5925013" cy="7682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</w:p>
    <w:p w:rsidR="00583E51" w:rsidRPr="008A3ABB" w:rsidRDefault="00583E51" w:rsidP="00583E51">
      <w:pPr>
        <w:pStyle w:val="Paragrafi"/>
        <w:rPr>
          <w:lang w:val="sq-AL"/>
        </w:rPr>
      </w:pPr>
      <w:r w:rsidRPr="008A3ABB">
        <w:rPr>
          <w:noProof/>
        </w:rPr>
        <w:lastRenderedPageBreak/>
        <w:drawing>
          <wp:inline distT="0" distB="0" distL="0" distR="0" wp14:anchorId="3B229132" wp14:editId="382910D8">
            <wp:extent cx="5281574" cy="7788988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metria e Objektit Nr2, Pronës Nr90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6" t="835" r="2989" b="1587"/>
                    <a:stretch/>
                  </pic:blipFill>
                  <pic:spPr bwMode="auto">
                    <a:xfrm rot="10800000">
                      <a:off x="0" y="0"/>
                      <a:ext cx="5287605" cy="7797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3E51" w:rsidRPr="008A3ABB" w:rsidRDefault="00583E51" w:rsidP="00583E51">
      <w:pPr>
        <w:pStyle w:val="Paragrafi"/>
        <w:rPr>
          <w:lang w:val="sq-AL"/>
        </w:rPr>
      </w:pPr>
    </w:p>
    <w:p w:rsidR="00B16314" w:rsidRDefault="00B16314"/>
    <w:sectPr w:rsidR="00B1631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A2505">
      <w:pPr>
        <w:spacing w:after="0" w:line="240" w:lineRule="auto"/>
      </w:pPr>
      <w:r>
        <w:separator/>
      </w:r>
    </w:p>
  </w:endnote>
  <w:endnote w:type="continuationSeparator" w:id="0">
    <w:p w:rsidR="00000000" w:rsidRDefault="002A2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1710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964673" w:rsidRPr="00B4283E" w:rsidRDefault="00583E51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11806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673" w:rsidRPr="005B4361" w:rsidRDefault="002A2505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8321710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964673" w:rsidRPr="00833610" w:rsidRDefault="00583E51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964673" w:rsidRDefault="002A25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A2505">
      <w:pPr>
        <w:spacing w:after="0" w:line="240" w:lineRule="auto"/>
      </w:pPr>
      <w:r>
        <w:separator/>
      </w:r>
    </w:p>
  </w:footnote>
  <w:footnote w:type="continuationSeparator" w:id="0">
    <w:p w:rsidR="00000000" w:rsidRDefault="002A2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964673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964673" w:rsidRPr="00EB260B" w:rsidRDefault="00583E51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964673" w:rsidRPr="00EB260B" w:rsidRDefault="00583E51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6655A23" wp14:editId="593FD977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964673" w:rsidRPr="00EB260B" w:rsidRDefault="00583E51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153</w:t>
          </w:r>
        </w:p>
      </w:tc>
    </w:tr>
  </w:tbl>
  <w:p w:rsidR="00964673" w:rsidRPr="00385E2C" w:rsidRDefault="002A2505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673" w:rsidRDefault="002A250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673" w:rsidRDefault="002A2505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E51"/>
    <w:rsid w:val="002A2505"/>
    <w:rsid w:val="00583E51"/>
    <w:rsid w:val="00B1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E51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83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83E51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583E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83E5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583E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83E51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583E5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83E51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583E5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83E5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83E5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83E51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E51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E51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83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83E51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583E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83E5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583E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83E51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583E5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83E51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583E5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83E5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83E5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83E51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E51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2016-08-18T11:34:00Z</dcterms:created>
  <dcterms:modified xsi:type="dcterms:W3CDTF">2018-01-22T12:33:00Z</dcterms:modified>
</cp:coreProperties>
</file>