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20" w:rsidRPr="008A3ABB" w:rsidRDefault="005A5E20" w:rsidP="005A5E20">
      <w:pPr>
        <w:pStyle w:val="NeniTitull"/>
        <w:rPr>
          <w:lang w:val="sq-AL"/>
        </w:rPr>
      </w:pPr>
      <w:bookmarkStart w:id="0" w:name="_GoBack"/>
      <w:bookmarkEnd w:id="0"/>
      <w:r w:rsidRPr="008A3ABB">
        <w:rPr>
          <w:lang w:val="sq-AL"/>
        </w:rPr>
        <w:t>VENDIM</w:t>
      </w:r>
    </w:p>
    <w:p w:rsidR="005A5E20" w:rsidRPr="008A3ABB" w:rsidRDefault="005A5E20" w:rsidP="005A5E20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r w:rsidRPr="008A3ABB">
        <w:rPr>
          <w:lang w:val="sq-AL"/>
        </w:rPr>
        <w:t>573, datë 3.8.2016</w:t>
      </w:r>
    </w:p>
    <w:p w:rsidR="005A5E20" w:rsidRPr="008A3ABB" w:rsidRDefault="005A5E20" w:rsidP="005A5E20">
      <w:pPr>
        <w:pStyle w:val="Hapesira7"/>
        <w:rPr>
          <w:lang w:val="sq-AL"/>
        </w:rPr>
      </w:pPr>
    </w:p>
    <w:p w:rsidR="005A5E20" w:rsidRPr="008A3ABB" w:rsidRDefault="005A5E20" w:rsidP="005A5E20">
      <w:pPr>
        <w:pStyle w:val="NeniTitull"/>
        <w:rPr>
          <w:lang w:val="sq-AL"/>
        </w:rPr>
      </w:pPr>
      <w:r w:rsidRPr="008A3ABB">
        <w:rPr>
          <w:lang w:val="sq-AL"/>
        </w:rPr>
        <w:t xml:space="preserve">PËR DISA SHTESA DHE NDRYSHIME NË VENDIMIN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999, DATË 9.12.2015, TË KËSHILLIT TË MINISTRAVE, </w:t>
      </w:r>
      <w:r>
        <w:rPr>
          <w:lang w:val="sq-AL"/>
        </w:rPr>
        <w:t>“</w:t>
      </w:r>
      <w:r w:rsidRPr="008A3ABB">
        <w:rPr>
          <w:lang w:val="sq-AL"/>
        </w:rPr>
        <w:t xml:space="preserve">PËR SHPRONËSIMIN, PËR INTERES PUBLIK, TË PRONARËVE TË PASURIVE TË PALUAJTSHME, PRONË PRIVATE, QË PREKEN NGA PROJEKTI </w:t>
      </w:r>
      <w:r>
        <w:rPr>
          <w:lang w:val="sq-AL"/>
        </w:rPr>
        <w:t>“</w:t>
      </w:r>
      <w:r w:rsidRPr="008A3ABB">
        <w:rPr>
          <w:lang w:val="sq-AL"/>
        </w:rPr>
        <w:t>REHABILITIMI I SHËTITORES KRYESORE ANËS DETIT, HIMARË</w:t>
      </w:r>
      <w:r>
        <w:rPr>
          <w:lang w:val="sq-AL"/>
        </w:rPr>
        <w:t xml:space="preserve">” </w:t>
      </w:r>
    </w:p>
    <w:p w:rsidR="005A5E20" w:rsidRPr="008A3ABB" w:rsidRDefault="005A5E20" w:rsidP="005A5E20">
      <w:pPr>
        <w:pStyle w:val="Hapesira7"/>
        <w:rPr>
          <w:lang w:val="sq-AL"/>
        </w:rPr>
      </w:pP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>Në mbështetje të nenit 100 të Kushtetutës dhe të neneve 5, pika 1, 20 e 21, të</w:t>
      </w:r>
      <w:r>
        <w:rPr>
          <w:lang w:val="sq-AL"/>
        </w:rPr>
        <w:t xml:space="preserve"> </w:t>
      </w:r>
      <w:r w:rsidRPr="008A3ABB">
        <w:rPr>
          <w:lang w:val="sq-AL"/>
        </w:rPr>
        <w:t xml:space="preserve">ligjit </w:t>
      </w:r>
      <w:r>
        <w:rPr>
          <w:lang w:val="sq-AL"/>
        </w:rPr>
        <w:t xml:space="preserve">nr. </w:t>
      </w:r>
      <w:r w:rsidRPr="008A3ABB">
        <w:rPr>
          <w:lang w:val="sq-AL"/>
        </w:rPr>
        <w:t xml:space="preserve">8561, datë 22.12.1999, </w:t>
      </w:r>
      <w:r>
        <w:rPr>
          <w:lang w:val="sq-AL"/>
        </w:rPr>
        <w:t>“</w:t>
      </w:r>
      <w:r w:rsidRPr="008A3ABB">
        <w:rPr>
          <w:lang w:val="sq-AL"/>
        </w:rPr>
        <w:t>Për shpronësimet dhe marrjen në përdorim të përkohshëm të pasurisë, pronë private, për interes publik</w:t>
      </w:r>
      <w:r>
        <w:rPr>
          <w:lang w:val="sq-AL"/>
        </w:rPr>
        <w:t>”</w:t>
      </w:r>
      <w:r w:rsidRPr="008A3ABB">
        <w:rPr>
          <w:lang w:val="sq-AL"/>
        </w:rPr>
        <w:t>, me propozimin e ministrit të Zhvillimit Urban, Këshilli i Minis</w:t>
      </w:r>
      <w:r>
        <w:rPr>
          <w:lang w:val="sq-AL"/>
        </w:rPr>
        <w:t>-</w:t>
      </w:r>
      <w:r w:rsidRPr="008A3ABB">
        <w:rPr>
          <w:lang w:val="sq-AL"/>
        </w:rPr>
        <w:t xml:space="preserve">trave </w:t>
      </w:r>
    </w:p>
    <w:p w:rsidR="005A5E20" w:rsidRPr="008A3ABB" w:rsidRDefault="005A5E20" w:rsidP="005A5E20">
      <w:pPr>
        <w:pStyle w:val="Hapesira7"/>
        <w:rPr>
          <w:lang w:val="sq-AL"/>
        </w:rPr>
      </w:pPr>
    </w:p>
    <w:p w:rsidR="005A5E20" w:rsidRPr="008A3ABB" w:rsidRDefault="005A5E20" w:rsidP="005A5E20">
      <w:pPr>
        <w:pStyle w:val="NeniNr"/>
        <w:rPr>
          <w:lang w:val="sq-AL"/>
        </w:rPr>
      </w:pPr>
      <w:r w:rsidRPr="008A3ABB">
        <w:rPr>
          <w:lang w:val="sq-AL"/>
        </w:rPr>
        <w:t>VENDOSI:</w:t>
      </w:r>
    </w:p>
    <w:p w:rsidR="005A5E20" w:rsidRPr="008A3ABB" w:rsidRDefault="005A5E20" w:rsidP="005A5E20">
      <w:pPr>
        <w:pStyle w:val="Hapesira7"/>
        <w:rPr>
          <w:lang w:val="sq-AL"/>
        </w:rPr>
      </w:pP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 xml:space="preserve">Në vendimin </w:t>
      </w:r>
      <w:r>
        <w:rPr>
          <w:lang w:val="sq-AL"/>
        </w:rPr>
        <w:t xml:space="preserve">nr. </w:t>
      </w:r>
      <w:r w:rsidRPr="008A3ABB">
        <w:rPr>
          <w:lang w:val="sq-AL"/>
        </w:rPr>
        <w:t>999, datë 9.12.2015, të Këshillit të Ministrave, bëhen këto</w:t>
      </w:r>
      <w:r>
        <w:rPr>
          <w:lang w:val="sq-AL"/>
        </w:rPr>
        <w:t xml:space="preserve"> </w:t>
      </w:r>
      <w:r w:rsidRPr="008A3ABB">
        <w:rPr>
          <w:lang w:val="sq-AL"/>
        </w:rPr>
        <w:t xml:space="preserve">shtesa dhe ndryshime: 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 xml:space="preserve">1. Në tabelën e përmendur në pikën 3 të vendimit në fuqi shtohen pronarët sipas tabelës </w:t>
      </w:r>
      <w:r>
        <w:rPr>
          <w:lang w:val="sq-AL"/>
        </w:rPr>
        <w:t xml:space="preserve">nr. </w:t>
      </w:r>
      <w:r w:rsidRPr="008A3ABB">
        <w:rPr>
          <w:lang w:val="sq-AL"/>
        </w:rPr>
        <w:t>2, që i bashkëlidhet këtij vendimi dhe është pjesë përbërëse e tij.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 xml:space="preserve">2. Në fund të pikës 3, fjalët </w:t>
      </w:r>
      <w:r>
        <w:rPr>
          <w:lang w:val="sq-AL"/>
        </w:rPr>
        <w:t>“</w:t>
      </w:r>
      <w:r w:rsidRPr="008A3ABB">
        <w:rPr>
          <w:lang w:val="sq-AL"/>
        </w:rPr>
        <w:t>... vlerë të përgjithshme të shpronësimit 43 906 145 (dyzet e tre milionë e nëntëqind e gjashtë mijë e njëqind e dyzet e pesë) lekë ...</w:t>
      </w:r>
      <w:r>
        <w:rPr>
          <w:lang w:val="sq-AL"/>
        </w:rPr>
        <w:t>”</w:t>
      </w:r>
      <w:r w:rsidRPr="008A3ABB">
        <w:rPr>
          <w:lang w:val="sq-AL"/>
        </w:rPr>
        <w:t xml:space="preserve"> zëvendësohen me </w:t>
      </w:r>
      <w:r>
        <w:rPr>
          <w:lang w:val="sq-AL"/>
        </w:rPr>
        <w:t>“</w:t>
      </w:r>
      <w:r w:rsidRPr="008A3ABB">
        <w:rPr>
          <w:lang w:val="sq-AL"/>
        </w:rPr>
        <w:t>... vlerë të përgjithshme të shpronësimit 64 471 942.48 (gjashtëdhjetë e katër milionë e katërqind e shtatëdhjetë e një mijë e nëntëqind e dyzet e dy pikë dyzet e tetë) lekë ...</w:t>
      </w:r>
      <w:r>
        <w:rPr>
          <w:lang w:val="sq-AL"/>
        </w:rPr>
        <w:t>”</w:t>
      </w:r>
      <w:r w:rsidRPr="008A3ABB">
        <w:rPr>
          <w:lang w:val="sq-AL"/>
        </w:rPr>
        <w:t>.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>3. Pika 4 ndryshohet, si më poshtë vijon:</w:t>
      </w:r>
    </w:p>
    <w:p w:rsidR="005A5E20" w:rsidRPr="008A3ABB" w:rsidRDefault="005A5E20" w:rsidP="005A5E20">
      <w:pPr>
        <w:pStyle w:val="Paragrafi"/>
        <w:rPr>
          <w:lang w:val="sq-AL"/>
        </w:rPr>
      </w:pPr>
      <w:r>
        <w:rPr>
          <w:lang w:val="sq-AL"/>
        </w:rPr>
        <w:t>“</w:t>
      </w:r>
      <w:r w:rsidRPr="008A3ABB">
        <w:rPr>
          <w:lang w:val="sq-AL"/>
        </w:rPr>
        <w:t>4. Vlera e përgjithshme e shpronësimit 64 471 942.48 (gjashtëdhjetë e katër milionë e katërqind e shtatëdhjetë e një mijë e nëntëqind e dyzet e dy pikë dyzet e tetë) lekë, të përballohet, si më poshtë vijon: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>a) Vlera 19 537 434 (nëntëmbëdhjetë milionë e pesëqind e tridhjetë e shtatë mijë e katë</w:t>
      </w:r>
      <w:r>
        <w:rPr>
          <w:lang w:val="sq-AL"/>
        </w:rPr>
        <w:t>r</w:t>
      </w:r>
      <w:r w:rsidRPr="008A3ABB">
        <w:rPr>
          <w:lang w:val="sq-AL"/>
        </w:rPr>
        <w:t>qind e tridhjetë e katër) lekë të përballohet, nga buxheti i Ministrisë së Zhvillimit Urban;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>b) Fondi i mbetur për likuidimin e pronarëve, në vlerën prej</w:t>
      </w:r>
      <w:r>
        <w:rPr>
          <w:lang w:val="sq-AL"/>
        </w:rPr>
        <w:t xml:space="preserve"> </w:t>
      </w:r>
      <w:r w:rsidRPr="008A3ABB">
        <w:rPr>
          <w:lang w:val="sq-AL"/>
        </w:rPr>
        <w:t xml:space="preserve">44 934 508.48 (dyzet e katër milionë e nëntëqind e tridhjetë e katër mijë e pesëqind e tetë pikë dyzet e tetë) lekë të përballohet nga </w:t>
      </w:r>
      <w:r>
        <w:rPr>
          <w:lang w:val="sq-AL"/>
        </w:rPr>
        <w:t>“</w:t>
      </w:r>
      <w:r w:rsidRPr="008A3ABB">
        <w:rPr>
          <w:lang w:val="sq-AL"/>
        </w:rPr>
        <w:t>Fondi i shpronësimeve</w:t>
      </w:r>
      <w:r>
        <w:rPr>
          <w:lang w:val="sq-AL"/>
        </w:rPr>
        <w:t>”</w:t>
      </w:r>
      <w:r w:rsidRPr="008A3ABB">
        <w:rPr>
          <w:lang w:val="sq-AL"/>
        </w:rPr>
        <w:t>, në llogarinë e shpronësimeve në Bankën e Shqipërisë.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>Shpenzimet procedurale në vlerën 50 000 (pesëdhjetë mijë) lekë të përballohen nga buxheti i Ministrisë së Zhvillimit Urban.</w:t>
      </w:r>
      <w:r>
        <w:rPr>
          <w:lang w:val="sq-AL"/>
        </w:rPr>
        <w:t>”</w:t>
      </w:r>
      <w:r w:rsidRPr="008A3ABB">
        <w:rPr>
          <w:lang w:val="sq-AL"/>
        </w:rPr>
        <w:t>.</w:t>
      </w:r>
    </w:p>
    <w:p w:rsidR="005A5E20" w:rsidRPr="008A3ABB" w:rsidRDefault="005A5E20" w:rsidP="005A5E20">
      <w:pPr>
        <w:pStyle w:val="Paragrafi"/>
        <w:rPr>
          <w:lang w:val="sq-AL"/>
        </w:rPr>
      </w:pPr>
      <w:r w:rsidRPr="008A3ABB">
        <w:rPr>
          <w:lang w:val="sq-AL"/>
        </w:rPr>
        <w:t>Ky vendim hyn në fuqi menjëherë dhe botohet në Fletoren Zyrtare.</w:t>
      </w:r>
    </w:p>
    <w:p w:rsidR="005A5E20" w:rsidRPr="008A3ABB" w:rsidRDefault="005A5E20" w:rsidP="005A5E20">
      <w:pPr>
        <w:pStyle w:val="Hapesira7"/>
        <w:rPr>
          <w:lang w:val="sq-AL"/>
        </w:rPr>
      </w:pPr>
    </w:p>
    <w:p w:rsidR="005A5E20" w:rsidRPr="008A3ABB" w:rsidRDefault="005A5E20" w:rsidP="005A5E20">
      <w:pPr>
        <w:pStyle w:val="Paragrafi"/>
        <w:jc w:val="right"/>
        <w:rPr>
          <w:lang w:val="sq-AL"/>
        </w:rPr>
      </w:pPr>
      <w:r w:rsidRPr="008A3ABB">
        <w:rPr>
          <w:lang w:val="sq-AL"/>
        </w:rPr>
        <w:t>ZËVENDËSKRYEMINISTRI</w:t>
      </w:r>
    </w:p>
    <w:p w:rsidR="005A5E20" w:rsidRPr="004E3733" w:rsidRDefault="005A5E20" w:rsidP="005A5E20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5A5E20" w:rsidRDefault="005A5E20" w:rsidP="005A5E20">
      <w:pPr>
        <w:pStyle w:val="Paragrafi"/>
        <w:ind w:firstLine="0"/>
        <w:rPr>
          <w:lang w:val="sq-AL"/>
        </w:rPr>
        <w:sectPr w:rsidR="005A5E20" w:rsidSect="00855C2F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A5E20" w:rsidRPr="008A3ABB" w:rsidRDefault="005A5E20" w:rsidP="005A5E20">
      <w:pPr>
        <w:pStyle w:val="Paragrafi"/>
        <w:ind w:firstLine="0"/>
        <w:rPr>
          <w:lang w:val="sq-AL"/>
        </w:rPr>
      </w:pPr>
    </w:p>
    <w:tbl>
      <w:tblPr>
        <w:tblW w:w="5076" w:type="pct"/>
        <w:jc w:val="center"/>
        <w:tblLook w:val="04A0" w:firstRow="1" w:lastRow="0" w:firstColumn="1" w:lastColumn="0" w:noHBand="0" w:noVBand="1"/>
      </w:tblPr>
      <w:tblGrid>
        <w:gridCol w:w="222"/>
        <w:gridCol w:w="405"/>
        <w:gridCol w:w="548"/>
        <w:gridCol w:w="704"/>
        <w:gridCol w:w="601"/>
        <w:gridCol w:w="850"/>
        <w:gridCol w:w="746"/>
        <w:gridCol w:w="731"/>
        <w:gridCol w:w="856"/>
        <w:gridCol w:w="643"/>
        <w:gridCol w:w="847"/>
        <w:gridCol w:w="703"/>
        <w:gridCol w:w="860"/>
        <w:gridCol w:w="666"/>
      </w:tblGrid>
      <w:tr w:rsidR="005A5E20" w:rsidRPr="008A3ABB" w:rsidTr="005326B5">
        <w:trPr>
          <w:trHeight w:val="139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4889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Tabela nr. 2</w:t>
            </w:r>
          </w:p>
        </w:tc>
      </w:tr>
      <w:tr w:rsidR="005A5E20" w:rsidRPr="008A3ABB" w:rsidTr="005326B5">
        <w:trPr>
          <w:trHeight w:val="139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4889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TABELA E PRONAR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VE T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 xml:space="preserve"> SHPRONËSIMIT QE NUK JANË SHPRONËSUAR NGA VKM-ja NR. 999, DAT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 xml:space="preserve"> 9.12.2015 P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 xml:space="preserve">R INTERES PUBLIK TE PROJEKTIT 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“</w:t>
            </w: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REHABILITIMI I SHËTITORES KRYESORE AN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S DETIT, HIMARE</w:t>
            </w:r>
            <w:r>
              <w:rPr>
                <w:rFonts w:ascii="Garamond" w:eastAsia="Times New Roman" w:hAnsi="Garamond"/>
                <w:bCs/>
                <w:color w:val="000000"/>
                <w:sz w:val="13"/>
                <w:szCs w:val="13"/>
                <w:lang w:val="sq-AL" w:eastAsia="sq-AL"/>
              </w:rPr>
              <w:t>”</w:t>
            </w:r>
          </w:p>
        </w:tc>
      </w:tr>
      <w:tr w:rsidR="005A5E20" w:rsidRPr="008A3ABB" w:rsidTr="005326B5">
        <w:trPr>
          <w:trHeight w:val="139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</w:tr>
      <w:tr w:rsidR="005A5E20" w:rsidRPr="008A3ABB" w:rsidTr="005326B5">
        <w:trPr>
          <w:trHeight w:val="510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Nr. </w:t>
            </w:r>
          </w:p>
        </w:tc>
        <w:tc>
          <w:tcPr>
            <w:tcW w:w="27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Mbie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mër</w:t>
            </w:r>
          </w:p>
        </w:tc>
        <w:tc>
          <w:tcPr>
            <w:tcW w:w="3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Emër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Lloji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i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pasuri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së</w:t>
            </w:r>
          </w:p>
        </w:tc>
        <w:tc>
          <w:tcPr>
            <w:tcW w:w="42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Nr. h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ipotekar/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i 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pasurisë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Zona Kadastra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le</w:t>
            </w: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Sipërfaqe e objektit q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shpronë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sohet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Çmimi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i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objektit për njësi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,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sipas titullit t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pronësisë</w:t>
            </w:r>
          </w:p>
        </w:tc>
        <w:tc>
          <w:tcPr>
            <w:tcW w:w="34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Vlera e objektit për shpro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nësim</w:t>
            </w:r>
          </w:p>
        </w:tc>
        <w:tc>
          <w:tcPr>
            <w:tcW w:w="50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Çmimi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i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tokës së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objektit p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r nj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si sipas VKM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-së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514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Vlera e tokës për shpronë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sim n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lek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</w:p>
        </w:tc>
        <w:tc>
          <w:tcPr>
            <w:tcW w:w="43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Vlera totale për shpronësim = vlera e objektit - vlera e tokës n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 xml:space="preserve"> propor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cion me sip.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Vend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-nd</w:t>
            </w: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odhje</w:t>
            </w:r>
          </w:p>
        </w:tc>
      </w:tr>
      <w:tr w:rsidR="005A5E20" w:rsidRPr="008A3ABB" w:rsidTr="005326B5">
        <w:trPr>
          <w:trHeight w:val="139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Gjicali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Fotaq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banesë,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 xml:space="preserve"> kati i par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244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1952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176 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42561 lek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/m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7490736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4350 lek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/m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255200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7235536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Spile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,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 xml:space="preserve"> Himar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</w:p>
        </w:tc>
      </w:tr>
      <w:tr w:rsidR="005A5E20" w:rsidRPr="008A3ABB" w:rsidTr="005326B5">
        <w:trPr>
          <w:trHeight w:val="139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Gjicali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Fotaq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banesë,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 xml:space="preserve"> kati i dyt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244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1952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176 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42561 lek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/m2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7490736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4350 lek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/m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255200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7235536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Spile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,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 xml:space="preserve"> Himar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</w:p>
        </w:tc>
      </w:tr>
      <w:tr w:rsidR="005A5E20" w:rsidRPr="008A3ABB" w:rsidTr="005326B5">
        <w:trPr>
          <w:trHeight w:val="139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Veizi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Veniamin + Agron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banesë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205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1952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99.75 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61100 lek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/m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vertAlign w:val="superscript"/>
                <w:lang w:val="sq-AL" w:eastAsia="sq-AL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6094725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6094725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Spile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,</w:t>
            </w: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 xml:space="preserve"> Himar</w:t>
            </w:r>
            <w:r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ë</w:t>
            </w:r>
          </w:p>
        </w:tc>
      </w:tr>
      <w:tr w:rsidR="005A5E20" w:rsidRPr="008A3ABB" w:rsidTr="005326B5">
        <w:trPr>
          <w:trHeight w:val="120"/>
          <w:jc w:val="center"/>
        </w:trPr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</w:p>
        </w:tc>
        <w:tc>
          <w:tcPr>
            <w:tcW w:w="2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5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SHUMA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b/>
                <w:bCs/>
                <w:color w:val="000000"/>
                <w:sz w:val="13"/>
                <w:szCs w:val="13"/>
                <w:lang w:val="sq-AL" w:eastAsia="sq-AL"/>
              </w:rPr>
              <w:t>20565797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A5E20" w:rsidRPr="008A3ABB" w:rsidRDefault="005A5E20" w:rsidP="005326B5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</w:pPr>
            <w:r w:rsidRPr="008A3ABB">
              <w:rPr>
                <w:rFonts w:ascii="Garamond" w:eastAsia="Times New Roman" w:hAnsi="Garamond"/>
                <w:color w:val="000000"/>
                <w:sz w:val="13"/>
                <w:szCs w:val="13"/>
                <w:lang w:val="sq-AL" w:eastAsia="sq-AL"/>
              </w:rPr>
              <w:t> </w:t>
            </w:r>
          </w:p>
        </w:tc>
      </w:tr>
    </w:tbl>
    <w:p w:rsidR="00B16314" w:rsidRDefault="00B16314"/>
    <w:sectPr w:rsidR="00B163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20"/>
    <w:rsid w:val="005A5E20"/>
    <w:rsid w:val="00855C2F"/>
    <w:rsid w:val="00B1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E20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5E2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5E2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A5E2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5E2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5E2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A5E20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E20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A5E2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A5E20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5A5E2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5A5E2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5E2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5A5E20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2016-08-18T11:36:00Z</dcterms:created>
  <dcterms:modified xsi:type="dcterms:W3CDTF">2018-01-22T12:33:00Z</dcterms:modified>
</cp:coreProperties>
</file>