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D82" w:rsidRPr="008A3ABB" w:rsidRDefault="00265D82" w:rsidP="00265D82">
      <w:pPr>
        <w:pStyle w:val="NeniTitull"/>
        <w:rPr>
          <w:lang w:val="sq-AL"/>
        </w:rPr>
      </w:pPr>
      <w:bookmarkStart w:id="0" w:name="_GoBack"/>
      <w:bookmarkEnd w:id="0"/>
      <w:r w:rsidRPr="008A3ABB">
        <w:rPr>
          <w:lang w:val="sq-AL"/>
        </w:rPr>
        <w:t xml:space="preserve">VENDIM </w:t>
      </w:r>
    </w:p>
    <w:p w:rsidR="00265D82" w:rsidRPr="008A3ABB" w:rsidRDefault="00265D82" w:rsidP="00265D82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Pr="008A3ABB">
        <w:rPr>
          <w:lang w:val="sq-AL"/>
        </w:rPr>
        <w:t>574, datë 3.8.2016</w:t>
      </w:r>
    </w:p>
    <w:p w:rsidR="00265D82" w:rsidRPr="008A3ABB" w:rsidRDefault="00265D82" w:rsidP="00265D82">
      <w:pPr>
        <w:pStyle w:val="Hapesira7"/>
        <w:rPr>
          <w:lang w:val="sq-AL"/>
        </w:rPr>
      </w:pPr>
    </w:p>
    <w:p w:rsidR="00265D82" w:rsidRPr="008A3ABB" w:rsidRDefault="00265D82" w:rsidP="00265D82">
      <w:pPr>
        <w:pStyle w:val="NeniTitull"/>
        <w:rPr>
          <w:lang w:val="sq-AL"/>
        </w:rPr>
      </w:pPr>
      <w:r w:rsidRPr="008A3ABB">
        <w:rPr>
          <w:lang w:val="sq-AL"/>
        </w:rPr>
        <w:t>PËR MIRATIMIN E TRAJTIMIT FINANCIAR TË PERSONAVE PËRGJEGJËS PËR MENAXHIMIN E OPERATORIT TË SISTEMIT TË SHPËRNDARJES SHA</w:t>
      </w:r>
    </w:p>
    <w:p w:rsidR="00265D82" w:rsidRPr="008A3ABB" w:rsidRDefault="00265D82" w:rsidP="00265D82">
      <w:pPr>
        <w:pStyle w:val="Hapesira7"/>
        <w:rPr>
          <w:lang w:val="sq-AL"/>
        </w:rPr>
      </w:pPr>
    </w:p>
    <w:p w:rsidR="00265D82" w:rsidRPr="008A3ABB" w:rsidRDefault="00265D82" w:rsidP="00265D82">
      <w:pPr>
        <w:pStyle w:val="Paragrafi"/>
        <w:rPr>
          <w:lang w:val="sq-AL"/>
        </w:rPr>
      </w:pPr>
      <w:r w:rsidRPr="008A3ABB">
        <w:rPr>
          <w:lang w:val="sq-AL"/>
        </w:rPr>
        <w:t xml:space="preserve">Në mbështetje të nenit 100 të Kushtetutës dhe të shkronjës </w:t>
      </w:r>
      <w:r>
        <w:rPr>
          <w:lang w:val="sq-AL"/>
        </w:rPr>
        <w:t>“</w:t>
      </w:r>
      <w:r w:rsidRPr="008A3ABB">
        <w:rPr>
          <w:lang w:val="sq-AL"/>
        </w:rPr>
        <w:t>ç</w:t>
      </w:r>
      <w:r>
        <w:rPr>
          <w:lang w:val="sq-AL"/>
        </w:rPr>
        <w:t>”</w:t>
      </w:r>
      <w:r w:rsidRPr="008A3ABB">
        <w:rPr>
          <w:lang w:val="sq-AL"/>
        </w:rPr>
        <w:t xml:space="preserve">, të pikës 3, të nenit 72, të ligjit </w:t>
      </w:r>
      <w:r>
        <w:rPr>
          <w:lang w:val="sq-AL"/>
        </w:rPr>
        <w:t xml:space="preserve">nr. </w:t>
      </w:r>
      <w:r w:rsidRPr="008A3ABB">
        <w:rPr>
          <w:lang w:val="sq-AL"/>
        </w:rPr>
        <w:t xml:space="preserve">43/2015, </w:t>
      </w:r>
      <w:r>
        <w:rPr>
          <w:lang w:val="sq-AL"/>
        </w:rPr>
        <w:t>“</w:t>
      </w:r>
      <w:r w:rsidRPr="008A3ABB">
        <w:rPr>
          <w:lang w:val="sq-AL"/>
        </w:rPr>
        <w:t>Për sektorin e energjisë elektrike</w:t>
      </w:r>
      <w:r>
        <w:rPr>
          <w:lang w:val="sq-AL"/>
        </w:rPr>
        <w:t>”</w:t>
      </w:r>
      <w:r w:rsidRPr="008A3ABB">
        <w:rPr>
          <w:lang w:val="sq-AL"/>
        </w:rPr>
        <w:t>, me propozimin e ministrit të Energjisë dhe Industrisë, Këshilli i Ministrave</w:t>
      </w:r>
      <w:r>
        <w:rPr>
          <w:lang w:val="sq-AL"/>
        </w:rPr>
        <w:t xml:space="preserve"> </w:t>
      </w:r>
    </w:p>
    <w:p w:rsidR="00265D82" w:rsidRDefault="00265D82" w:rsidP="00265D82">
      <w:pPr>
        <w:pStyle w:val="Hapesira7"/>
        <w:rPr>
          <w:lang w:val="sq-AL"/>
        </w:rPr>
      </w:pPr>
    </w:p>
    <w:p w:rsidR="00265D82" w:rsidRDefault="00265D82" w:rsidP="00265D82">
      <w:pPr>
        <w:pStyle w:val="Hapesira7"/>
        <w:rPr>
          <w:lang w:val="sq-AL"/>
        </w:rPr>
      </w:pPr>
    </w:p>
    <w:p w:rsidR="00265D82" w:rsidRDefault="00265D82" w:rsidP="00265D82">
      <w:pPr>
        <w:pStyle w:val="Hapesira7"/>
        <w:rPr>
          <w:lang w:val="sq-AL"/>
        </w:rPr>
      </w:pPr>
    </w:p>
    <w:p w:rsidR="00265D82" w:rsidRDefault="00265D82" w:rsidP="00265D82">
      <w:pPr>
        <w:pStyle w:val="Hapesira7"/>
        <w:rPr>
          <w:lang w:val="sq-AL"/>
        </w:rPr>
      </w:pPr>
    </w:p>
    <w:p w:rsidR="00265D82" w:rsidRDefault="00265D82" w:rsidP="00265D82">
      <w:pPr>
        <w:pStyle w:val="Hapesira7"/>
        <w:rPr>
          <w:lang w:val="sq-AL"/>
        </w:rPr>
      </w:pPr>
    </w:p>
    <w:p w:rsidR="00265D82" w:rsidRDefault="00265D82" w:rsidP="00265D82">
      <w:pPr>
        <w:pStyle w:val="Hapesira7"/>
        <w:rPr>
          <w:lang w:val="sq-AL"/>
        </w:rPr>
      </w:pPr>
    </w:p>
    <w:p w:rsidR="00265D82" w:rsidRDefault="00265D82" w:rsidP="00265D82">
      <w:pPr>
        <w:pStyle w:val="Hapesira7"/>
        <w:rPr>
          <w:lang w:val="sq-AL"/>
        </w:rPr>
      </w:pPr>
    </w:p>
    <w:p w:rsidR="00265D82" w:rsidRPr="008A3ABB" w:rsidRDefault="00265D82" w:rsidP="00265D82">
      <w:pPr>
        <w:pStyle w:val="Hapesira7"/>
        <w:rPr>
          <w:lang w:val="sq-AL"/>
        </w:rPr>
      </w:pPr>
    </w:p>
    <w:p w:rsidR="00265D82" w:rsidRPr="008A3ABB" w:rsidRDefault="00265D82" w:rsidP="00265D82">
      <w:pPr>
        <w:pStyle w:val="NeniNr"/>
        <w:rPr>
          <w:lang w:val="sq-AL"/>
        </w:rPr>
      </w:pPr>
      <w:r w:rsidRPr="008A3ABB">
        <w:rPr>
          <w:lang w:val="sq-AL"/>
        </w:rPr>
        <w:t>VENDOSI:</w:t>
      </w:r>
    </w:p>
    <w:p w:rsidR="00265D82" w:rsidRPr="008A3ABB" w:rsidRDefault="00265D82" w:rsidP="00265D82">
      <w:pPr>
        <w:pStyle w:val="Hapesira7"/>
        <w:rPr>
          <w:lang w:val="sq-AL"/>
        </w:rPr>
      </w:pPr>
    </w:p>
    <w:p w:rsidR="00265D82" w:rsidRPr="008A3ABB" w:rsidRDefault="00265D82" w:rsidP="00265D82">
      <w:pPr>
        <w:pStyle w:val="Paragrafi"/>
        <w:rPr>
          <w:lang w:val="sq-AL"/>
        </w:rPr>
      </w:pPr>
      <w:r w:rsidRPr="008A3ABB">
        <w:rPr>
          <w:lang w:val="sq-AL"/>
        </w:rPr>
        <w:t>1. Miratimin e trajtimit financiar për kategoritë e punonjësve të Operatorit të Shpërndarjes së Energjisë Elektrike sh</w:t>
      </w:r>
      <w:r>
        <w:rPr>
          <w:lang w:val="sq-AL"/>
        </w:rPr>
        <w:t>.</w:t>
      </w:r>
      <w:r w:rsidRPr="008A3ABB">
        <w:rPr>
          <w:lang w:val="sq-AL"/>
        </w:rPr>
        <w:t>a</w:t>
      </w:r>
      <w:r>
        <w:rPr>
          <w:lang w:val="sq-AL"/>
        </w:rPr>
        <w:t>.</w:t>
      </w:r>
      <w:r w:rsidRPr="008A3ABB">
        <w:rPr>
          <w:lang w:val="sq-AL"/>
        </w:rPr>
        <w:t xml:space="preserve">, sipas aneksit </w:t>
      </w:r>
      <w:r>
        <w:rPr>
          <w:lang w:val="sq-AL"/>
        </w:rPr>
        <w:t xml:space="preserve">nr. </w:t>
      </w:r>
      <w:r w:rsidRPr="008A3ABB">
        <w:rPr>
          <w:lang w:val="sq-AL"/>
        </w:rPr>
        <w:t xml:space="preserve">1, që i bashkëlidhet këtij vendimi dhe është pjesë përbërëse e tij. </w:t>
      </w:r>
    </w:p>
    <w:p w:rsidR="00265D82" w:rsidRPr="008A3ABB" w:rsidRDefault="00265D82" w:rsidP="00265D82">
      <w:pPr>
        <w:pStyle w:val="Paragrafi"/>
        <w:rPr>
          <w:lang w:val="sq-AL"/>
        </w:rPr>
      </w:pPr>
      <w:r w:rsidRPr="008A3ABB">
        <w:rPr>
          <w:lang w:val="sq-AL"/>
        </w:rPr>
        <w:t>2.</w:t>
      </w:r>
      <w:r w:rsidRPr="008A3ABB">
        <w:rPr>
          <w:lang w:val="sq-AL"/>
        </w:rPr>
        <w:tab/>
        <w:t>Fondi i pagave çdo vit indeksohet në mënyrë progresive me normën e inflacionit vjetor, të publikuar nga Instituti i Statistikave (INSTAT).</w:t>
      </w:r>
    </w:p>
    <w:p w:rsidR="00265D82" w:rsidRPr="008A3ABB" w:rsidRDefault="00265D82" w:rsidP="00265D82">
      <w:pPr>
        <w:pStyle w:val="Paragrafi"/>
        <w:rPr>
          <w:lang w:val="sq-AL"/>
        </w:rPr>
      </w:pPr>
      <w:r w:rsidRPr="008A3ABB">
        <w:rPr>
          <w:lang w:val="sq-AL"/>
        </w:rPr>
        <w:t>3.</w:t>
      </w:r>
      <w:r w:rsidRPr="008A3ABB">
        <w:rPr>
          <w:lang w:val="sq-AL"/>
        </w:rPr>
        <w:tab/>
        <w:t>Ngarkohet Operatori i Shpërndarjes së Energjisë Elektrike për zbatimin e këtij vendimi.</w:t>
      </w:r>
    </w:p>
    <w:p w:rsidR="00265D82" w:rsidRPr="008A3ABB" w:rsidRDefault="00265D82" w:rsidP="00265D82">
      <w:pPr>
        <w:pStyle w:val="Paragrafi"/>
        <w:rPr>
          <w:lang w:val="sq-AL"/>
        </w:rPr>
      </w:pPr>
      <w:r w:rsidRPr="008A3ABB">
        <w:rPr>
          <w:lang w:val="sq-AL"/>
        </w:rPr>
        <w:t>Ky vendim hyn në fuqi pas botimit në Fletoren Zyrtare.</w:t>
      </w:r>
    </w:p>
    <w:p w:rsidR="00265D82" w:rsidRPr="008A3ABB" w:rsidRDefault="00265D82" w:rsidP="00265D82">
      <w:pPr>
        <w:pStyle w:val="Hapesira7"/>
        <w:rPr>
          <w:lang w:val="sq-AL"/>
        </w:rPr>
      </w:pPr>
    </w:p>
    <w:p w:rsidR="00265D82" w:rsidRPr="008A3ABB" w:rsidRDefault="00265D82" w:rsidP="00265D82">
      <w:pPr>
        <w:pStyle w:val="Paragrafi"/>
        <w:jc w:val="right"/>
        <w:rPr>
          <w:lang w:val="sq-AL"/>
        </w:rPr>
      </w:pPr>
      <w:r w:rsidRPr="008A3ABB">
        <w:rPr>
          <w:lang w:val="sq-AL"/>
        </w:rPr>
        <w:t>ZËVENDËSKRYEMINISTRI</w:t>
      </w:r>
    </w:p>
    <w:p w:rsidR="00265D82" w:rsidRDefault="00265D82" w:rsidP="00265D82">
      <w:pPr>
        <w:pStyle w:val="Paragrafi"/>
        <w:jc w:val="right"/>
        <w:rPr>
          <w:b/>
          <w:lang w:val="sq-AL"/>
        </w:rPr>
      </w:pPr>
      <w:r w:rsidRPr="008A3ABB">
        <w:rPr>
          <w:b/>
          <w:lang w:val="sq-AL"/>
        </w:rPr>
        <w:t>Niko Peleshi</w:t>
      </w:r>
    </w:p>
    <w:p w:rsidR="00265D82" w:rsidRDefault="00265D82" w:rsidP="00265D82">
      <w:pPr>
        <w:pStyle w:val="Paragrafi"/>
        <w:jc w:val="right"/>
        <w:rPr>
          <w:b/>
          <w:lang w:val="sq-AL"/>
        </w:rPr>
      </w:pPr>
    </w:p>
    <w:p w:rsidR="00265D82" w:rsidRPr="008A3ABB" w:rsidRDefault="00265D82" w:rsidP="00265D82">
      <w:pPr>
        <w:pStyle w:val="Paragrafi"/>
        <w:jc w:val="right"/>
        <w:rPr>
          <w:b/>
          <w:lang w:val="sq-AL"/>
        </w:rPr>
      </w:pPr>
    </w:p>
    <w:p w:rsidR="00265D82" w:rsidRDefault="00265D82" w:rsidP="00265D82">
      <w:pPr>
        <w:pStyle w:val="Paragrafi"/>
        <w:ind w:firstLine="0"/>
        <w:rPr>
          <w:lang w:val="sq-AL"/>
        </w:rPr>
        <w:sectPr w:rsidR="00265D82" w:rsidSect="004D0390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265D82" w:rsidRPr="008A3ABB" w:rsidRDefault="00265D82" w:rsidP="00265D82">
      <w:pPr>
        <w:spacing w:after="0" w:line="259" w:lineRule="auto"/>
        <w:ind w:firstLine="0"/>
        <w:jc w:val="center"/>
        <w:rPr>
          <w:rFonts w:ascii="Garamond" w:eastAsiaTheme="minorHAnsi" w:hAnsi="Garamond"/>
          <w:sz w:val="24"/>
          <w:szCs w:val="24"/>
          <w:lang w:val="sq-AL"/>
        </w:rPr>
      </w:pPr>
      <w:r w:rsidRPr="008A3ABB">
        <w:rPr>
          <w:rFonts w:ascii="Garamond" w:eastAsiaTheme="minorHAnsi" w:hAnsi="Garamond"/>
          <w:sz w:val="24"/>
          <w:szCs w:val="24"/>
          <w:lang w:val="sq-AL"/>
        </w:rPr>
        <w:lastRenderedPageBreak/>
        <w:t>ANEKSI NR. 1</w:t>
      </w:r>
    </w:p>
    <w:p w:rsidR="00265D82" w:rsidRDefault="00265D82" w:rsidP="00265D82">
      <w:pPr>
        <w:spacing w:after="0" w:line="259" w:lineRule="auto"/>
        <w:ind w:firstLine="0"/>
        <w:jc w:val="center"/>
        <w:rPr>
          <w:rFonts w:ascii="Garamond" w:eastAsiaTheme="minorHAnsi" w:hAnsi="Garamond"/>
          <w:sz w:val="24"/>
          <w:szCs w:val="24"/>
          <w:lang w:val="sq-AL"/>
        </w:rPr>
      </w:pPr>
      <w:r w:rsidRPr="008A3ABB">
        <w:rPr>
          <w:rFonts w:ascii="Garamond" w:eastAsiaTheme="minorHAnsi" w:hAnsi="Garamond"/>
          <w:sz w:val="24"/>
          <w:szCs w:val="24"/>
          <w:lang w:val="sq-AL"/>
        </w:rPr>
        <w:t>TABELA E KATEGORIZIMIT TË POZICIONEVE TË PUNËS DHE PAGAVE TË PUNONJËSVE TË OSHEE SHA</w:t>
      </w:r>
    </w:p>
    <w:p w:rsidR="00265D82" w:rsidRPr="00CF3FCE" w:rsidRDefault="00265D82" w:rsidP="00265D82">
      <w:pPr>
        <w:spacing w:after="0" w:line="259" w:lineRule="auto"/>
        <w:ind w:firstLine="0"/>
        <w:jc w:val="center"/>
        <w:rPr>
          <w:rFonts w:ascii="Garamond" w:eastAsiaTheme="minorHAnsi" w:hAnsi="Garamond"/>
          <w:sz w:val="14"/>
          <w:szCs w:val="14"/>
          <w:lang w:val="sq-AL"/>
        </w:rPr>
      </w:pPr>
    </w:p>
    <w:tbl>
      <w:tblPr>
        <w:tblW w:w="9468" w:type="dxa"/>
        <w:tblInd w:w="93" w:type="dxa"/>
        <w:tblLook w:val="04A0" w:firstRow="1" w:lastRow="0" w:firstColumn="1" w:lastColumn="0" w:noHBand="0" w:noVBand="1"/>
      </w:tblPr>
      <w:tblGrid>
        <w:gridCol w:w="1080"/>
        <w:gridCol w:w="580"/>
        <w:gridCol w:w="338"/>
        <w:gridCol w:w="4050"/>
        <w:gridCol w:w="810"/>
        <w:gridCol w:w="380"/>
        <w:gridCol w:w="520"/>
        <w:gridCol w:w="180"/>
        <w:gridCol w:w="700"/>
        <w:gridCol w:w="830"/>
      </w:tblGrid>
      <w:tr w:rsidR="00265D82" w:rsidRPr="00E308AA" w:rsidTr="005326B5">
        <w:trPr>
          <w:trHeight w:val="360"/>
        </w:trPr>
        <w:tc>
          <w:tcPr>
            <w:tcW w:w="199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shd w:val="clear" w:color="000000" w:fill="D8D8D8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Kategoria</w:t>
            </w:r>
          </w:p>
        </w:tc>
        <w:tc>
          <w:tcPr>
            <w:tcW w:w="4050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Pozicioni</w:t>
            </w:r>
          </w:p>
        </w:tc>
        <w:tc>
          <w:tcPr>
            <w:tcW w:w="3420" w:type="dxa"/>
            <w:gridSpan w:val="6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D8D8D8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 xml:space="preserve">Niveli (N) 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(në mijë lekë)</w:t>
            </w:r>
          </w:p>
        </w:tc>
      </w:tr>
      <w:tr w:rsidR="00265D82" w:rsidRPr="00E308AA" w:rsidTr="005326B5">
        <w:trPr>
          <w:trHeight w:val="315"/>
        </w:trPr>
        <w:tc>
          <w:tcPr>
            <w:tcW w:w="1998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4050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420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D8D8D8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1</w:t>
            </w:r>
          </w:p>
        </w:tc>
      </w:tr>
      <w:tr w:rsidR="00265D82" w:rsidRPr="00E308AA" w:rsidTr="005326B5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ME</w:t>
            </w: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Administratori</w:t>
            </w:r>
          </w:p>
        </w:tc>
        <w:tc>
          <w:tcPr>
            <w:tcW w:w="3420" w:type="dxa"/>
            <w:gridSpan w:val="6"/>
            <w:tcBorders>
              <w:top w:val="single" w:sz="12" w:space="0" w:color="auto"/>
              <w:left w:val="single" w:sz="8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300</w:t>
            </w: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918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Drejtor divizioni</w:t>
            </w:r>
          </w:p>
        </w:tc>
        <w:tc>
          <w:tcPr>
            <w:tcW w:w="3420" w:type="dxa"/>
            <w:gridSpan w:val="6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270</w:t>
            </w: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15"/>
        </w:trPr>
        <w:tc>
          <w:tcPr>
            <w:tcW w:w="199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Kategoria</w:t>
            </w:r>
          </w:p>
        </w:tc>
        <w:tc>
          <w:tcPr>
            <w:tcW w:w="40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Pozicioni</w:t>
            </w:r>
          </w:p>
        </w:tc>
        <w:tc>
          <w:tcPr>
            <w:tcW w:w="342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 xml:space="preserve">Niveli (N) 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(në mijë lekë)</w:t>
            </w:r>
          </w:p>
        </w:tc>
      </w:tr>
      <w:tr w:rsidR="00265D82" w:rsidRPr="00E308AA" w:rsidTr="005326B5">
        <w:trPr>
          <w:trHeight w:val="360"/>
        </w:trPr>
        <w:tc>
          <w:tcPr>
            <w:tcW w:w="199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40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1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2</w:t>
            </w: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3</w:t>
            </w:r>
          </w:p>
        </w:tc>
        <w:tc>
          <w:tcPr>
            <w:tcW w:w="83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4</w:t>
            </w: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ML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 xml:space="preserve">a 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Drejtor kabineti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90-100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100-150</w:t>
            </w: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150-200</w:t>
            </w:r>
          </w:p>
        </w:tc>
        <w:tc>
          <w:tcPr>
            <w:tcW w:w="8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200-250</w:t>
            </w: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b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Drejtor departamenti</w:t>
            </w:r>
          </w:p>
        </w:tc>
        <w:tc>
          <w:tcPr>
            <w:tcW w:w="8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Drejtor drejtorie rajonale/</w:t>
            </w: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TL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90-100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100-120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120-150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150-220</w:t>
            </w: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MM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Drejtor drejtorie/</w:t>
            </w: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njësie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 xml:space="preserve"> (në varësi të administratorit)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85-110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110-130</w:t>
            </w: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130-150</w:t>
            </w:r>
          </w:p>
        </w:tc>
        <w:tc>
          <w:tcPr>
            <w:tcW w:w="8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150-180</w:t>
            </w:r>
          </w:p>
        </w:tc>
      </w:tr>
      <w:tr w:rsidR="00265D82" w:rsidRPr="00E308AA" w:rsidTr="005326B5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b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 xml:space="preserve">Drejtor 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drejtorie/</w:t>
            </w: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njësie</w:t>
            </w:r>
            <w:r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 xml:space="preserve"> (në varësi të div./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dep.)</w:t>
            </w: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52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c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TS</w:t>
            </w: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E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 xml:space="preserve"> (teknik specialist ekspert)</w:t>
            </w: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 xml:space="preserve"> me detyra Konsulence 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(këshilltar)</w:t>
            </w: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90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 xml:space="preserve">Shef sektori/njësie 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 xml:space="preserve">(në varësi </w:t>
            </w:r>
            <w:r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të dep./drejt.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 xml:space="preserve"> në DP)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75-90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90-110</w:t>
            </w: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110-120</w:t>
            </w:r>
          </w:p>
        </w:tc>
        <w:tc>
          <w:tcPr>
            <w:tcW w:w="83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120-130</w:t>
            </w:r>
          </w:p>
        </w:tc>
      </w:tr>
      <w:tr w:rsidR="00265D82" w:rsidRPr="00E308AA" w:rsidTr="005326B5">
        <w:trPr>
          <w:trHeight w:val="390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DDD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b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T</w:t>
            </w: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 xml:space="preserve">SE </w:t>
            </w: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AF1DD"/>
            <w:noWrap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MO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Drejtor njësie</w:t>
            </w:r>
            <w:r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 xml:space="preserve"> (rajonale/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TL)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70-85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85-90</w:t>
            </w: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90-100</w:t>
            </w:r>
          </w:p>
        </w:tc>
        <w:tc>
          <w:tcPr>
            <w:tcW w:w="8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100-110</w:t>
            </w: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AF1DD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a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Shef agjencie</w:t>
            </w:r>
            <w:r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 xml:space="preserve"> (rajonale/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TL)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AF1DD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Shef dege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 xml:space="preserve"> (në varësi të </w:t>
            </w:r>
            <w:r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drejtorisë rajonale/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TL)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AF1DD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b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Shef sektori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 xml:space="preserve"> (në varësi të </w:t>
            </w:r>
            <w:r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drejtorisë rajonale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/TL)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15"/>
        </w:trPr>
        <w:tc>
          <w:tcPr>
            <w:tcW w:w="199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000000" w:fill="D8D8D8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Kategoria</w:t>
            </w:r>
          </w:p>
        </w:tc>
        <w:tc>
          <w:tcPr>
            <w:tcW w:w="4050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Pozicioni</w:t>
            </w:r>
          </w:p>
        </w:tc>
        <w:tc>
          <w:tcPr>
            <w:tcW w:w="3420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8D8D8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 xml:space="preserve">Niveli (N) 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(në mijë lekë)</w:t>
            </w:r>
          </w:p>
        </w:tc>
      </w:tr>
      <w:tr w:rsidR="00265D82" w:rsidRPr="00E308AA" w:rsidTr="005326B5">
        <w:trPr>
          <w:trHeight w:val="360"/>
        </w:trPr>
        <w:tc>
          <w:tcPr>
            <w:tcW w:w="199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405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4</w:t>
            </w:r>
          </w:p>
        </w:tc>
      </w:tr>
      <w:tr w:rsidR="00265D82" w:rsidRPr="00E308AA" w:rsidTr="005326B5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5E0E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SL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5E0E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E0E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 xml:space="preserve">Specialist </w:t>
            </w:r>
            <w:r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(në dep./drej./sek./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njësi, në DP)</w:t>
            </w:r>
          </w:p>
        </w:tc>
        <w:tc>
          <w:tcPr>
            <w:tcW w:w="1190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60-70</w:t>
            </w:r>
          </w:p>
        </w:tc>
        <w:tc>
          <w:tcPr>
            <w:tcW w:w="700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70-80</w:t>
            </w:r>
          </w:p>
        </w:tc>
        <w:tc>
          <w:tcPr>
            <w:tcW w:w="700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80-90</w:t>
            </w:r>
          </w:p>
        </w:tc>
        <w:tc>
          <w:tcPr>
            <w:tcW w:w="830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90-110</w:t>
            </w: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E0E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b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Specialist në njësinë e kontrollit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 xml:space="preserve"> (në varësi të adm.)</w:t>
            </w:r>
          </w:p>
        </w:tc>
        <w:tc>
          <w:tcPr>
            <w:tcW w:w="1190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vMerge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E5E0EC"/>
            <w:noWrap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c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Specialist në njësinë e prokurimeve</w:t>
            </w:r>
          </w:p>
        </w:tc>
        <w:tc>
          <w:tcPr>
            <w:tcW w:w="1190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vMerge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49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5E0E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2</w:t>
            </w:r>
          </w:p>
        </w:tc>
        <w:tc>
          <w:tcPr>
            <w:tcW w:w="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E0E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 xml:space="preserve">Shef sektori </w:t>
            </w:r>
            <w:r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(në varësi të njësisë/agjencisë/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 xml:space="preserve">degës, </w:t>
            </w:r>
            <w:r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në rajon/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tl)</w:t>
            </w:r>
          </w:p>
        </w:tc>
        <w:tc>
          <w:tcPr>
            <w:tcW w:w="119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60-70</w:t>
            </w:r>
          </w:p>
        </w:tc>
        <w:tc>
          <w:tcPr>
            <w:tcW w:w="7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70-80</w:t>
            </w:r>
          </w:p>
        </w:tc>
        <w:tc>
          <w:tcPr>
            <w:tcW w:w="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80-90</w:t>
            </w:r>
          </w:p>
        </w:tc>
        <w:tc>
          <w:tcPr>
            <w:tcW w:w="8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90-100</w:t>
            </w: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E0E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b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Shef qendre KNK</w:t>
            </w:r>
          </w:p>
        </w:tc>
        <w:tc>
          <w:tcPr>
            <w:tcW w:w="119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E0E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c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 xml:space="preserve">Shef i grupit operativ </w:t>
            </w:r>
          </w:p>
        </w:tc>
        <w:tc>
          <w:tcPr>
            <w:tcW w:w="119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E0E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e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Teknik ekspert</w:t>
            </w:r>
          </w:p>
        </w:tc>
        <w:tc>
          <w:tcPr>
            <w:tcW w:w="119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E0E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E0E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f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Dispecer</w:t>
            </w:r>
          </w:p>
        </w:tc>
        <w:tc>
          <w:tcPr>
            <w:tcW w:w="119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5E0E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E0E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a</w:t>
            </w:r>
          </w:p>
        </w:tc>
        <w:tc>
          <w:tcPr>
            <w:tcW w:w="40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 xml:space="preserve">Shef n/st </w:t>
            </w:r>
          </w:p>
        </w:tc>
        <w:tc>
          <w:tcPr>
            <w:tcW w:w="119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55-60</w:t>
            </w:r>
          </w:p>
        </w:tc>
        <w:tc>
          <w:tcPr>
            <w:tcW w:w="70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60-65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65-70</w:t>
            </w:r>
          </w:p>
        </w:tc>
        <w:tc>
          <w:tcPr>
            <w:tcW w:w="8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70-80</w:t>
            </w: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E0E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b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Specialist në KNK</w:t>
            </w:r>
          </w:p>
        </w:tc>
        <w:tc>
          <w:tcPr>
            <w:tcW w:w="119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E0E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c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Specialist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 xml:space="preserve"> (në varësi të Degës)</w:t>
            </w:r>
          </w:p>
        </w:tc>
        <w:tc>
          <w:tcPr>
            <w:tcW w:w="119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49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E0E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d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 xml:space="preserve">Specialist 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 xml:space="preserve">(në varësi të </w:t>
            </w:r>
            <w:r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sek. në degë/rajon/TL/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njësi / agjenci)</w:t>
            </w:r>
          </w:p>
        </w:tc>
        <w:tc>
          <w:tcPr>
            <w:tcW w:w="119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E0E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e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Teknik i lartë</w:t>
            </w:r>
          </w:p>
        </w:tc>
        <w:tc>
          <w:tcPr>
            <w:tcW w:w="119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E0E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f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Shef ekipi</w:t>
            </w:r>
          </w:p>
        </w:tc>
        <w:tc>
          <w:tcPr>
            <w:tcW w:w="119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15"/>
        </w:trPr>
        <w:tc>
          <w:tcPr>
            <w:tcW w:w="199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000000" w:fill="D8D8D8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Kategoria</w:t>
            </w:r>
          </w:p>
        </w:tc>
        <w:tc>
          <w:tcPr>
            <w:tcW w:w="4050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Pozicioni</w:t>
            </w:r>
          </w:p>
        </w:tc>
        <w:tc>
          <w:tcPr>
            <w:tcW w:w="3420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8D8D8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 xml:space="preserve">Niveli (N) 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(në mijë lekë)</w:t>
            </w:r>
          </w:p>
        </w:tc>
      </w:tr>
      <w:tr w:rsidR="00265D82" w:rsidRPr="00E308AA" w:rsidTr="005326B5">
        <w:trPr>
          <w:trHeight w:val="360"/>
        </w:trPr>
        <w:tc>
          <w:tcPr>
            <w:tcW w:w="199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405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4</w:t>
            </w:r>
          </w:p>
        </w:tc>
      </w:tr>
      <w:tr w:rsidR="00265D82" w:rsidRPr="00E308AA" w:rsidTr="005326B5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SM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 xml:space="preserve">Shef n/st </w:t>
            </w:r>
          </w:p>
        </w:tc>
        <w:tc>
          <w:tcPr>
            <w:tcW w:w="1190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50-55</w:t>
            </w:r>
          </w:p>
        </w:tc>
        <w:tc>
          <w:tcPr>
            <w:tcW w:w="700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55-60</w:t>
            </w:r>
          </w:p>
        </w:tc>
        <w:tc>
          <w:tcPr>
            <w:tcW w:w="70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60-70</w:t>
            </w:r>
          </w:p>
        </w:tc>
        <w:tc>
          <w:tcPr>
            <w:tcW w:w="83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70-80</w:t>
            </w: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b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Shef grupi operativ</w:t>
            </w:r>
          </w:p>
        </w:tc>
        <w:tc>
          <w:tcPr>
            <w:tcW w:w="1190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c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Shef ekipi</w:t>
            </w:r>
          </w:p>
        </w:tc>
        <w:tc>
          <w:tcPr>
            <w:tcW w:w="1190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d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Shofer i drejtorisë</w:t>
            </w:r>
          </w:p>
        </w:tc>
        <w:tc>
          <w:tcPr>
            <w:tcW w:w="1190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e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Shofer i mjeteve speciale</w:t>
            </w:r>
          </w:p>
        </w:tc>
        <w:tc>
          <w:tcPr>
            <w:tcW w:w="1190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f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Asistent teknik dhe profesional</w:t>
            </w:r>
          </w:p>
        </w:tc>
        <w:tc>
          <w:tcPr>
            <w:tcW w:w="1190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g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Recepsionit</w:t>
            </w:r>
          </w:p>
        </w:tc>
        <w:tc>
          <w:tcPr>
            <w:tcW w:w="1190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h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Arkivist</w:t>
            </w:r>
          </w:p>
        </w:tc>
        <w:tc>
          <w:tcPr>
            <w:tcW w:w="1190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a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Magazinier</w:t>
            </w:r>
          </w:p>
        </w:tc>
        <w:tc>
          <w:tcPr>
            <w:tcW w:w="1190" w:type="dxa"/>
            <w:gridSpan w:val="2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50-55</w:t>
            </w:r>
          </w:p>
        </w:tc>
        <w:tc>
          <w:tcPr>
            <w:tcW w:w="700" w:type="dxa"/>
            <w:gridSpan w:val="2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55-60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60-65</w:t>
            </w:r>
          </w:p>
        </w:tc>
        <w:tc>
          <w:tcPr>
            <w:tcW w:w="83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65-70</w:t>
            </w:r>
          </w:p>
        </w:tc>
      </w:tr>
      <w:tr w:rsidR="00265D82" w:rsidRPr="00E308AA" w:rsidTr="005326B5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b</w:t>
            </w:r>
          </w:p>
        </w:tc>
        <w:tc>
          <w:tcPr>
            <w:tcW w:w="4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 xml:space="preserve">Asistent 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(në punë zyre, dispeçeri, magazin</w:t>
            </w:r>
            <w:r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ë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, tregtar, teknik)</w:t>
            </w:r>
          </w:p>
        </w:tc>
        <w:tc>
          <w:tcPr>
            <w:tcW w:w="1190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c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Elektromekanik, mekanik, saldator i linjave</w:t>
            </w:r>
          </w:p>
        </w:tc>
        <w:tc>
          <w:tcPr>
            <w:tcW w:w="1190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d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 xml:space="preserve">Lexues, arkëtar 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(shëtitës)</w:t>
            </w:r>
          </w:p>
        </w:tc>
        <w:tc>
          <w:tcPr>
            <w:tcW w:w="1190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e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 xml:space="preserve">Shofer </w:t>
            </w:r>
          </w:p>
        </w:tc>
        <w:tc>
          <w:tcPr>
            <w:tcW w:w="1190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f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Elektricist</w:t>
            </w: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 xml:space="preserve"> (TM/TU/TL)</w:t>
            </w:r>
          </w:p>
        </w:tc>
        <w:tc>
          <w:tcPr>
            <w:tcW w:w="1190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7E4BC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g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Operator n/st</w:t>
            </w:r>
          </w:p>
        </w:tc>
        <w:tc>
          <w:tcPr>
            <w:tcW w:w="1190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</w:p>
        </w:tc>
      </w:tr>
      <w:tr w:rsidR="00265D82" w:rsidRPr="00E308AA" w:rsidTr="005326B5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SU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lang w:val="sq-AL"/>
              </w:rPr>
              <w:t>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val="sq-AL"/>
              </w:rPr>
              <w:t>Elektromekanik, mekanik, saldator i linjave</w:t>
            </w:r>
          </w:p>
        </w:tc>
        <w:tc>
          <w:tcPr>
            <w:tcW w:w="1190" w:type="dxa"/>
            <w:gridSpan w:val="2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35-40</w:t>
            </w:r>
          </w:p>
        </w:tc>
        <w:tc>
          <w:tcPr>
            <w:tcW w:w="700" w:type="dxa"/>
            <w:gridSpan w:val="2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40-45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45-50</w:t>
            </w:r>
          </w:p>
        </w:tc>
        <w:tc>
          <w:tcPr>
            <w:tcW w:w="83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65D82" w:rsidRPr="00E308AA" w:rsidRDefault="00265D82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</w:pPr>
            <w:r w:rsidRPr="00E308AA">
              <w:rPr>
                <w:rFonts w:ascii="Garamond" w:eastAsia="Times New Roman" w:hAnsi="Garamond" w:cs="Calibri"/>
                <w:color w:val="000000"/>
                <w:sz w:val="18"/>
                <w:szCs w:val="18"/>
                <w:lang w:val="sq-AL"/>
              </w:rPr>
              <w:t>50-60</w:t>
            </w:r>
          </w:p>
        </w:tc>
      </w:tr>
    </w:tbl>
    <w:p w:rsidR="00B16314" w:rsidRDefault="00B16314"/>
    <w:sectPr w:rsidR="00B1631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D82"/>
    <w:rsid w:val="00265D82"/>
    <w:rsid w:val="004D0390"/>
    <w:rsid w:val="00B1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D82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65D8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265D82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265D8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65D8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65D8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265D82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D82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65D8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265D82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265D8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65D8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65D8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265D82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2016-08-18T11:36:00Z</dcterms:created>
  <dcterms:modified xsi:type="dcterms:W3CDTF">2018-01-22T12:42:00Z</dcterms:modified>
</cp:coreProperties>
</file>