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55" w:rsidRPr="008A3ABB" w:rsidRDefault="00E85E55" w:rsidP="00E85E55">
      <w:pPr>
        <w:pStyle w:val="NeniTitull"/>
        <w:rPr>
          <w:lang w:val="sq-AL"/>
        </w:rPr>
      </w:pPr>
      <w:r w:rsidRPr="008A3ABB">
        <w:rPr>
          <w:lang w:val="sq-AL"/>
        </w:rPr>
        <w:t>VENDIM</w:t>
      </w:r>
    </w:p>
    <w:p w:rsidR="00E85E55" w:rsidRPr="008A3ABB" w:rsidRDefault="00E85E55" w:rsidP="00E85E5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8A3ABB">
        <w:rPr>
          <w:lang w:val="sq-AL"/>
        </w:rPr>
        <w:t>580, datë 3.8.2016</w:t>
      </w:r>
    </w:p>
    <w:p w:rsidR="00E85E55" w:rsidRPr="008A3ABB" w:rsidRDefault="00E85E55" w:rsidP="00E85E55">
      <w:pPr>
        <w:pStyle w:val="Hapesira7"/>
        <w:rPr>
          <w:lang w:val="sq-AL"/>
        </w:rPr>
      </w:pPr>
    </w:p>
    <w:p w:rsidR="00E85E55" w:rsidRPr="008A3ABB" w:rsidRDefault="00E85E55" w:rsidP="00E85E55">
      <w:pPr>
        <w:pStyle w:val="NeniTitull"/>
        <w:rPr>
          <w:lang w:val="sq-AL"/>
        </w:rPr>
      </w:pPr>
      <w:r w:rsidRPr="008A3ABB">
        <w:rPr>
          <w:lang w:val="sq-AL"/>
        </w:rPr>
        <w:t>PËR KRIJIMIN E PROGRAMIT PËR MBËSHTETJEN E EKONOMISË DHE PËRCAKTIMIN E PËRFITUESVE E TË RREGULLAVE PËR ZBATIMIN E TIJ</w:t>
      </w:r>
    </w:p>
    <w:p w:rsidR="00E85E55" w:rsidRPr="008A3ABB" w:rsidRDefault="00E85E55" w:rsidP="00E85E55">
      <w:pPr>
        <w:pStyle w:val="Hapesira7"/>
        <w:rPr>
          <w:lang w:val="sq-AL"/>
        </w:rPr>
      </w:pP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Në mbështetje të nenit 100 të Kushtetutës, të nenit 5,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>8957, datë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17.10.2002, </w:t>
      </w:r>
      <w:r>
        <w:rPr>
          <w:lang w:val="sq-AL"/>
        </w:rPr>
        <w:t>“</w:t>
      </w:r>
      <w:r w:rsidRPr="008A3ABB">
        <w:rPr>
          <w:lang w:val="sq-AL"/>
        </w:rPr>
        <w:t>Për ndërmarrjet e vogla dhe të mesme</w:t>
      </w:r>
      <w:r>
        <w:rPr>
          <w:lang w:val="sq-AL"/>
        </w:rPr>
        <w:t>”</w:t>
      </w:r>
      <w:r w:rsidRPr="008A3ABB">
        <w:rPr>
          <w:lang w:val="sq-AL"/>
        </w:rPr>
        <w:t>, të ndryshuar, dhe të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nenit 15, të aneksit 3,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147/2015, </w:t>
      </w:r>
      <w:r>
        <w:rPr>
          <w:lang w:val="sq-AL"/>
        </w:rPr>
        <w:t>“</w:t>
      </w:r>
      <w:r w:rsidRPr="008A3ABB">
        <w:rPr>
          <w:lang w:val="sq-AL"/>
        </w:rPr>
        <w:t>Për buxhetin e vitit 2016</w:t>
      </w:r>
      <w:r>
        <w:rPr>
          <w:lang w:val="sq-AL"/>
        </w:rPr>
        <w:t>”</w:t>
      </w:r>
      <w:r w:rsidRPr="008A3ABB">
        <w:rPr>
          <w:lang w:val="sq-AL"/>
        </w:rPr>
        <w:t>, me propozimin e ministrit të Zhvillimit Ekonomik, Turizmit, Tregtisë dhe Sipërmarrjes, Këshilli i Ministrave</w:t>
      </w:r>
    </w:p>
    <w:p w:rsidR="00E85E55" w:rsidRPr="008A3ABB" w:rsidRDefault="00E85E55" w:rsidP="00E85E55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E85E55" w:rsidRPr="008A3ABB" w:rsidRDefault="00E85E55" w:rsidP="00E85E55">
      <w:pPr>
        <w:pStyle w:val="Hapesira7"/>
        <w:rPr>
          <w:lang w:val="sq-AL"/>
        </w:rPr>
      </w:pP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1. Krijimin e programit për mbështetjen e ekonomisë, i përbërë nga dy nënprograme: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a) financimi i pjesëmarrjes në shoqëri tregtare dhe instrumente të financimit për bizneset </w:t>
      </w:r>
      <w:r w:rsidRPr="003F756D">
        <w:rPr>
          <w:i/>
          <w:lang w:val="sq-AL"/>
        </w:rPr>
        <w:t>start-up</w:t>
      </w:r>
      <w:r w:rsidRPr="003F756D">
        <w:rPr>
          <w:lang w:val="sq-AL"/>
        </w:rPr>
        <w:t>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mbështetje financiare për ndërmarrjet e vogla dhe të mesme (NVM).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2. Programi për mbështetjen e ekonomisë ka burim financimi zërin </w:t>
      </w:r>
      <w:r>
        <w:rPr>
          <w:lang w:val="sq-AL"/>
        </w:rPr>
        <w:t>“</w:t>
      </w:r>
      <w:r w:rsidRPr="008A3ABB">
        <w:rPr>
          <w:lang w:val="sq-AL"/>
        </w:rPr>
        <w:t>Shpenzime për buxhetin vendor: Fondi për Zhvillimin e Rajoneve</w:t>
      </w:r>
      <w:r>
        <w:rPr>
          <w:lang w:val="sq-AL"/>
        </w:rPr>
        <w:t>”</w:t>
      </w:r>
      <w:r w:rsidRPr="008A3ABB">
        <w:rPr>
          <w:lang w:val="sq-AL"/>
        </w:rPr>
        <w:t>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3. Objekti kryesor i programit është:</w:t>
      </w:r>
    </w:p>
    <w:p w:rsidR="00E85E55" w:rsidRPr="00525592" w:rsidRDefault="00E85E55" w:rsidP="00E85E55">
      <w:pPr>
        <w:pStyle w:val="Paragrafi"/>
        <w:rPr>
          <w:spacing w:val="-4"/>
          <w:lang w:val="sq-AL"/>
        </w:rPr>
      </w:pPr>
      <w:r w:rsidRPr="00525592">
        <w:rPr>
          <w:spacing w:val="-4"/>
          <w:lang w:val="sq-AL"/>
        </w:rPr>
        <w:t>- të shoqërojë investimet infrastrukturore, vendore dhe rajonale, me masa nxitëse ndaj aktiviteteve ekonomike brenda dhe rreth zonës ku do të investohet, sipas objektivave të politikës së zhvillimit rajonal;</w:t>
      </w:r>
    </w:p>
    <w:p w:rsidR="00E85E55" w:rsidRPr="00525592" w:rsidRDefault="00E85E55" w:rsidP="00E85E55">
      <w:pPr>
        <w:pStyle w:val="Paragrafi"/>
        <w:rPr>
          <w:spacing w:val="-4"/>
          <w:lang w:val="sq-AL"/>
        </w:rPr>
      </w:pPr>
      <w:r w:rsidRPr="00525592">
        <w:rPr>
          <w:spacing w:val="-4"/>
          <w:lang w:val="sq-AL"/>
        </w:rPr>
        <w:t>- të nxitë krijimin e partneriteteve ndërvendore dhe rajonale me partnerë publikë dhe privatë;</w:t>
      </w:r>
    </w:p>
    <w:p w:rsidR="00E85E55" w:rsidRPr="00525592" w:rsidRDefault="00E85E55" w:rsidP="00E85E55">
      <w:pPr>
        <w:pStyle w:val="Paragrafi"/>
        <w:rPr>
          <w:spacing w:val="-4"/>
          <w:lang w:val="sq-AL"/>
        </w:rPr>
      </w:pPr>
      <w:r w:rsidRPr="00525592">
        <w:rPr>
          <w:spacing w:val="-4"/>
          <w:lang w:val="sq-AL"/>
        </w:rPr>
        <w:t>- të financojë projektet zhvillimore të cilat nxitin zhvillimin e ekonomisë rajonale dhe krijimin e vendeve të reja të punës.</w:t>
      </w:r>
    </w:p>
    <w:p w:rsidR="00E85E55" w:rsidRPr="00525592" w:rsidRDefault="00E85E55" w:rsidP="00E85E55">
      <w:pPr>
        <w:pStyle w:val="Paragrafi"/>
        <w:rPr>
          <w:spacing w:val="-4"/>
          <w:lang w:val="sq-AL"/>
        </w:rPr>
      </w:pPr>
      <w:r w:rsidRPr="00525592">
        <w:rPr>
          <w:spacing w:val="-4"/>
          <w:lang w:val="sq-AL"/>
        </w:rPr>
        <w:t xml:space="preserve">4. Nënprogrami për financimin e pjesëmarrjes në shoqëri tregtare dhe instrumente të financimit për bizneset </w:t>
      </w:r>
      <w:r w:rsidRPr="00525592">
        <w:rPr>
          <w:i/>
          <w:spacing w:val="-4"/>
          <w:lang w:val="sq-AL"/>
        </w:rPr>
        <w:t>start-up</w:t>
      </w:r>
      <w:r w:rsidRPr="00525592">
        <w:rPr>
          <w:spacing w:val="-4"/>
          <w:lang w:val="sq-AL"/>
        </w:rPr>
        <w:t xml:space="preserve"> do t’u ofrojë mbështetje financiare, në formë granti të drejtpërdrejtë, njësive të qeverisjes vendore dhe rajonale dhe/ose, në formë kapitali në këmbim të aksioneve/kuotave, sipërmarrjeve të reja (</w:t>
      </w:r>
      <w:r w:rsidRPr="00525592">
        <w:rPr>
          <w:i/>
          <w:spacing w:val="-4"/>
          <w:lang w:val="sq-AL"/>
        </w:rPr>
        <w:t>start-up</w:t>
      </w:r>
      <w:r w:rsidRPr="00525592">
        <w:rPr>
          <w:spacing w:val="-4"/>
          <w:lang w:val="sq-AL"/>
        </w:rPr>
        <w:t>).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525592">
        <w:rPr>
          <w:spacing w:val="-4"/>
          <w:lang w:val="sq-AL"/>
        </w:rPr>
        <w:t xml:space="preserve">4.1 Objektivat kryesorë të nënprogramit për financimin e pjesëmarrjes në shoqëri tregtare dhe instrumente të financimit për bizneset </w:t>
      </w:r>
      <w:r w:rsidRPr="00525592">
        <w:rPr>
          <w:i/>
          <w:spacing w:val="-4"/>
          <w:lang w:val="sq-AL"/>
        </w:rPr>
        <w:t>start-up</w:t>
      </w:r>
      <w:r w:rsidRPr="008A3ABB">
        <w:rPr>
          <w:lang w:val="sq-AL"/>
        </w:rPr>
        <w:t xml:space="preserve"> janë: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a) mbështetja e partneriteteve midis entiteteve publike-publike si dhe publike-private;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ngritja dhe rivitalizimi i infrastrukturave në ndihmë të biznesit;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 pjesëmarrja në formën e riskut të kapitalit;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</w:t>
      </w:r>
      <w:r w:rsidRPr="008A3ABB">
        <w:rPr>
          <w:lang w:val="sq-AL"/>
        </w:rPr>
        <w:tab/>
        <w:t xml:space="preserve">investimi për rivitalizimin dhe zhvillimin e sipërmarrjes publike në vështirësi.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4.2 Gëzojnë të drejtën për të përfituar nga nënprogrami për financimin e pjesëmarrjes në shoqëri tregtare dhe instrumente të financimit për bizneset </w:t>
      </w:r>
      <w:r w:rsidRPr="003F756D">
        <w:rPr>
          <w:i/>
          <w:lang w:val="sq-AL"/>
        </w:rPr>
        <w:t>start-up</w:t>
      </w:r>
      <w:r w:rsidRPr="008A3ABB">
        <w:rPr>
          <w:lang w:val="sq-AL"/>
        </w:rPr>
        <w:t>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a) njësitë e qeverisjes vendore;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Agjencia për Zhvillim Ekonomik Rajonal (në vijim Agjencia),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pasi të kenë nënshkruar paraprakisht një marrëveshje bashkëpunimi/bashkëfinancimi me të paktën një nga entitetet e mëposhtme: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- njësi të qeverisjes vendore;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- agjenci të zhvillimit rajonal;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- entitete publike;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- sipërmarrje private;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- organizata jofitimprurëse;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- donatorë;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- banka ndërkombëtare zhvillimi.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4.3 Numri minimal i partneritetit në një projekt është 2 (dy) entitete, përfshirë përfituesit direkt.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Për skemën e financimit të pjesëmarrjes në shoqëri tregtare në varësi të</w:t>
      </w:r>
      <w:r>
        <w:rPr>
          <w:lang w:val="sq-AL"/>
        </w:rPr>
        <w:t xml:space="preserve"> </w:t>
      </w:r>
      <w:r w:rsidRPr="008A3ABB">
        <w:rPr>
          <w:lang w:val="sq-AL"/>
        </w:rPr>
        <w:t>vlerësimit për projektin e dorëzuar, aplikanti përfiton, nëpër</w:t>
      </w:r>
      <w:r>
        <w:rPr>
          <w:lang w:val="sq-AL"/>
        </w:rPr>
        <w:t>-</w:t>
      </w:r>
      <w:r w:rsidRPr="008A3ABB">
        <w:rPr>
          <w:lang w:val="sq-AL"/>
        </w:rPr>
        <w:t xml:space="preserve">mjet bashkëfinancimit, në formën e grantit të </w:t>
      </w:r>
      <w:r w:rsidRPr="008A3ABB">
        <w:rPr>
          <w:lang w:val="sq-AL"/>
        </w:rPr>
        <w:lastRenderedPageBreak/>
        <w:t>drejtpërdrejtë, deri në 50% të</w:t>
      </w:r>
      <w:r>
        <w:rPr>
          <w:lang w:val="sq-AL"/>
        </w:rPr>
        <w:t xml:space="preserve"> </w:t>
      </w:r>
      <w:r w:rsidRPr="008A3ABB">
        <w:rPr>
          <w:lang w:val="sq-AL"/>
        </w:rPr>
        <w:t>vlerës totale të investimit, por jo më shumë se 50 000 000 (pesëdhjetë milionë) lekë/projekti.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4.4 Për skemën instrumenteve të financimit për bizneset </w:t>
      </w:r>
      <w:r w:rsidRPr="003F756D">
        <w:rPr>
          <w:i/>
          <w:lang w:val="sq-AL"/>
        </w:rPr>
        <w:t>start-up</w:t>
      </w:r>
      <w:r w:rsidRPr="008A3ABB">
        <w:rPr>
          <w:lang w:val="sq-AL"/>
        </w:rPr>
        <w:t>, në varësi të</w:t>
      </w:r>
      <w:r>
        <w:rPr>
          <w:lang w:val="sq-AL"/>
        </w:rPr>
        <w:t xml:space="preserve"> </w:t>
      </w:r>
      <w:r w:rsidRPr="008A3ABB">
        <w:rPr>
          <w:lang w:val="sq-AL"/>
        </w:rPr>
        <w:t>vlerësimit për projektin e dorëzuar, aplikanti përfiton deri në 50% të</w:t>
      </w:r>
      <w:r>
        <w:rPr>
          <w:lang w:val="sq-AL"/>
        </w:rPr>
        <w:t xml:space="preserve"> </w:t>
      </w:r>
      <w:r w:rsidRPr="008A3ABB">
        <w:rPr>
          <w:lang w:val="sq-AL"/>
        </w:rPr>
        <w:t>vlerës totale të investimit, por jo më</w:t>
      </w:r>
      <w:r>
        <w:rPr>
          <w:lang w:val="sq-AL"/>
        </w:rPr>
        <w:t xml:space="preserve"> </w:t>
      </w:r>
      <w:r w:rsidRPr="008A3ABB">
        <w:rPr>
          <w:lang w:val="sq-AL"/>
        </w:rPr>
        <w:t>shumë se 25 000 000 (njëzet e pesë milionë) lekë/projekti, në këmbim të aksioneve/kuotave të shoqërisë.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4.5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Në kostot e pranueshme, që mund të bashkëfinancohen për financimin për bizneset </w:t>
      </w:r>
      <w:r w:rsidRPr="003F756D">
        <w:rPr>
          <w:i/>
          <w:lang w:val="sq-AL"/>
        </w:rPr>
        <w:t>start-up</w:t>
      </w:r>
      <w:r w:rsidRPr="008A3ABB">
        <w:rPr>
          <w:lang w:val="sq-AL"/>
        </w:rPr>
        <w:t>, përfshihen kostot për: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a)</w:t>
      </w:r>
      <w:r w:rsidRPr="008A3ABB">
        <w:rPr>
          <w:lang w:val="sq-AL"/>
        </w:rPr>
        <w:tab/>
        <w:t xml:space="preserve">shërbime këshillimore për hartimin e planeve të biznesit;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</w:t>
      </w:r>
      <w:r w:rsidRPr="008A3ABB">
        <w:rPr>
          <w:lang w:val="sq-AL"/>
        </w:rPr>
        <w:tab/>
        <w:t xml:space="preserve">projektimin për ndërtimin, zhvillimin dhe modernizimin e infrastrukturës së biznesit;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</w:t>
      </w:r>
      <w:r w:rsidRPr="008A3ABB">
        <w:rPr>
          <w:lang w:val="sq-AL"/>
        </w:rPr>
        <w:tab/>
        <w:t>blerje makinerish/pajisjesh;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</w:t>
      </w:r>
      <w:r w:rsidRPr="008A3ABB">
        <w:rPr>
          <w:lang w:val="sq-AL"/>
        </w:rPr>
        <w:tab/>
        <w:t>rikonstruksion të infrastrukturës së vendit të ushtrimit të aktivitetit.</w:t>
      </w:r>
    </w:p>
    <w:p w:rsidR="00E85E55" w:rsidRDefault="00E85E55" w:rsidP="00E85E55">
      <w:pPr>
        <w:pStyle w:val="Paragrafi"/>
        <w:rPr>
          <w:lang w:val="sq-AL"/>
        </w:rPr>
      </w:pP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4.6</w:t>
      </w:r>
      <w:r>
        <w:rPr>
          <w:lang w:val="sq-AL"/>
        </w:rPr>
        <w:t xml:space="preserve"> </w:t>
      </w:r>
      <w:r w:rsidRPr="008A3ABB">
        <w:rPr>
          <w:lang w:val="sq-AL"/>
        </w:rPr>
        <w:tab/>
        <w:t>Sipërmarrjet e reja (</w:t>
      </w:r>
      <w:r w:rsidRPr="003F756D">
        <w:rPr>
          <w:i/>
          <w:lang w:val="sq-AL"/>
        </w:rPr>
        <w:t>start-up</w:t>
      </w:r>
      <w:r w:rsidRPr="008A3ABB">
        <w:rPr>
          <w:lang w:val="sq-AL"/>
        </w:rPr>
        <w:t>), për të përfituar nga instrumenti i financimit, duhet të plotësojnë kushtet e mëposhtme: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a) Të jenë ndërmarrje të klasifikuara si ndërmarrjet e vogla dhe të mesme (NVM), sipas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8957, datë 17.10.2002, </w:t>
      </w:r>
      <w:r>
        <w:rPr>
          <w:lang w:val="sq-AL"/>
        </w:rPr>
        <w:t>“</w:t>
      </w:r>
      <w:r w:rsidRPr="008A3ABB">
        <w:rPr>
          <w:lang w:val="sq-AL"/>
        </w:rPr>
        <w:t>Për ndërmarrjet e vogla e të mesme</w:t>
      </w:r>
      <w:r>
        <w:rPr>
          <w:lang w:val="sq-AL"/>
        </w:rPr>
        <w:t>”</w:t>
      </w:r>
      <w:r w:rsidRPr="008A3ABB">
        <w:rPr>
          <w:lang w:val="sq-AL"/>
        </w:rPr>
        <w:t>, të ndryshuar;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Të kenë selinë ose vendin kryesor të prodhimit brenda territorit të rajonit;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 Të kenë paguar të gjitha detyrimet e parashikuara nga legjislacioni doganor dhe tatimor;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 Të jenë në gjendje të financojnë 50% të të gjitha kostove të projektit në fazën e aplikimit.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5. Nënprogrami i mbështetjes financiare për ndërmarrjet e vogla dhe të mesme (NVM) u jep ndihmë mikrondërmarrjeve, ndërmarrjeve të vogla dhe të mesme, nëpërmjet bashkëfinancimit.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5.1 Gëzojnë të drejtën për të përfituar nga nënprogrami i mbështetjes financiare për NVM-të të gjitha ndërmarrjet e vogla dhe të mesme (NVM) në marrëveshje bashkëpunimi me agjen</w:t>
      </w:r>
      <w:r>
        <w:rPr>
          <w:lang w:val="sq-AL"/>
        </w:rPr>
        <w:t>-</w:t>
      </w:r>
      <w:r w:rsidRPr="008A3ABB">
        <w:rPr>
          <w:lang w:val="sq-AL"/>
        </w:rPr>
        <w:t>cinë, të cilat kanë siguruar paraprakisht shumën e bashkëfinancimit dhe kanë ekspertizën e duhur teknike për të zhvilluar me sukses projektin.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5.2 Në</w:t>
      </w:r>
      <w:r>
        <w:rPr>
          <w:lang w:val="sq-AL"/>
        </w:rPr>
        <w:t xml:space="preserve"> </w:t>
      </w:r>
      <w:r w:rsidRPr="008A3ABB">
        <w:rPr>
          <w:lang w:val="sq-AL"/>
        </w:rPr>
        <w:t>varësi të vlerësimit për projektin e dorëzuar, aplikanti përfiton deri në</w:t>
      </w:r>
      <w:r>
        <w:rPr>
          <w:lang w:val="sq-AL"/>
        </w:rPr>
        <w:t xml:space="preserve"> </w:t>
      </w:r>
      <w:r w:rsidRPr="008A3ABB">
        <w:rPr>
          <w:lang w:val="sq-AL"/>
        </w:rPr>
        <w:t>50% të vlerës totale të investimit, por jo më shumë se 2 500 000 (dy milionë e pesëqind mijë) lekë/projekti.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5.3 Në kostot e pranueshme, që mund të bashkëfinancohen për këtë program, përfshihen kostot për: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a)</w:t>
      </w:r>
      <w:r w:rsidRPr="008A3ABB">
        <w:rPr>
          <w:lang w:val="sq-AL"/>
        </w:rPr>
        <w:tab/>
        <w:t xml:space="preserve">shërbime këshillimore për hartimin e planeve të biznesit;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</w:t>
      </w:r>
      <w:r w:rsidRPr="008A3ABB">
        <w:rPr>
          <w:lang w:val="sq-AL"/>
        </w:rPr>
        <w:tab/>
        <w:t xml:space="preserve">projektimin për ndërtimin, zhvillimin dhe modernizimin e infrastrukturës së biznesit;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</w:t>
      </w:r>
      <w:r w:rsidRPr="008A3ABB">
        <w:rPr>
          <w:lang w:val="sq-AL"/>
        </w:rPr>
        <w:tab/>
        <w:t>blerje makinerish/pajisjesh;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 rikonstruksion të infrastrukturës së vendit të ushtrimit të aktivitetit.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5.4 Sipërmarrjet, për të përfituar nga nënprogrami i mbështetjes financiare për ndërmarrjet e vogla dhe të mesme (NVM), duhet të plotësojnë kushtet e mëposhtme: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a) Të jenë ndërmarrje të klasifikuara si ndërmarrjet e vogla dhe të mesme (NVM), sipas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8957, datë 17.10.2002, </w:t>
      </w:r>
      <w:r>
        <w:rPr>
          <w:lang w:val="sq-AL"/>
        </w:rPr>
        <w:t>“</w:t>
      </w:r>
      <w:r w:rsidRPr="008A3ABB">
        <w:rPr>
          <w:lang w:val="sq-AL"/>
        </w:rPr>
        <w:t>Për ndërmarrjet e vogla e të mesme</w:t>
      </w:r>
      <w:r>
        <w:rPr>
          <w:lang w:val="sq-AL"/>
        </w:rPr>
        <w:t>”</w:t>
      </w:r>
      <w:r w:rsidRPr="008A3ABB">
        <w:rPr>
          <w:lang w:val="sq-AL"/>
        </w:rPr>
        <w:t>, të ndryshuar;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Të kenë selinë ose vendin kryesor të prodhimit brenda territorit të rajonit;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 Të kenë paguar të gjitha detyrimet e parashikuara nga legjislacioni doganor dhe tatimor;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 Të jenë në gjendje të financojnë 50% të të gjitha kostove të projektit në fazën e aplikimit.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6. Me qëllim zbatimin e programit për mbështetje për ekonominë, Komiteti për Zhvillimin e Rajoneve i kalon Agjencisë së Zhvillimit Ekonomik Rajonal fondin e planifikuar për këtë program.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6.1 Agjencia, me qëllim pjesëmarrjen e saj në skema partneriteti financiar, krijon një shoqëri tregtare (në vijim shoqëria), me 100% aksione/</w:t>
      </w:r>
      <w:r>
        <w:rPr>
          <w:lang w:val="sq-AL"/>
        </w:rPr>
        <w:t xml:space="preserve"> </w:t>
      </w:r>
      <w:r w:rsidRPr="008A3ABB">
        <w:rPr>
          <w:lang w:val="sq-AL"/>
        </w:rPr>
        <w:t>kuota të zotëruara nga Agjencia, e cila operon dhe auditohet sipas legjislacionit në fuqi.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6.2 Drejtori i Agjencisë vendos për themelimin e shoqërisë, nënshkruan aktet e themelimit të saj, emëron administratorin e shoqërisë dhe jep autorizimin për pjesëmarrjen e shoqërisë në projekte financimi të përbashkët.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6.3 Detajet e partneritetit të shoqërisë me të tretë qartësohen paraprakisht në një kontratë </w:t>
      </w:r>
      <w:r w:rsidRPr="008A3ABB">
        <w:rPr>
          <w:lang w:val="sq-AL"/>
        </w:rPr>
        <w:lastRenderedPageBreak/>
        <w:t>bashkëpunimi midis palëve, në të cilën përcaktohen qartë detyrimet e palëve, mënyrat e monitorimit të performancës së projektit, garancitë e nevojshme dhe format e auditimit të flukseve monetare mbi baza 3-mujore.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6.4 Shoqëria nuk ngarkohet me kosto shtesë për realizimin e një projekti, përveç atyre të para</w:t>
      </w:r>
      <w:r>
        <w:rPr>
          <w:lang w:val="sq-AL"/>
        </w:rPr>
        <w:t>-</w:t>
      </w:r>
      <w:r w:rsidRPr="008A3ABB">
        <w:rPr>
          <w:lang w:val="sq-AL"/>
        </w:rPr>
        <w:t>shikuara në kontratat përkatëse të bashkë</w:t>
      </w:r>
      <w:r>
        <w:rPr>
          <w:lang w:val="sq-AL"/>
        </w:rPr>
        <w:t>-</w:t>
      </w:r>
      <w:r w:rsidRPr="008A3ABB">
        <w:rPr>
          <w:lang w:val="sq-AL"/>
        </w:rPr>
        <w:t>punimit.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6.5 Ndërkohë, shoqëria mund të vendosë që, për të rritur performancën e projektit, të marrë pjesë edhe në formën e bashkëmenaxhuesit të projektit, përmes përfaqësuesit të shoqërisë, i cili caktohet nga administratori i shoqërisë dhe paguhet nga projekti.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6.6 Format e pjesëmarrjes për programin për mbështetjen e ekonomisë janë: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a) kontratë/marrëveshje partneriteti;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shoqëria e qëllimit të veçantë (SPV), e krijuar për zbatimin e projektit;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 pjesëmarrja me aksione/kuota.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6.7 Në rastet kur pjesëmarrja është në formën e aksioneve/kuotave, shoqëria kur e konsideron qëllimin e përmbushur mund të transferojë aksionet/kuotat, sipas vlerës aktuale të tregut (përfshirë fitimet), sipas legjislacionit në fuqi, fillimisht tek aksionarët/ortakët e tjerë të shoqërisë dhe në rast të mosblerjes nga ana e tyre te të tretët. Të ardhurat neto nga këto shitje i mbeten buxhetit të shoqërisë, me kapital 100% të zotëruara nga Agjencia, për përdorim në programe të tjera partneriteti.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6.8 Për administrimin e pjesëmarrjes së saj në projekte partneriteti, qoftë me entitete publike ose private, shoqëria mund të përfitojë financim nga fondi i kontributit të saj, por jo më shumë se 5% të vlerës së fondit, për mbulimin e kostove të administrimit të shoqërisë, të marketingut, të shërbimeve mbështetëse si dhe të mjeteve të transportit, përfshirë kostot e mirëmbajtjes e të udhëtimit. Në përfundim të projektit, mjetet dhe pajisjet fizike të financuara nga projekti mbeten në administrim të shoqërisë për përdorim në projekte të tjera të ngjashme.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7. Komiteti për Zhvillimin e Rajoneve miraton financimin që do të administrojë Agjencia si dhe përcakton datën e fillimit të aplikimeve për të dyja nënprogramet. 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7.1 Pas datës së parë të fillimit të aplikimeve, entitetet e përmendura në pikat 4.2 dhe 5.1, aplikojnë për projektet e tyre tek Agjencia, e cila luan rolin e sekretariatit teknik të programit për mbështetjen e ekonomisë.</w:t>
      </w:r>
    </w:p>
    <w:p w:rsidR="00E85E55" w:rsidRPr="00587E35" w:rsidRDefault="00E85E55" w:rsidP="00E85E55">
      <w:pPr>
        <w:pStyle w:val="Paragrafi"/>
        <w:rPr>
          <w:spacing w:val="-4"/>
          <w:lang w:val="sq-AL"/>
        </w:rPr>
      </w:pPr>
      <w:r w:rsidRPr="00587E35">
        <w:rPr>
          <w:spacing w:val="-4"/>
          <w:lang w:val="sq-AL"/>
        </w:rPr>
        <w:t>7.2 Agjencia pranon dosjet e projekteve sipas formatit të përcaktuar në formularin e aplikimit, të hartuar nga Agjencia, dhe krijon data-bazën e projektaplikimeve. Në këtë fazë Agjencia mund të këshillojë aplikuesit të përmirësojnë dhe të plotësojnë më tej aplikimin me detajet e nevojshme që mund të kërkohen për vlerësimin e projektit.</w:t>
      </w:r>
    </w:p>
    <w:p w:rsidR="00E85E55" w:rsidRPr="00587E35" w:rsidRDefault="00E85E55" w:rsidP="00E85E55">
      <w:pPr>
        <w:pStyle w:val="Paragrafi"/>
        <w:rPr>
          <w:spacing w:val="-4"/>
          <w:lang w:val="sq-AL"/>
        </w:rPr>
      </w:pPr>
      <w:r w:rsidRPr="00587E35">
        <w:rPr>
          <w:spacing w:val="-4"/>
          <w:lang w:val="sq-AL"/>
        </w:rPr>
        <w:t>7.3 Për vlerësimin paraprak teknik të projekteve, ngrihet Bordi i Këshillimit (në vijim Bordi), i përbërë prej 7 anëtarësh me të drejtë të barabartë vote. Në përbërjen e Bordit të Këshillimit do të ftohen të marrin pjesë, pas një marrëveshjeje paraprake bashkëpunimi, pa pagesë, me mandat 1-vjeçar, personalitete të nivelit të lartë drejtues të institucioneve ndërkombëtare zhvillimore, financiare dhe të investimeve, që operojnë në Shqipëri.</w:t>
      </w:r>
    </w:p>
    <w:p w:rsidR="00E85E55" w:rsidRPr="00587E35" w:rsidRDefault="00E85E55" w:rsidP="00E85E55">
      <w:pPr>
        <w:pStyle w:val="Paragrafi"/>
        <w:rPr>
          <w:spacing w:val="-4"/>
          <w:lang w:val="sq-AL"/>
        </w:rPr>
      </w:pPr>
      <w:r w:rsidRPr="00587E35">
        <w:rPr>
          <w:spacing w:val="-4"/>
          <w:lang w:val="sq-AL"/>
        </w:rPr>
        <w:t>8. Dosjet e të gjitha projekteve i paraqiten Bordit të Këshillimit në mbledhjen e zakonshme të tij, çdo 3 muaj, për analizimin, rekomandimin dhe vlerësimin e tyre teknik. Në mbledhjet e Bordit, për paraqitjen dhe sqarimin e projekteve mund të ftohen edhe vetë aplikuesit.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587E35">
        <w:rPr>
          <w:spacing w:val="-4"/>
          <w:lang w:val="sq-AL"/>
        </w:rPr>
        <w:t xml:space="preserve">8.1 Për vlerësimin teknik të projekteve, Bordi miraton një metodologji të veçantë, ku ndër të </w:t>
      </w:r>
      <w:r w:rsidRPr="008A3ABB">
        <w:rPr>
          <w:lang w:val="sq-AL"/>
        </w:rPr>
        <w:t>tjera projektet vlerësohen edhe për: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a) vendet e punës që synohet të krijohen nga projekti;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b) vlerën e shtuar në rajonin përkatës, matur me numrin e sipërmarrjeve që mund të përfitojnë direkt dhe indirekt nga projekti;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c) kohën e zbatueshmërisë së projektit, të shprehur në muaj;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ç) risqet operacionale dhe të performancës.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8.2 Pas përfundimit të vlerësimit, Bordi miraton me shumicë votash listën e projekteve teknike të vlefshme që mund të propozohen për financim.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 xml:space="preserve">8.3 Lista e projekteve të vlefshme teknikisht për financim i paraqitet Komitetit për Zhvillimin </w:t>
      </w:r>
      <w:r w:rsidRPr="008A3ABB">
        <w:rPr>
          <w:lang w:val="sq-AL"/>
        </w:rPr>
        <w:lastRenderedPageBreak/>
        <w:t>e Rajoneve, i cili, bazuar edhe në prioritetet e qeverisë, miraton listën përfundimtare të projekteve që do të financohen, të cilën ia përcjell Agjencisë.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8.4 Pas miratimit të listës përfundimtare, drejtori i Agjencisë dhe përfaqësuesit e partneriteteve hartojnë kontratën specifike të bashkëpunimit në të cilën, ndër të tjera, përcaktohen kushtet e bashkëpunimit, detyrimet e ndërsjella, objektivat, menaxhimi, monitorimi si dhe afati për përfundimin e projektit.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9. Procedurat dhe kriteret për përzgjedhjen e përfituesve përcaktohen në rregulloren e funksionimit të programit për mbështetjen e ekonomisë, e cila miratohet me vendim të Komitetit për Zhvillimin e Rajoneve.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10. Për çdo projekt të financuar në bazë të skemave të financimit, sipas këtij vendimi, duhet të njoftohet Komisioni i Ndihmës Shtetërore, në përputhje me legjislacionin për ndihmën shtetërore.</w:t>
      </w:r>
    </w:p>
    <w:p w:rsidR="00E85E55" w:rsidRPr="008A3ABB" w:rsidRDefault="00E85E55" w:rsidP="00E85E55">
      <w:pPr>
        <w:pStyle w:val="Paragrafi"/>
        <w:rPr>
          <w:lang w:val="sq-AL"/>
        </w:rPr>
      </w:pPr>
      <w:r w:rsidRPr="008A3ABB">
        <w:rPr>
          <w:lang w:val="sq-AL"/>
        </w:rPr>
        <w:t>11. Ngarkohen Ministria e Financave, Komiteti për Zhvillimin e Rajoneve dhe Agjencia për Zhvillimin Ekonomik Rajonal për zbatimin e këtij vendimi.</w:t>
      </w:r>
    </w:p>
    <w:p w:rsidR="00E85E55" w:rsidRPr="008A3ABB" w:rsidRDefault="00E85E55" w:rsidP="00E85E55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8A3ABB">
        <w:rPr>
          <w:lang w:val="sq-AL"/>
        </w:rPr>
        <w:t>Ky vendim hyn në fuqi pas botimit në Fletoren Zyrtare.</w:t>
      </w:r>
    </w:p>
    <w:p w:rsidR="00E85E55" w:rsidRPr="00997743" w:rsidRDefault="00E85E55" w:rsidP="00E85E55">
      <w:pPr>
        <w:widowControl w:val="0"/>
        <w:spacing w:after="0" w:line="240" w:lineRule="auto"/>
        <w:rPr>
          <w:rFonts w:ascii="Garamond" w:eastAsia="MS Mincho" w:hAnsi="Garamond" w:cs="CG Times"/>
          <w:sz w:val="14"/>
          <w:lang w:val="sq-AL"/>
        </w:rPr>
      </w:pPr>
    </w:p>
    <w:p w:rsidR="00E85E55" w:rsidRPr="008A3ABB" w:rsidRDefault="00E85E55" w:rsidP="008A3AAD">
      <w:pPr>
        <w:pStyle w:val="Paragrafi"/>
        <w:jc w:val="right"/>
        <w:rPr>
          <w:lang w:val="sq-AL"/>
        </w:rPr>
      </w:pPr>
      <w:bookmarkStart w:id="0" w:name="_GoBack"/>
      <w:r w:rsidRPr="008A3ABB">
        <w:rPr>
          <w:lang w:val="sq-AL"/>
        </w:rPr>
        <w:t>ZËVENDËSKRYEMINISTRI</w:t>
      </w:r>
    </w:p>
    <w:p w:rsidR="00B16314" w:rsidRDefault="00E85E55" w:rsidP="008A3AAD">
      <w:pPr>
        <w:jc w:val="right"/>
      </w:pPr>
      <w:r w:rsidRPr="00997743">
        <w:rPr>
          <w:rFonts w:ascii="Garamond" w:hAnsi="Garamond"/>
          <w:b/>
          <w:sz w:val="24"/>
          <w:szCs w:val="24"/>
          <w:lang w:val="sq-AL"/>
        </w:rPr>
        <w:t>Niko Peleshi</w:t>
      </w:r>
      <w:bookmarkEnd w:id="0"/>
    </w:p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55"/>
    <w:rsid w:val="008A3AAD"/>
    <w:rsid w:val="00B16314"/>
    <w:rsid w:val="00E8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E55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5E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5E5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85E5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5E5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5E5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85E5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E55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5E5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5E5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85E5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85E5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85E5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85E5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2016-08-18T11:39:00Z</dcterms:created>
  <dcterms:modified xsi:type="dcterms:W3CDTF">2018-01-22T12:38:00Z</dcterms:modified>
</cp:coreProperties>
</file>