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EC3" w:rsidRPr="00403B58" w:rsidRDefault="00670EC3" w:rsidP="00670EC3">
      <w:pPr>
        <w:pStyle w:val="Paragrafi"/>
        <w:jc w:val="center"/>
        <w:rPr>
          <w:b/>
          <w:spacing w:val="-4"/>
          <w:lang w:val="sq-AL"/>
        </w:rPr>
      </w:pPr>
      <w:r w:rsidRPr="00403B58">
        <w:rPr>
          <w:b/>
          <w:spacing w:val="-4"/>
          <w:lang w:val="sq-AL"/>
        </w:rPr>
        <w:t>VENDIM</w:t>
      </w:r>
    </w:p>
    <w:p w:rsidR="00670EC3" w:rsidRPr="00403B58" w:rsidRDefault="00670EC3" w:rsidP="00670EC3">
      <w:pPr>
        <w:pStyle w:val="Paragrafi"/>
        <w:jc w:val="center"/>
        <w:rPr>
          <w:b/>
          <w:spacing w:val="-4"/>
          <w:lang w:val="sq-AL"/>
        </w:rPr>
      </w:pPr>
      <w:r w:rsidRPr="00403B58">
        <w:rPr>
          <w:b/>
          <w:spacing w:val="-4"/>
          <w:lang w:val="sq-AL"/>
        </w:rPr>
        <w:t>Nr. 599, datë 31.8.2016</w:t>
      </w:r>
    </w:p>
    <w:p w:rsidR="00670EC3" w:rsidRPr="00403B58" w:rsidRDefault="00670EC3" w:rsidP="00670EC3">
      <w:pPr>
        <w:pStyle w:val="Hapesira7"/>
        <w:rPr>
          <w:lang w:val="sq-AL"/>
        </w:rPr>
      </w:pPr>
      <w:bookmarkStart w:id="0" w:name="_GoBack"/>
      <w:bookmarkEnd w:id="0"/>
    </w:p>
    <w:p w:rsidR="00670EC3" w:rsidRPr="00403B58" w:rsidRDefault="00670EC3" w:rsidP="00670EC3">
      <w:pPr>
        <w:pStyle w:val="Paragrafi"/>
        <w:jc w:val="center"/>
        <w:rPr>
          <w:b/>
          <w:spacing w:val="-4"/>
          <w:lang w:val="sq-AL"/>
        </w:rPr>
      </w:pPr>
      <w:r w:rsidRPr="00403B58">
        <w:rPr>
          <w:b/>
          <w:spacing w:val="-4"/>
          <w:lang w:val="sq-AL"/>
        </w:rPr>
        <w:t>PËR SHPRONËSIMIN, PËR INTERES PUBLIK, TË PRONARËVE TË PASURIVE TË PALUAJTSHME, PRONË PRIVATE, QË PREKEN NGA REALIZIMI I PROJEKTIT “NDËRTIMI I RRUGËS “DHIMITËR KONOMI”, NË ZONËN E UJIT TË FTOHTË, VLORË”</w:t>
      </w:r>
    </w:p>
    <w:p w:rsidR="00670EC3" w:rsidRDefault="00145491" w:rsidP="00145491">
      <w:pPr>
        <w:pStyle w:val="Hapesira7"/>
        <w:jc w:val="center"/>
        <w:rPr>
          <w:rFonts w:ascii="Times New Roman" w:hAnsi="Times New Roman" w:cs="Times New Roman"/>
          <w:i/>
          <w:spacing w:val="-4"/>
          <w:sz w:val="24"/>
          <w:lang w:val="sq-AL"/>
        </w:rPr>
      </w:pPr>
      <w:r w:rsidRPr="00145491">
        <w:rPr>
          <w:i/>
          <w:spacing w:val="-4"/>
          <w:sz w:val="24"/>
          <w:lang w:val="sq-AL"/>
        </w:rPr>
        <w:t xml:space="preserve">(Ndryshuar </w:t>
      </w:r>
      <w:r>
        <w:rPr>
          <w:i/>
          <w:spacing w:val="-4"/>
          <w:sz w:val="24"/>
          <w:lang w:val="sq-AL"/>
        </w:rPr>
        <w:t>me VKM nr. 462, dat</w:t>
      </w:r>
      <w:r>
        <w:rPr>
          <w:rFonts w:ascii="Times New Roman" w:hAnsi="Times New Roman" w:cs="Times New Roman"/>
          <w:i/>
          <w:spacing w:val="-4"/>
          <w:sz w:val="24"/>
          <w:lang w:val="sq-AL"/>
        </w:rPr>
        <w:t>ë 10.6.2020)</w:t>
      </w:r>
    </w:p>
    <w:p w:rsidR="00145491" w:rsidRDefault="00145491" w:rsidP="00145491">
      <w:pPr>
        <w:pStyle w:val="Hapesira7"/>
        <w:jc w:val="right"/>
        <w:rPr>
          <w:rFonts w:ascii="Times New Roman" w:hAnsi="Times New Roman" w:cs="Times New Roman"/>
          <w:i/>
          <w:spacing w:val="-4"/>
          <w:sz w:val="24"/>
          <w:lang w:val="sq-AL"/>
        </w:rPr>
      </w:pPr>
      <w:r>
        <w:rPr>
          <w:rFonts w:ascii="Times New Roman" w:hAnsi="Times New Roman" w:cs="Times New Roman"/>
          <w:i/>
          <w:spacing w:val="-4"/>
          <w:sz w:val="24"/>
          <w:lang w:val="sq-AL"/>
        </w:rPr>
        <w:t>(i përditësuar)</w:t>
      </w:r>
    </w:p>
    <w:p w:rsidR="00145491" w:rsidRPr="00145491" w:rsidRDefault="00145491" w:rsidP="00145491">
      <w:pPr>
        <w:pStyle w:val="Hapesira7"/>
        <w:jc w:val="right"/>
        <w:rPr>
          <w:rFonts w:ascii="Times New Roman" w:hAnsi="Times New Roman" w:cs="Times New Roman"/>
          <w:i/>
          <w:spacing w:val="-4"/>
          <w:sz w:val="24"/>
          <w:lang w:val="sq-AL"/>
        </w:rPr>
      </w:pPr>
    </w:p>
    <w:p w:rsidR="00670EC3" w:rsidRPr="00403B58" w:rsidRDefault="00670EC3" w:rsidP="00670EC3">
      <w:pPr>
        <w:pStyle w:val="Paragrafi"/>
        <w:rPr>
          <w:spacing w:val="-4"/>
          <w:lang w:val="sq-AL"/>
        </w:rPr>
      </w:pPr>
      <w:r w:rsidRPr="00403B58">
        <w:rPr>
          <w:spacing w:val="-4"/>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dhe të ligjit nr. 160/2014, “Për buxhetin e vitit 2015”, me propozimin e ministrit të Zhvillimit Urban, Këshilli i Ministrave</w:t>
      </w:r>
    </w:p>
    <w:p w:rsidR="00670EC3" w:rsidRPr="00403B58" w:rsidRDefault="00670EC3" w:rsidP="00670EC3">
      <w:pPr>
        <w:pStyle w:val="Hapesira7"/>
        <w:rPr>
          <w:spacing w:val="-4"/>
          <w:lang w:val="sq-AL"/>
        </w:rPr>
      </w:pPr>
    </w:p>
    <w:p w:rsidR="00670EC3" w:rsidRPr="00403B58" w:rsidRDefault="00670EC3" w:rsidP="00670EC3">
      <w:pPr>
        <w:pStyle w:val="Paragrafi"/>
        <w:jc w:val="center"/>
        <w:rPr>
          <w:spacing w:val="-4"/>
          <w:lang w:val="sq-AL"/>
        </w:rPr>
      </w:pPr>
      <w:r w:rsidRPr="00403B58">
        <w:rPr>
          <w:spacing w:val="-4"/>
          <w:lang w:val="sq-AL"/>
        </w:rPr>
        <w:t>VENDOSI:</w:t>
      </w:r>
    </w:p>
    <w:p w:rsidR="00670EC3" w:rsidRPr="00403B58" w:rsidRDefault="00670EC3" w:rsidP="00670EC3">
      <w:pPr>
        <w:pStyle w:val="Hapesira7"/>
        <w:rPr>
          <w:spacing w:val="-4"/>
          <w:lang w:val="sq-AL"/>
        </w:rPr>
      </w:pPr>
    </w:p>
    <w:p w:rsidR="00670EC3" w:rsidRPr="00403B58" w:rsidRDefault="00670EC3" w:rsidP="00670EC3">
      <w:pPr>
        <w:pStyle w:val="Paragrafi"/>
        <w:rPr>
          <w:spacing w:val="-4"/>
          <w:lang w:val="sq-AL"/>
        </w:rPr>
      </w:pPr>
      <w:r w:rsidRPr="00403B58">
        <w:rPr>
          <w:spacing w:val="-4"/>
          <w:lang w:val="sq-AL"/>
        </w:rPr>
        <w:t>1. Shpronësimin, për interes publik, të pronarëve të pasurive të paluajtshme, pronë private, që preken nga realizimi i projektit “Ndërtimi i rrugës “Dhimitër Konomi”, në zonën e Ujit të Ftohtë, Vlorë”.</w:t>
      </w:r>
    </w:p>
    <w:p w:rsidR="00670EC3" w:rsidRPr="00403B58" w:rsidRDefault="00670EC3" w:rsidP="00670EC3">
      <w:pPr>
        <w:pStyle w:val="Paragrafi"/>
        <w:rPr>
          <w:spacing w:val="-4"/>
          <w:lang w:val="sq-AL"/>
        </w:rPr>
      </w:pPr>
      <w:r w:rsidRPr="00403B58">
        <w:rPr>
          <w:spacing w:val="-4"/>
          <w:lang w:val="sq-AL"/>
        </w:rPr>
        <w:t>2. Shpronësimi të bëhet në favor të Bashkisë Vlorë.</w:t>
      </w:r>
    </w:p>
    <w:p w:rsidR="00670EC3" w:rsidRPr="00145491" w:rsidRDefault="00670EC3" w:rsidP="00670EC3">
      <w:pPr>
        <w:pStyle w:val="Paragrafi"/>
        <w:rPr>
          <w:i/>
          <w:spacing w:val="-4"/>
          <w:lang w:val="sq-AL"/>
        </w:rPr>
      </w:pPr>
      <w:r w:rsidRPr="00403B58">
        <w:rPr>
          <w:spacing w:val="-4"/>
          <w:lang w:val="sq-AL"/>
        </w:rPr>
        <w:t>3. Pronarët e pasurive të paluajtshme, që shpronësohen, të kompensohen në vlerë të plotë, sipas masës përkatëse që paraqitet në tabelën bashkëlidhur këtij vendimi, për pasuritë sipërfaqe “tokë truall”, me një vlerë të përgjithshme prej</w:t>
      </w:r>
      <w:r w:rsidR="00145491">
        <w:rPr>
          <w:spacing w:val="-4"/>
          <w:lang w:val="sq-AL"/>
        </w:rPr>
        <w:t xml:space="preserve"> </w:t>
      </w:r>
      <w:r w:rsidR="00145491" w:rsidRPr="00145491">
        <w:rPr>
          <w:i/>
          <w:spacing w:val="-4"/>
          <w:lang w:val="sq-AL"/>
        </w:rPr>
        <w:t xml:space="preserve">28 267 469 (njëzet e tetë milionë e dyqind e gjashtëdhjetë e shtatë mijë e katërqind e gjashtëdhjetë e nëntë) lekë </w:t>
      </w:r>
      <w:r w:rsidRPr="00145491">
        <w:rPr>
          <w:i/>
          <w:spacing w:val="-4"/>
          <w:lang w:val="sq-AL"/>
        </w:rPr>
        <w:t>.</w:t>
      </w:r>
    </w:p>
    <w:p w:rsidR="00145491" w:rsidRPr="00145491" w:rsidRDefault="00145491" w:rsidP="00145491">
      <w:pPr>
        <w:pStyle w:val="Paragrafi"/>
        <w:rPr>
          <w:i/>
          <w:spacing w:val="-4"/>
          <w:lang w:val="sq-AL"/>
        </w:rPr>
      </w:pPr>
      <w:r w:rsidRPr="00145491">
        <w:rPr>
          <w:i/>
          <w:spacing w:val="-4"/>
          <w:lang w:val="sq-AL"/>
        </w:rPr>
        <w:t xml:space="preserve">4. Vlera e përgjithshme e shpronësimit, prej 28 267 469 (njëzet e tetë milionë e dyqind e gjashtëdhjetë e shtatë mijë e katërqind e gjashtëdhjetë e nëntë) lekësh, të përballohet, si më poshtë vijon: </w:t>
      </w:r>
    </w:p>
    <w:p w:rsidR="00145491" w:rsidRPr="00145491" w:rsidRDefault="00145491" w:rsidP="00145491">
      <w:pPr>
        <w:pStyle w:val="Paragrafi"/>
        <w:rPr>
          <w:i/>
          <w:spacing w:val="-4"/>
          <w:lang w:val="sq-AL"/>
        </w:rPr>
      </w:pPr>
      <w:r w:rsidRPr="00145491">
        <w:rPr>
          <w:i/>
          <w:spacing w:val="-4"/>
          <w:lang w:val="sq-AL"/>
        </w:rPr>
        <w:t>- 27 776 834 (njëzet e shtatë mijë e shtatëqind e shtatëdhjetë e gjashtë mijë e tetëqind e tridhjetë e katër) lekë, nga llogaria “Fondi i shpronësimeve”, në Bankën e Shqipërisë;</w:t>
      </w:r>
    </w:p>
    <w:p w:rsidR="00145491" w:rsidRPr="00145491" w:rsidRDefault="00145491" w:rsidP="00145491">
      <w:pPr>
        <w:pStyle w:val="Paragrafi"/>
        <w:rPr>
          <w:i/>
          <w:spacing w:val="-4"/>
          <w:lang w:val="sq-AL"/>
        </w:rPr>
      </w:pPr>
      <w:r w:rsidRPr="00145491">
        <w:rPr>
          <w:i/>
          <w:spacing w:val="-4"/>
          <w:lang w:val="sq-AL"/>
        </w:rPr>
        <w:t>- 490 635 (katërqind e nëntëdhjetë mijë e gjashtëqind e tridhjetë e pesë) lekë, nga buxheti i miratuar për Bashkinë Vlorë.”.</w:t>
      </w:r>
    </w:p>
    <w:p w:rsidR="00670EC3" w:rsidRPr="00145491" w:rsidRDefault="00145491" w:rsidP="00145491">
      <w:pPr>
        <w:pStyle w:val="Paragrafi"/>
        <w:rPr>
          <w:i/>
          <w:spacing w:val="-4"/>
          <w:lang w:val="sq-AL"/>
        </w:rPr>
      </w:pPr>
      <w:r w:rsidRPr="00145491">
        <w:rPr>
          <w:i/>
          <w:spacing w:val="-4"/>
          <w:lang w:val="sq-AL"/>
        </w:rPr>
        <w:t>5. Shpenzimet procedurale të përballohen nga buxheti i miratuar për Ministrinë e Infrastrukturës dhe Energjisë.</w:t>
      </w:r>
    </w:p>
    <w:p w:rsidR="00670EC3" w:rsidRPr="00403B58" w:rsidRDefault="00670EC3" w:rsidP="00670EC3">
      <w:pPr>
        <w:pStyle w:val="Paragrafi"/>
        <w:rPr>
          <w:spacing w:val="-4"/>
          <w:lang w:val="sq-AL"/>
        </w:rPr>
      </w:pPr>
      <w:r w:rsidRPr="00403B58">
        <w:rPr>
          <w:spacing w:val="-4"/>
          <w:lang w:val="sq-AL"/>
        </w:rPr>
        <w:t>6. Shpronësimi të fillojë menjëherë pas botimit të këtij vendimi në Fletoren Zyrtare.</w:t>
      </w:r>
    </w:p>
    <w:p w:rsidR="00670EC3" w:rsidRPr="00403B58" w:rsidRDefault="00670EC3" w:rsidP="00670EC3">
      <w:pPr>
        <w:pStyle w:val="Paragrafi"/>
        <w:rPr>
          <w:spacing w:val="-4"/>
          <w:lang w:val="sq-AL"/>
        </w:rPr>
      </w:pPr>
      <w:r w:rsidRPr="00403B58">
        <w:rPr>
          <w:spacing w:val="-4"/>
          <w:lang w:val="sq-AL"/>
        </w:rPr>
        <w:t xml:space="preserve">7. Pronarët e përmendur në listën, që i bashkëlidhet këtij vendimi, të kompensohen, për efekt shpronësimi, pasi të kenë paraqitur dokumentacionin e plotë të pronësisë pranë Bashkisë Vlorë. </w:t>
      </w:r>
    </w:p>
    <w:p w:rsidR="00670EC3" w:rsidRPr="00403B58" w:rsidRDefault="00670EC3" w:rsidP="00670EC3">
      <w:pPr>
        <w:pStyle w:val="Paragrafi"/>
        <w:rPr>
          <w:spacing w:val="-4"/>
          <w:lang w:val="sq-AL"/>
        </w:rPr>
      </w:pPr>
      <w:r w:rsidRPr="00403B58">
        <w:rPr>
          <w:spacing w:val="-4"/>
          <w:lang w:val="sq-AL"/>
        </w:rPr>
        <w:t>8. Zyra Vendore e Regjistrimit të Pasurive të Paluajtshme Vlorë, brenda 30 (tridhjetë) ditëve nga data e miratimit të këtij vendimi, në bashkëpunim me Bashkinë Vlorë, të fillojë procedurat për hedhjen e gjurmës së projektit mbi hartën treguese të regjistrimit, sipas planimetrisë së shpronësimit të miratuar, dhe të bëjë kalimin e pronësisë për pasuritë e shpronësuara në favor të shtetit.</w:t>
      </w:r>
    </w:p>
    <w:p w:rsidR="00670EC3" w:rsidRPr="00403B58" w:rsidRDefault="00670EC3" w:rsidP="00670EC3">
      <w:pPr>
        <w:pStyle w:val="Paragrafi"/>
        <w:rPr>
          <w:spacing w:val="-4"/>
          <w:lang w:val="sq-AL"/>
        </w:rPr>
      </w:pPr>
      <w:r w:rsidRPr="00403B58">
        <w:rPr>
          <w:spacing w:val="-4"/>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rsidR="00670EC3" w:rsidRPr="00403B58" w:rsidRDefault="00670EC3" w:rsidP="00670EC3">
      <w:pPr>
        <w:pStyle w:val="Paragrafi"/>
        <w:rPr>
          <w:spacing w:val="-4"/>
          <w:lang w:val="sq-AL"/>
        </w:rPr>
      </w:pPr>
      <w:r w:rsidRPr="00403B58">
        <w:rPr>
          <w:spacing w:val="-4"/>
          <w:lang w:val="sq-AL"/>
        </w:rPr>
        <w:t>10. Ngarkohen Ministria e Financave, Ministria e Zhvillimit Urban, Zyra Vendore e Regjistrimit të Pasurive të Paluajtshme Vlorë dhe Bashkia Vlorë për zbatimin e këtij vendimi.</w:t>
      </w:r>
    </w:p>
    <w:p w:rsidR="00670EC3" w:rsidRPr="00403B58" w:rsidRDefault="00670EC3" w:rsidP="00670EC3">
      <w:pPr>
        <w:pStyle w:val="Paragrafi"/>
        <w:rPr>
          <w:spacing w:val="-4"/>
          <w:lang w:val="sq-AL"/>
        </w:rPr>
      </w:pPr>
      <w:r w:rsidRPr="00403B58">
        <w:rPr>
          <w:spacing w:val="-4"/>
          <w:lang w:val="sq-AL"/>
        </w:rPr>
        <w:tab/>
        <w:t xml:space="preserve"> Ky vendim hyn në fuqi menjëherë dhe botohet në Fletoren Zyrtare.</w:t>
      </w:r>
    </w:p>
    <w:p w:rsidR="00670EC3" w:rsidRPr="00403B58" w:rsidRDefault="00670EC3" w:rsidP="00670EC3">
      <w:pPr>
        <w:pStyle w:val="Autoriteti"/>
        <w:keepNext w:val="0"/>
        <w:rPr>
          <w:spacing w:val="-4"/>
          <w:lang w:val="sq-AL"/>
        </w:rPr>
      </w:pPr>
      <w:r w:rsidRPr="00403B58">
        <w:rPr>
          <w:spacing w:val="-4"/>
          <w:lang w:val="sq-AL"/>
        </w:rPr>
        <w:t>KRYEMINISTRI</w:t>
      </w:r>
    </w:p>
    <w:p w:rsidR="00670EC3" w:rsidRPr="00403B58" w:rsidRDefault="00756815" w:rsidP="00670EC3">
      <w:pPr>
        <w:pStyle w:val="AutoritetiEmer"/>
        <w:rPr>
          <w:spacing w:val="-4"/>
          <w:lang w:val="sq-AL"/>
        </w:rPr>
        <w:sectPr w:rsidR="00670EC3" w:rsidRPr="00403B58" w:rsidSect="00CE7850">
          <w:pgSz w:w="11907" w:h="16840" w:code="9"/>
          <w:pgMar w:top="720" w:right="1134" w:bottom="720" w:left="1134" w:header="851" w:footer="851" w:gutter="0"/>
          <w:cols w:space="454"/>
          <w:docGrid w:linePitch="360"/>
        </w:sectPr>
      </w:pPr>
      <w:r>
        <w:rPr>
          <w:spacing w:val="-4"/>
          <w:lang w:val="sq-AL"/>
        </w:rPr>
        <w:t>Edi Rama</w:t>
      </w:r>
    </w:p>
    <w:p w:rsidR="00670EC3" w:rsidRPr="0059697A" w:rsidRDefault="00670EC3" w:rsidP="00756815">
      <w:pPr>
        <w:widowControl w:val="0"/>
        <w:spacing w:after="0" w:line="240" w:lineRule="auto"/>
        <w:ind w:firstLine="0"/>
        <w:rPr>
          <w:rFonts w:ascii="Garamond" w:eastAsia="Times New Roman" w:hAnsi="Garamond"/>
          <w:spacing w:val="-4"/>
          <w:sz w:val="24"/>
          <w:szCs w:val="24"/>
          <w:lang w:val="sq-AL" w:eastAsia="en-GB"/>
        </w:rPr>
      </w:pPr>
    </w:p>
    <w:p w:rsidR="00670EC3" w:rsidRDefault="00670EC3" w:rsidP="00670EC3">
      <w:pPr>
        <w:widowControl w:val="0"/>
        <w:spacing w:after="0" w:line="240" w:lineRule="auto"/>
        <w:ind w:firstLine="0"/>
        <w:rPr>
          <w:rFonts w:ascii="Garamond" w:eastAsia="Times New Roman" w:hAnsi="Garamond"/>
          <w:spacing w:val="-4"/>
          <w:sz w:val="24"/>
          <w:szCs w:val="24"/>
          <w:lang w:val="sq-AL" w:eastAsia="en-GB"/>
        </w:rPr>
      </w:pPr>
      <w:r w:rsidRPr="0059697A">
        <w:rPr>
          <w:noProof/>
          <w:szCs w:val="24"/>
        </w:rPr>
        <w:drawing>
          <wp:inline distT="0" distB="0" distL="0" distR="0" wp14:anchorId="2FE4C7D4" wp14:editId="76D2CB6E">
            <wp:extent cx="6115936" cy="4880345"/>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b="2187"/>
                    <a:stretch>
                      <a:fillRect/>
                    </a:stretch>
                  </pic:blipFill>
                  <pic:spPr bwMode="auto">
                    <a:xfrm>
                      <a:off x="0" y="0"/>
                      <a:ext cx="6119357" cy="4883075"/>
                    </a:xfrm>
                    <a:prstGeom prst="rect">
                      <a:avLst/>
                    </a:prstGeom>
                    <a:noFill/>
                    <a:ln w="9525">
                      <a:noFill/>
                      <a:miter lim="800000"/>
                      <a:headEnd/>
                      <a:tailEnd/>
                    </a:ln>
                  </pic:spPr>
                </pic:pic>
              </a:graphicData>
            </a:graphic>
          </wp:inline>
        </w:drawing>
      </w:r>
      <w:r w:rsidRPr="0059697A">
        <w:rPr>
          <w:noProof/>
          <w:szCs w:val="24"/>
        </w:rPr>
        <w:drawing>
          <wp:inline distT="0" distB="0" distL="0" distR="0" wp14:anchorId="0FD33CBD" wp14:editId="35CDE937">
            <wp:extent cx="6115606" cy="1967023"/>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b="10390"/>
                    <a:stretch>
                      <a:fillRect/>
                    </a:stretch>
                  </pic:blipFill>
                  <pic:spPr bwMode="auto">
                    <a:xfrm>
                      <a:off x="0" y="0"/>
                      <a:ext cx="6119357" cy="1968229"/>
                    </a:xfrm>
                    <a:prstGeom prst="rect">
                      <a:avLst/>
                    </a:prstGeom>
                    <a:noFill/>
                    <a:ln w="9525">
                      <a:noFill/>
                      <a:miter lim="800000"/>
                      <a:headEnd/>
                      <a:tailEnd/>
                    </a:ln>
                  </pic:spPr>
                </pic:pic>
              </a:graphicData>
            </a:graphic>
          </wp:inline>
        </w:drawing>
      </w:r>
    </w:p>
    <w:p w:rsidR="00670EC3" w:rsidRPr="001562EA" w:rsidRDefault="00670EC3" w:rsidP="00670EC3">
      <w:pPr>
        <w:widowControl w:val="0"/>
        <w:spacing w:after="0" w:line="240" w:lineRule="auto"/>
        <w:ind w:firstLine="0"/>
        <w:rPr>
          <w:rFonts w:ascii="Garamond" w:eastAsia="Times New Roman" w:hAnsi="Garamond"/>
          <w:spacing w:val="-4"/>
          <w:sz w:val="14"/>
          <w:szCs w:val="14"/>
          <w:lang w:val="sq-AL" w:eastAsia="en-GB"/>
        </w:rPr>
      </w:pPr>
      <w:r>
        <w:rPr>
          <w:rFonts w:ascii="Garamond" w:eastAsia="Times New Roman" w:hAnsi="Garamond"/>
          <w:spacing w:val="-4"/>
          <w:sz w:val="24"/>
          <w:szCs w:val="24"/>
          <w:lang w:val="sq-AL" w:eastAsia="en-GB"/>
        </w:rPr>
        <w:t xml:space="preserve">                           </w:t>
      </w:r>
      <w:r w:rsidRPr="001562EA">
        <w:rPr>
          <w:rFonts w:ascii="Garamond" w:eastAsia="Times New Roman" w:hAnsi="Garamond"/>
          <w:spacing w:val="-4"/>
          <w:sz w:val="14"/>
          <w:szCs w:val="14"/>
          <w:lang w:val="sq-AL" w:eastAsia="en-GB"/>
        </w:rPr>
        <w:t xml:space="preserve">Vlera totale                                                 </w:t>
      </w:r>
      <w:r>
        <w:rPr>
          <w:rFonts w:ascii="Garamond" w:eastAsia="Times New Roman" w:hAnsi="Garamond"/>
          <w:spacing w:val="-4"/>
          <w:sz w:val="14"/>
          <w:szCs w:val="14"/>
          <w:lang w:val="sq-AL" w:eastAsia="en-GB"/>
        </w:rPr>
        <w:t xml:space="preserve">                                                                 </w:t>
      </w:r>
      <w:r w:rsidRPr="001562EA">
        <w:rPr>
          <w:rFonts w:ascii="Garamond" w:eastAsia="Times New Roman" w:hAnsi="Garamond"/>
          <w:spacing w:val="-4"/>
          <w:sz w:val="14"/>
          <w:szCs w:val="14"/>
          <w:lang w:val="sq-AL" w:eastAsia="en-GB"/>
        </w:rPr>
        <w:t>27,776,834</w:t>
      </w:r>
    </w:p>
    <w:p w:rsidR="003F35DE" w:rsidRDefault="003F35DE"/>
    <w:p w:rsidR="00145491" w:rsidRDefault="00145491" w:rsidP="00145491">
      <w:pPr>
        <w:spacing w:after="0" w:line="240" w:lineRule="auto"/>
        <w:jc w:val="right"/>
        <w:rPr>
          <w:rFonts w:ascii="Garamond" w:eastAsia="Times New Roman" w:hAnsi="Garamond"/>
          <w:b/>
          <w:sz w:val="24"/>
          <w:szCs w:val="24"/>
          <w:lang w:val="sq-AL"/>
        </w:rPr>
      </w:pPr>
      <w:r w:rsidRPr="00145491">
        <w:rPr>
          <w:rFonts w:ascii="Garamond" w:eastAsia="Times New Roman" w:hAnsi="Garamond"/>
          <w:b/>
          <w:sz w:val="24"/>
          <w:szCs w:val="24"/>
          <w:lang w:val="sq-AL"/>
        </w:rPr>
        <w:t>Edi Rama</w:t>
      </w:r>
    </w:p>
    <w:p w:rsidR="00145491" w:rsidRDefault="00145491" w:rsidP="00145491">
      <w:pPr>
        <w:spacing w:after="0" w:line="240" w:lineRule="auto"/>
        <w:jc w:val="right"/>
        <w:rPr>
          <w:rFonts w:ascii="Garamond" w:eastAsia="Times New Roman" w:hAnsi="Garamond"/>
          <w:b/>
          <w:sz w:val="24"/>
          <w:szCs w:val="24"/>
          <w:lang w:val="sq-AL"/>
        </w:rPr>
      </w:pPr>
    </w:p>
    <w:p w:rsidR="00145491" w:rsidRDefault="00145491" w:rsidP="00145491">
      <w:pPr>
        <w:spacing w:after="0" w:line="240" w:lineRule="auto"/>
        <w:jc w:val="right"/>
        <w:rPr>
          <w:rFonts w:ascii="Garamond" w:eastAsia="Times New Roman" w:hAnsi="Garamond"/>
          <w:b/>
          <w:sz w:val="24"/>
          <w:szCs w:val="24"/>
          <w:lang w:val="sq-AL"/>
        </w:rPr>
      </w:pPr>
    </w:p>
    <w:p w:rsidR="00145491" w:rsidRDefault="00145491" w:rsidP="00145491">
      <w:pPr>
        <w:spacing w:after="0" w:line="240" w:lineRule="auto"/>
        <w:jc w:val="right"/>
        <w:rPr>
          <w:rFonts w:ascii="Garamond" w:eastAsia="Times New Roman" w:hAnsi="Garamond"/>
          <w:b/>
          <w:sz w:val="24"/>
          <w:szCs w:val="24"/>
          <w:lang w:val="sq-AL"/>
        </w:rPr>
      </w:pPr>
    </w:p>
    <w:p w:rsidR="00145491" w:rsidRDefault="00145491" w:rsidP="00145491">
      <w:pPr>
        <w:spacing w:after="0" w:line="240" w:lineRule="auto"/>
        <w:jc w:val="right"/>
        <w:rPr>
          <w:rFonts w:ascii="Garamond" w:eastAsia="Times New Roman" w:hAnsi="Garamond"/>
          <w:b/>
          <w:sz w:val="24"/>
          <w:szCs w:val="24"/>
          <w:lang w:val="sq-AL"/>
        </w:rPr>
      </w:pPr>
    </w:p>
    <w:p w:rsidR="00145491" w:rsidRDefault="00145491" w:rsidP="00145491">
      <w:pPr>
        <w:spacing w:after="0" w:line="240" w:lineRule="auto"/>
        <w:jc w:val="right"/>
        <w:rPr>
          <w:rFonts w:ascii="Garamond" w:eastAsia="Times New Roman" w:hAnsi="Garamond"/>
          <w:b/>
          <w:sz w:val="24"/>
          <w:szCs w:val="24"/>
          <w:lang w:val="sq-AL"/>
        </w:rPr>
      </w:pPr>
    </w:p>
    <w:p w:rsidR="00145491" w:rsidRDefault="00145491" w:rsidP="00145491">
      <w:pPr>
        <w:spacing w:after="0" w:line="240" w:lineRule="auto"/>
        <w:jc w:val="right"/>
        <w:rPr>
          <w:rFonts w:ascii="Garamond" w:eastAsia="Times New Roman" w:hAnsi="Garamond"/>
          <w:b/>
          <w:sz w:val="24"/>
          <w:szCs w:val="24"/>
          <w:lang w:val="sq-AL"/>
        </w:rPr>
      </w:pPr>
    </w:p>
    <w:p w:rsidR="00145491" w:rsidRPr="00145491" w:rsidRDefault="00145491" w:rsidP="00145491">
      <w:pPr>
        <w:spacing w:after="0" w:line="240" w:lineRule="auto"/>
        <w:jc w:val="right"/>
        <w:rPr>
          <w:rFonts w:ascii="Garamond" w:eastAsia="Times New Roman" w:hAnsi="Garamond"/>
          <w:b/>
          <w:sz w:val="24"/>
          <w:szCs w:val="24"/>
          <w:lang w:val="sq-AL"/>
        </w:rPr>
      </w:pPr>
    </w:p>
    <w:p w:rsidR="00145491" w:rsidRDefault="00145491" w:rsidP="00145491">
      <w:pPr>
        <w:pStyle w:val="Hapesira7"/>
        <w:jc w:val="center"/>
        <w:rPr>
          <w:rFonts w:ascii="Times New Roman" w:hAnsi="Times New Roman" w:cs="Times New Roman"/>
          <w:i/>
          <w:spacing w:val="-4"/>
          <w:sz w:val="24"/>
          <w:lang w:val="sq-AL"/>
        </w:rPr>
      </w:pPr>
      <w:r w:rsidRPr="00145491">
        <w:rPr>
          <w:i/>
          <w:spacing w:val="-4"/>
          <w:sz w:val="24"/>
          <w:lang w:val="sq-AL"/>
        </w:rPr>
        <w:lastRenderedPageBreak/>
        <w:t>(</w:t>
      </w:r>
      <w:r>
        <w:rPr>
          <w:i/>
          <w:spacing w:val="-4"/>
          <w:sz w:val="24"/>
          <w:lang w:val="sq-AL"/>
        </w:rPr>
        <w:t>Shtuar</w:t>
      </w:r>
      <w:r w:rsidRPr="00145491">
        <w:rPr>
          <w:i/>
          <w:spacing w:val="-4"/>
          <w:sz w:val="24"/>
          <w:lang w:val="sq-AL"/>
        </w:rPr>
        <w:t xml:space="preserve"> </w:t>
      </w:r>
      <w:r>
        <w:rPr>
          <w:i/>
          <w:spacing w:val="-4"/>
          <w:sz w:val="24"/>
          <w:lang w:val="sq-AL"/>
        </w:rPr>
        <w:t>me VKM nr. 462, dat</w:t>
      </w:r>
      <w:r>
        <w:rPr>
          <w:rFonts w:ascii="Times New Roman" w:hAnsi="Times New Roman" w:cs="Times New Roman"/>
          <w:i/>
          <w:spacing w:val="-4"/>
          <w:sz w:val="24"/>
          <w:lang w:val="sq-AL"/>
        </w:rPr>
        <w:t>ë 10.6.2020)</w:t>
      </w:r>
    </w:p>
    <w:p w:rsidR="00145491" w:rsidRDefault="00145491" w:rsidP="00145491">
      <w:pPr>
        <w:spacing w:after="0" w:line="240" w:lineRule="auto"/>
        <w:ind w:firstLine="0"/>
        <w:jc w:val="center"/>
        <w:rPr>
          <w:rFonts w:ascii="Times New Roman Bold" w:eastAsia="Times New Roman" w:hAnsi="Times New Roman Bold"/>
          <w:b/>
          <w:bCs/>
          <w:smallCaps/>
          <w:sz w:val="14"/>
          <w:szCs w:val="28"/>
          <w:lang w:val="sq-AL"/>
        </w:rPr>
      </w:pPr>
    </w:p>
    <w:p w:rsidR="00145491" w:rsidRPr="00145491" w:rsidRDefault="00145491" w:rsidP="00145491">
      <w:pPr>
        <w:spacing w:after="0" w:line="240" w:lineRule="auto"/>
        <w:ind w:firstLine="0"/>
        <w:jc w:val="center"/>
        <w:rPr>
          <w:rFonts w:ascii="Times New Roman Bold" w:eastAsia="Times New Roman" w:hAnsi="Times New Roman Bold"/>
          <w:b/>
          <w:bCs/>
          <w:smallCaps/>
          <w:sz w:val="14"/>
          <w:szCs w:val="28"/>
          <w:lang w:val="sq-AL"/>
        </w:rPr>
      </w:pPr>
    </w:p>
    <w:tbl>
      <w:tblPr>
        <w:tblStyle w:val="TableGrid"/>
        <w:tblW w:w="0" w:type="auto"/>
        <w:tblLook w:val="04A0" w:firstRow="1" w:lastRow="0" w:firstColumn="1" w:lastColumn="0" w:noHBand="0" w:noVBand="1"/>
      </w:tblPr>
      <w:tblGrid>
        <w:gridCol w:w="453"/>
        <w:gridCol w:w="1158"/>
        <w:gridCol w:w="764"/>
        <w:gridCol w:w="801"/>
        <w:gridCol w:w="845"/>
        <w:gridCol w:w="801"/>
        <w:gridCol w:w="731"/>
        <w:gridCol w:w="757"/>
        <w:gridCol w:w="836"/>
        <w:gridCol w:w="1000"/>
        <w:gridCol w:w="870"/>
      </w:tblGrid>
      <w:tr w:rsidR="00145491" w:rsidRPr="00145491" w:rsidTr="007C7FDA">
        <w:tc>
          <w:tcPr>
            <w:tcW w:w="468"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Nr.</w:t>
            </w:r>
          </w:p>
        </w:tc>
        <w:tc>
          <w:tcPr>
            <w:tcW w:w="1354"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Emër, mbiemër</w:t>
            </w:r>
          </w:p>
        </w:tc>
        <w:tc>
          <w:tcPr>
            <w:tcW w:w="831"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Adresa</w:t>
            </w:r>
          </w:p>
        </w:tc>
        <w:tc>
          <w:tcPr>
            <w:tcW w:w="846"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Lloji i pasurisë</w:t>
            </w:r>
          </w:p>
        </w:tc>
        <w:tc>
          <w:tcPr>
            <w:tcW w:w="856"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Zona kadastrale</w:t>
            </w:r>
          </w:p>
        </w:tc>
        <w:tc>
          <w:tcPr>
            <w:tcW w:w="845"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Nr. i pasurisë</w:t>
            </w:r>
          </w:p>
        </w:tc>
        <w:tc>
          <w:tcPr>
            <w:tcW w:w="820"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Sip. totale truall (m</w:t>
            </w:r>
            <w:r w:rsidRPr="00145491">
              <w:rPr>
                <w:rFonts w:ascii="Garamond" w:eastAsia="Times New Roman" w:hAnsi="Garamond"/>
                <w:b/>
                <w:sz w:val="14"/>
                <w:szCs w:val="14"/>
                <w:vertAlign w:val="superscript"/>
                <w:lang w:val="sq-AL"/>
              </w:rPr>
              <w:t>2</w:t>
            </w:r>
            <w:r w:rsidRPr="00145491">
              <w:rPr>
                <w:rFonts w:ascii="Garamond" w:eastAsia="Times New Roman" w:hAnsi="Garamond"/>
                <w:b/>
                <w:sz w:val="14"/>
                <w:szCs w:val="14"/>
                <w:lang w:val="sq-AL"/>
              </w:rPr>
              <w:t>)</w:t>
            </w:r>
          </w:p>
        </w:tc>
        <w:tc>
          <w:tcPr>
            <w:tcW w:w="829"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Sip. truall prekur</w:t>
            </w:r>
          </w:p>
        </w:tc>
        <w:tc>
          <w:tcPr>
            <w:tcW w:w="856"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Çmimi truall (lekë/m</w:t>
            </w:r>
            <w:r w:rsidRPr="00145491">
              <w:rPr>
                <w:rFonts w:ascii="Garamond" w:eastAsia="Times New Roman" w:hAnsi="Garamond"/>
                <w:b/>
                <w:sz w:val="14"/>
                <w:szCs w:val="14"/>
                <w:vertAlign w:val="superscript"/>
                <w:lang w:val="sq-AL"/>
              </w:rPr>
              <w:t>2</w:t>
            </w:r>
            <w:r w:rsidRPr="00145491">
              <w:rPr>
                <w:rFonts w:ascii="Garamond" w:eastAsia="Times New Roman" w:hAnsi="Garamond"/>
                <w:b/>
                <w:sz w:val="14"/>
                <w:szCs w:val="14"/>
                <w:lang w:val="sq-AL"/>
              </w:rPr>
              <w:t>)</w:t>
            </w:r>
          </w:p>
        </w:tc>
        <w:tc>
          <w:tcPr>
            <w:tcW w:w="1000"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Vlera e përgjithshme (lekë)</w:t>
            </w:r>
          </w:p>
        </w:tc>
        <w:tc>
          <w:tcPr>
            <w:tcW w:w="871" w:type="dxa"/>
            <w:shd w:val="clear" w:color="auto" w:fill="F2F2F2" w:themeFill="background1" w:themeFillShade="F2"/>
            <w:vAlign w:val="center"/>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Gjendja juridike e pasurisë</w:t>
            </w:r>
          </w:p>
        </w:tc>
      </w:tr>
      <w:tr w:rsidR="00145491" w:rsidRPr="00145491" w:rsidTr="007C7FDA">
        <w:tc>
          <w:tcPr>
            <w:tcW w:w="468"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46</w:t>
            </w:r>
          </w:p>
        </w:tc>
        <w:tc>
          <w:tcPr>
            <w:tcW w:w="1354"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Fotaq Konomi,</w:t>
            </w:r>
          </w:p>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Nikollaq Konomi</w:t>
            </w:r>
          </w:p>
        </w:tc>
        <w:tc>
          <w:tcPr>
            <w:tcW w:w="831"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Vlorë</w:t>
            </w:r>
          </w:p>
        </w:tc>
        <w:tc>
          <w:tcPr>
            <w:tcW w:w="846"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truall</w:t>
            </w:r>
          </w:p>
        </w:tc>
        <w:tc>
          <w:tcPr>
            <w:tcW w:w="856"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8602</w:t>
            </w:r>
          </w:p>
        </w:tc>
        <w:tc>
          <w:tcPr>
            <w:tcW w:w="845"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43/4/1</w:t>
            </w:r>
          </w:p>
        </w:tc>
        <w:tc>
          <w:tcPr>
            <w:tcW w:w="820"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500</w:t>
            </w:r>
          </w:p>
        </w:tc>
        <w:tc>
          <w:tcPr>
            <w:tcW w:w="829"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45</w:t>
            </w:r>
          </w:p>
        </w:tc>
        <w:tc>
          <w:tcPr>
            <w:tcW w:w="856"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10,903</w:t>
            </w:r>
          </w:p>
        </w:tc>
        <w:tc>
          <w:tcPr>
            <w:tcW w:w="1000"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490,635</w:t>
            </w:r>
          </w:p>
        </w:tc>
        <w:tc>
          <w:tcPr>
            <w:tcW w:w="871" w:type="dxa"/>
            <w:vAlign w:val="center"/>
          </w:tcPr>
          <w:p w:rsidR="00145491" w:rsidRPr="00145491" w:rsidRDefault="00145491" w:rsidP="00145491">
            <w:pPr>
              <w:ind w:firstLine="0"/>
              <w:jc w:val="center"/>
              <w:rPr>
                <w:rFonts w:ascii="Garamond" w:eastAsia="Times New Roman" w:hAnsi="Garamond"/>
                <w:sz w:val="14"/>
                <w:szCs w:val="14"/>
                <w:lang w:val="sq-AL"/>
              </w:rPr>
            </w:pPr>
            <w:r w:rsidRPr="00145491">
              <w:rPr>
                <w:rFonts w:ascii="Garamond" w:eastAsia="Times New Roman" w:hAnsi="Garamond"/>
                <w:sz w:val="14"/>
                <w:szCs w:val="14"/>
                <w:lang w:val="sq-AL"/>
              </w:rPr>
              <w:t>Konfirmuar nga ZVRPP-ja më datë 26.10.2018</w:t>
            </w:r>
          </w:p>
        </w:tc>
      </w:tr>
      <w:tr w:rsidR="00145491" w:rsidRPr="00145491" w:rsidTr="00145491">
        <w:trPr>
          <w:trHeight w:val="203"/>
        </w:trPr>
        <w:tc>
          <w:tcPr>
            <w:tcW w:w="6020" w:type="dxa"/>
            <w:gridSpan w:val="7"/>
            <w:shd w:val="clear" w:color="auto" w:fill="F2F2F2" w:themeFill="background1" w:themeFillShade="F2"/>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Vlera e shpronësimit</w:t>
            </w:r>
          </w:p>
        </w:tc>
        <w:tc>
          <w:tcPr>
            <w:tcW w:w="829" w:type="dxa"/>
            <w:shd w:val="clear" w:color="auto" w:fill="F2F2F2" w:themeFill="background1" w:themeFillShade="F2"/>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45</w:t>
            </w:r>
          </w:p>
        </w:tc>
        <w:tc>
          <w:tcPr>
            <w:tcW w:w="856" w:type="dxa"/>
            <w:shd w:val="clear" w:color="auto" w:fill="F2F2F2" w:themeFill="background1" w:themeFillShade="F2"/>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10.903</w:t>
            </w:r>
          </w:p>
        </w:tc>
        <w:tc>
          <w:tcPr>
            <w:tcW w:w="1000" w:type="dxa"/>
            <w:shd w:val="clear" w:color="auto" w:fill="F2F2F2" w:themeFill="background1" w:themeFillShade="F2"/>
          </w:tcPr>
          <w:p w:rsidR="00145491" w:rsidRPr="00145491" w:rsidRDefault="00145491" w:rsidP="00145491">
            <w:pPr>
              <w:ind w:firstLine="0"/>
              <w:jc w:val="center"/>
              <w:rPr>
                <w:rFonts w:ascii="Garamond" w:eastAsia="Times New Roman" w:hAnsi="Garamond"/>
                <w:b/>
                <w:sz w:val="14"/>
                <w:szCs w:val="14"/>
                <w:lang w:val="sq-AL"/>
              </w:rPr>
            </w:pPr>
            <w:r w:rsidRPr="00145491">
              <w:rPr>
                <w:rFonts w:ascii="Garamond" w:eastAsia="Times New Roman" w:hAnsi="Garamond"/>
                <w:b/>
                <w:sz w:val="14"/>
                <w:szCs w:val="14"/>
                <w:lang w:val="sq-AL"/>
              </w:rPr>
              <w:t>490,635</w:t>
            </w:r>
          </w:p>
        </w:tc>
        <w:tc>
          <w:tcPr>
            <w:tcW w:w="871" w:type="dxa"/>
            <w:shd w:val="clear" w:color="auto" w:fill="F2F2F2" w:themeFill="background1" w:themeFillShade="F2"/>
          </w:tcPr>
          <w:p w:rsidR="00145491" w:rsidRPr="00145491" w:rsidRDefault="00145491" w:rsidP="00145491">
            <w:pPr>
              <w:ind w:firstLine="0"/>
              <w:jc w:val="center"/>
              <w:rPr>
                <w:rFonts w:ascii="Garamond" w:eastAsia="Times New Roman" w:hAnsi="Garamond"/>
                <w:b/>
                <w:sz w:val="14"/>
                <w:szCs w:val="14"/>
                <w:lang w:val="sq-AL"/>
              </w:rPr>
            </w:pPr>
          </w:p>
        </w:tc>
      </w:tr>
    </w:tbl>
    <w:p w:rsidR="00145491" w:rsidRPr="00145491" w:rsidRDefault="00145491" w:rsidP="00145491">
      <w:pPr>
        <w:spacing w:after="0" w:line="240" w:lineRule="auto"/>
        <w:ind w:firstLine="0"/>
        <w:jc w:val="left"/>
        <w:rPr>
          <w:rFonts w:ascii="Times New Roman" w:eastAsia="Times New Roman" w:hAnsi="Times New Roman"/>
          <w:sz w:val="28"/>
          <w:szCs w:val="28"/>
          <w:lang w:val="sq-AL"/>
        </w:rPr>
      </w:pPr>
    </w:p>
    <w:p w:rsidR="00145491" w:rsidRDefault="00145491"/>
    <w:sectPr w:rsidR="001454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C3"/>
    <w:rsid w:val="00145491"/>
    <w:rsid w:val="003F35DE"/>
    <w:rsid w:val="00670EC3"/>
    <w:rsid w:val="00756815"/>
    <w:rsid w:val="00AF2734"/>
    <w:rsid w:val="00CA4646"/>
    <w:rsid w:val="00CE785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ED031"/>
  <w15:docId w15:val="{D03B118B-BB70-4919-AC55-944597D6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0EC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0E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70EC3"/>
    <w:rPr>
      <w:rFonts w:ascii="Garamond" w:eastAsia="MS Mincho" w:hAnsi="Garamond" w:cs="CG Times"/>
      <w:sz w:val="24"/>
      <w:lang w:val="en-US"/>
    </w:rPr>
  </w:style>
  <w:style w:type="paragraph" w:customStyle="1" w:styleId="Autoriteti">
    <w:name w:val="Autoriteti"/>
    <w:next w:val="Normal"/>
    <w:link w:val="AutoritetiChar"/>
    <w:rsid w:val="00670E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70E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70EC3"/>
    <w:rPr>
      <w:rFonts w:ascii="Garamond" w:eastAsia="MS Mincho" w:hAnsi="Garamond" w:cs="CG Times"/>
      <w:caps/>
      <w:sz w:val="24"/>
      <w:lang w:val="en-GB"/>
    </w:rPr>
  </w:style>
  <w:style w:type="character" w:customStyle="1" w:styleId="AutoritetiEmerChar">
    <w:name w:val="Autoriteti_Emer Char"/>
    <w:link w:val="AutoritetiEmer"/>
    <w:locked/>
    <w:rsid w:val="00670EC3"/>
    <w:rPr>
      <w:rFonts w:ascii="Garamond" w:eastAsia="MS Mincho" w:hAnsi="Garamond" w:cs="Times New Roman"/>
      <w:b/>
      <w:bCs/>
      <w:sz w:val="24"/>
      <w:lang w:val="en-GB"/>
    </w:rPr>
  </w:style>
  <w:style w:type="paragraph" w:customStyle="1" w:styleId="Hapesira7">
    <w:name w:val="Hapesira 7"/>
    <w:basedOn w:val="Paragrafi"/>
    <w:qFormat/>
    <w:rsid w:val="00670EC3"/>
    <w:rPr>
      <w:sz w:val="14"/>
      <w:szCs w:val="24"/>
    </w:rPr>
  </w:style>
  <w:style w:type="paragraph" w:styleId="BalloonText">
    <w:name w:val="Balloon Text"/>
    <w:basedOn w:val="Normal"/>
    <w:link w:val="BalloonTextChar"/>
    <w:uiPriority w:val="99"/>
    <w:semiHidden/>
    <w:unhideWhenUsed/>
    <w:rsid w:val="00670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EC3"/>
    <w:rPr>
      <w:rFonts w:ascii="Tahoma" w:eastAsia="Calibri" w:hAnsi="Tahoma" w:cs="Tahoma"/>
      <w:sz w:val="16"/>
      <w:szCs w:val="16"/>
      <w:lang w:val="en-US"/>
    </w:rPr>
  </w:style>
  <w:style w:type="table" w:styleId="TableGrid">
    <w:name w:val="Table Grid"/>
    <w:basedOn w:val="TableNormal"/>
    <w:uiPriority w:val="59"/>
    <w:rsid w:val="0014549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Vjollca Pacrami</dc:creator>
  <cp:lastModifiedBy>Rovena Lipe</cp:lastModifiedBy>
  <cp:revision>2</cp:revision>
  <cp:lastPrinted>2019-02-04T14:47:00Z</cp:lastPrinted>
  <dcterms:created xsi:type="dcterms:W3CDTF">2025-04-14T12:40:00Z</dcterms:created>
  <dcterms:modified xsi:type="dcterms:W3CDTF">2025-04-14T12:40:00Z</dcterms:modified>
</cp:coreProperties>
</file>