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F59" w:rsidRPr="00F02490" w:rsidRDefault="00CB7F59" w:rsidP="00CB7F59">
      <w:pPr>
        <w:pStyle w:val="Paragrafi"/>
        <w:jc w:val="center"/>
        <w:rPr>
          <w:b/>
          <w:spacing w:val="-4"/>
          <w:lang w:val="sq-AL"/>
        </w:rPr>
      </w:pPr>
      <w:bookmarkStart w:id="0" w:name="_GoBack"/>
      <w:bookmarkEnd w:id="0"/>
      <w:r w:rsidRPr="00F02490">
        <w:rPr>
          <w:b/>
          <w:spacing w:val="-4"/>
          <w:lang w:val="sq-AL"/>
        </w:rPr>
        <w:t>VENDIM</w:t>
      </w:r>
    </w:p>
    <w:p w:rsidR="00CB7F59" w:rsidRPr="00F02490" w:rsidRDefault="00CB7F59" w:rsidP="00CB7F59">
      <w:pPr>
        <w:pStyle w:val="Paragrafi"/>
        <w:jc w:val="center"/>
        <w:rPr>
          <w:b/>
          <w:spacing w:val="-4"/>
          <w:lang w:val="sq-AL"/>
        </w:rPr>
      </w:pPr>
      <w:r w:rsidRPr="00F02490">
        <w:rPr>
          <w:b/>
          <w:spacing w:val="-4"/>
          <w:lang w:val="sq-AL"/>
        </w:rPr>
        <w:t>Nr. 606, datë 31.8.2016</w:t>
      </w:r>
    </w:p>
    <w:p w:rsidR="00CB7F59" w:rsidRPr="00E70F0D" w:rsidRDefault="00CB7F59" w:rsidP="00CB7F59">
      <w:pPr>
        <w:pStyle w:val="Paragrafi"/>
        <w:jc w:val="center"/>
        <w:rPr>
          <w:b/>
          <w:spacing w:val="-4"/>
          <w:sz w:val="18"/>
          <w:lang w:val="sq-AL"/>
        </w:rPr>
      </w:pPr>
    </w:p>
    <w:p w:rsidR="00CB7F59" w:rsidRPr="00F02490" w:rsidRDefault="00CB7F59" w:rsidP="00CB7F59">
      <w:pPr>
        <w:pStyle w:val="Paragrafi"/>
        <w:jc w:val="center"/>
        <w:rPr>
          <w:b/>
          <w:spacing w:val="-4"/>
          <w:lang w:val="sq-AL"/>
        </w:rPr>
      </w:pPr>
      <w:r w:rsidRPr="00F02490">
        <w:rPr>
          <w:b/>
          <w:spacing w:val="-4"/>
          <w:lang w:val="sq-AL"/>
        </w:rPr>
        <w:t>PËR DISA NDRYSHIME DHE SHTESA NË VENDIMIN NR. 54, DATË 5.2.2014, TË KËSHILLIT TË MINISTRAVE, “PËR PËRCAKTIMIN E KRITEREVE, TË PROCEDURËS E TË MËNYRËS SË DHËNIES ME QIRA, ENFITEOZË APO KONTRATA TË TJERA TË PASURISË SHTETËRORE”, TË NDRYSHUAR</w:t>
      </w:r>
    </w:p>
    <w:p w:rsidR="00CB7F59" w:rsidRPr="00930989" w:rsidRDefault="00CB7F59" w:rsidP="00CB7F59">
      <w:pPr>
        <w:pStyle w:val="Paragrafi"/>
        <w:rPr>
          <w:spacing w:val="-4"/>
          <w:sz w:val="18"/>
          <w:lang w:val="sq-AL"/>
        </w:rPr>
      </w:pPr>
    </w:p>
    <w:p w:rsidR="00CB7F59" w:rsidRPr="00F02490" w:rsidRDefault="00CB7F59" w:rsidP="00CB7F59">
      <w:pPr>
        <w:pStyle w:val="Paragrafi"/>
        <w:rPr>
          <w:spacing w:val="-4"/>
          <w:lang w:val="sq-AL"/>
        </w:rPr>
      </w:pPr>
      <w:r w:rsidRPr="00F02490">
        <w:rPr>
          <w:spacing w:val="-4"/>
          <w:lang w:val="sq-AL"/>
        </w:rPr>
        <w:t>Në mbështetje të nenit 100 të Kushtetutës, të nenit 5, të aktit normativ nr. 4, datë 9.7.2008, të Këshillit të Ministrave, “Për privatizimin dhe dhënien në përdorim shoqërive tregtare dhe institucioneve shtetërore të ndërmarrjeve apo objekteve të veçanta, mjeteve kryesore dhe mjeteve të xhiros së këtyre ndërmarrjeve”, të miratuar me ligjin nr. 9967, datë 24.7.2008, dhe të neneve 784 e 801, të ligjit nr. 7850, datë 29.7.1994, “Kodi Civil i Republikës së Shqipërisë”, të ndryshuar, me propozimin e ministrit të Zhvillimit Ekonomik, Turizmit, Tregtisë dhe Sipërmarrjes, Këshilli i Ministrave</w:t>
      </w:r>
    </w:p>
    <w:p w:rsidR="00CB7F59" w:rsidRPr="00930989" w:rsidRDefault="00CB7F59" w:rsidP="00CB7F59">
      <w:pPr>
        <w:pStyle w:val="Paragrafi"/>
        <w:jc w:val="center"/>
        <w:rPr>
          <w:spacing w:val="-4"/>
          <w:sz w:val="2"/>
          <w:lang w:val="sq-AL"/>
        </w:rPr>
      </w:pPr>
    </w:p>
    <w:p w:rsidR="00CB7F59" w:rsidRPr="00F02490" w:rsidRDefault="00CB7F59" w:rsidP="00CB7F59">
      <w:pPr>
        <w:pStyle w:val="Paragrafi"/>
        <w:jc w:val="center"/>
        <w:rPr>
          <w:spacing w:val="-4"/>
          <w:lang w:val="sq-AL"/>
        </w:rPr>
      </w:pPr>
      <w:r w:rsidRPr="00F02490">
        <w:rPr>
          <w:spacing w:val="-4"/>
          <w:lang w:val="sq-AL"/>
        </w:rPr>
        <w:t>VENDOSI:</w:t>
      </w:r>
    </w:p>
    <w:p w:rsidR="00CB7F59" w:rsidRPr="00930989" w:rsidRDefault="00CB7F59" w:rsidP="00CB7F59">
      <w:pPr>
        <w:pStyle w:val="Paragrafi"/>
        <w:rPr>
          <w:spacing w:val="-4"/>
          <w:sz w:val="20"/>
          <w:lang w:val="sq-AL"/>
        </w:rPr>
      </w:pPr>
    </w:p>
    <w:p w:rsidR="00CB7F59" w:rsidRPr="00F02490" w:rsidRDefault="00CB7F59" w:rsidP="00CB7F59">
      <w:pPr>
        <w:pStyle w:val="Paragrafi"/>
        <w:rPr>
          <w:spacing w:val="-4"/>
          <w:lang w:val="sq-AL"/>
        </w:rPr>
      </w:pPr>
      <w:r w:rsidRPr="00F02490">
        <w:rPr>
          <w:spacing w:val="-4"/>
          <w:lang w:val="sq-AL"/>
        </w:rPr>
        <w:t>Në vendimin nr. 54, datë 5.2.2014, të Këshillit të Ministrave, të ndryshuar, bëhen këto ndryshime dhe shtesa:</w:t>
      </w:r>
    </w:p>
    <w:p w:rsidR="00CB7F59" w:rsidRPr="00F02490" w:rsidRDefault="00CB7F59" w:rsidP="00CB7F59">
      <w:pPr>
        <w:pStyle w:val="Paragrafi"/>
        <w:rPr>
          <w:spacing w:val="-4"/>
          <w:lang w:val="sq-AL"/>
        </w:rPr>
      </w:pPr>
      <w:bookmarkStart w:id="1" w:name="OLE_LINK9"/>
      <w:bookmarkStart w:id="2" w:name="OLE_LINK10"/>
      <w:bookmarkStart w:id="3" w:name="OLE_LINK3"/>
      <w:bookmarkStart w:id="4" w:name="OLE_LINK4"/>
      <w:r w:rsidRPr="00F02490">
        <w:rPr>
          <w:spacing w:val="-4"/>
          <w:lang w:val="sq-AL"/>
        </w:rPr>
        <w:t xml:space="preserve">1. Në kreun I “Pasuritë shtetërore që jepen me qira ose enfiteozë, kriteret e konkurrimit, e drejta, kompetencat dhe afatet”, bëhen ndryshimi dhe shtesa e mëposhtme: </w:t>
      </w:r>
    </w:p>
    <w:p w:rsidR="00CB7F59" w:rsidRPr="00F02490" w:rsidRDefault="00CB7F59" w:rsidP="00CB7F59">
      <w:pPr>
        <w:pStyle w:val="Paragrafi"/>
        <w:rPr>
          <w:spacing w:val="-4"/>
          <w:lang w:val="sq-AL"/>
        </w:rPr>
      </w:pPr>
      <w:bookmarkStart w:id="5" w:name="OLE_LINK50"/>
      <w:bookmarkStart w:id="6" w:name="OLE_LINK51"/>
      <w:r>
        <w:rPr>
          <w:spacing w:val="-4"/>
          <w:lang w:val="sq-AL"/>
        </w:rPr>
        <w:t xml:space="preserve">a) </w:t>
      </w:r>
      <w:r w:rsidRPr="00F02490">
        <w:rPr>
          <w:spacing w:val="-4"/>
          <w:lang w:val="sq-AL"/>
        </w:rPr>
        <w:t xml:space="preserve">Shkronja “e”, </w:t>
      </w:r>
      <w:bookmarkStart w:id="7" w:name="OLE_LINK48"/>
      <w:bookmarkStart w:id="8" w:name="OLE_LINK49"/>
      <w:bookmarkStart w:id="9" w:name="OLE_LINK23"/>
      <w:bookmarkStart w:id="10" w:name="OLE_LINK24"/>
      <w:r w:rsidRPr="00F02490">
        <w:rPr>
          <w:spacing w:val="-4"/>
          <w:lang w:val="sq-AL"/>
        </w:rPr>
        <w:t xml:space="preserve">e pikës 5, </w:t>
      </w:r>
      <w:bookmarkStart w:id="11" w:name="OLE_LINK5"/>
      <w:bookmarkStart w:id="12" w:name="OLE_LINK6"/>
      <w:bookmarkEnd w:id="7"/>
      <w:bookmarkEnd w:id="8"/>
      <w:r>
        <w:rPr>
          <w:spacing w:val="-4"/>
          <w:lang w:val="sq-AL"/>
        </w:rPr>
        <w:t>ndryshohet</w:t>
      </w:r>
      <w:r w:rsidRPr="00F02490">
        <w:rPr>
          <w:spacing w:val="-4"/>
          <w:lang w:val="sq-AL"/>
        </w:rPr>
        <w:t xml:space="preserve"> si më poshtë vijon</w:t>
      </w:r>
      <w:bookmarkEnd w:id="9"/>
      <w:bookmarkEnd w:id="10"/>
      <w:r w:rsidRPr="00F02490">
        <w:rPr>
          <w:spacing w:val="-4"/>
          <w:lang w:val="sq-AL"/>
        </w:rPr>
        <w:t>:</w:t>
      </w:r>
      <w:bookmarkEnd w:id="11"/>
      <w:bookmarkEnd w:id="12"/>
    </w:p>
    <w:bookmarkEnd w:id="5"/>
    <w:bookmarkEnd w:id="6"/>
    <w:p w:rsidR="00CB7F59" w:rsidRPr="00F02490" w:rsidRDefault="00CB7F59" w:rsidP="00CB7F59">
      <w:pPr>
        <w:pStyle w:val="Paragrafi"/>
        <w:rPr>
          <w:spacing w:val="-4"/>
          <w:lang w:val="sq-AL"/>
        </w:rPr>
      </w:pPr>
      <w:r w:rsidRPr="00F02490">
        <w:rPr>
          <w:spacing w:val="-4"/>
          <w:lang w:val="sq-AL"/>
        </w:rPr>
        <w:t xml:space="preserve"> “e) </w:t>
      </w:r>
      <w:bookmarkStart w:id="13" w:name="OLE_LINK29"/>
      <w:bookmarkStart w:id="14" w:name="OLE_LINK30"/>
      <w:r w:rsidRPr="00F02490">
        <w:rPr>
          <w:spacing w:val="-4"/>
          <w:lang w:val="sq-AL"/>
        </w:rPr>
        <w:t>shtesat në kontratë për sipërfaqet që kërkohen nga qiramarrësi për të shtuar ose për të përmirësuar veprimtarinë, për sipërfaqe jo më shumë se 50% e sipërfaqes totale të marrë me qira dhe vetëm në rastet kur sipërfaqja shtesë shtrihet në kufi me sipërfaqen e kontratës brenda së njëjtës zonë kadastrale.</w:t>
      </w:r>
      <w:bookmarkEnd w:id="13"/>
      <w:bookmarkEnd w:id="14"/>
      <w:r w:rsidRPr="00F02490">
        <w:rPr>
          <w:spacing w:val="-4"/>
          <w:lang w:val="sq-AL"/>
        </w:rPr>
        <w:t>”.</w:t>
      </w:r>
    </w:p>
    <w:p w:rsidR="00CB7F59" w:rsidRPr="00F02490" w:rsidRDefault="00CB7F59" w:rsidP="00CB7F59">
      <w:pPr>
        <w:pStyle w:val="Paragrafi"/>
        <w:rPr>
          <w:spacing w:val="-4"/>
          <w:lang w:val="sq-AL"/>
        </w:rPr>
      </w:pPr>
      <w:r>
        <w:rPr>
          <w:spacing w:val="-4"/>
          <w:lang w:val="sq-AL"/>
        </w:rPr>
        <w:t xml:space="preserve">b) </w:t>
      </w:r>
      <w:r w:rsidRPr="00F02490">
        <w:rPr>
          <w:spacing w:val="-4"/>
          <w:lang w:val="sq-AL"/>
        </w:rPr>
        <w:t>Pas shkronjës “f” shtohet shkronja “g” me këtë përmbajtje:</w:t>
      </w:r>
    </w:p>
    <w:p w:rsidR="00CB7F59" w:rsidRPr="00F02490" w:rsidRDefault="00CB7F59" w:rsidP="00CB7F59">
      <w:pPr>
        <w:pStyle w:val="Paragrafi"/>
        <w:rPr>
          <w:spacing w:val="-4"/>
          <w:lang w:val="sq-AL"/>
        </w:rPr>
      </w:pPr>
      <w:r w:rsidRPr="00F02490">
        <w:rPr>
          <w:spacing w:val="-4"/>
          <w:lang w:val="sq-AL"/>
        </w:rPr>
        <w:t xml:space="preserve">“g) </w:t>
      </w:r>
      <w:bookmarkStart w:id="15" w:name="OLE_LINK54"/>
      <w:bookmarkStart w:id="16" w:name="OLE_LINK55"/>
      <w:r w:rsidRPr="00F02490">
        <w:rPr>
          <w:spacing w:val="-4"/>
          <w:lang w:val="sq-AL"/>
        </w:rPr>
        <w:t>dhëni</w:t>
      </w:r>
      <w:bookmarkStart w:id="17" w:name="OLE_LINK60"/>
      <w:bookmarkStart w:id="18" w:name="OLE_LINK61"/>
      <w:r w:rsidRPr="00F02490">
        <w:rPr>
          <w:spacing w:val="-4"/>
          <w:lang w:val="sq-AL"/>
        </w:rPr>
        <w:t xml:space="preserve">a me qira e pasurive shtetërore </w:t>
      </w:r>
      <w:bookmarkStart w:id="19" w:name="OLE_LINK13"/>
      <w:bookmarkStart w:id="20" w:name="OLE_LINK14"/>
      <w:r w:rsidRPr="00F02490">
        <w:rPr>
          <w:spacing w:val="-4"/>
          <w:lang w:val="sq-AL"/>
        </w:rPr>
        <w:t>subjekteve private që janë shpallur fitues dhe kanë lidhur kontratë sipas përcaktimeve të ligjit nr. 125/2013, “Për koncesionet dhe partneritetin publik/privat”, të ndryshuar, si dhe të ligjit nr. 9643, datë 20.11.2006, “Për prokurimin publik”, të ndryshuar</w:t>
      </w:r>
      <w:bookmarkEnd w:id="15"/>
      <w:bookmarkEnd w:id="16"/>
      <w:r w:rsidRPr="00F02490">
        <w:rPr>
          <w:spacing w:val="-4"/>
          <w:lang w:val="sq-AL"/>
        </w:rPr>
        <w:t xml:space="preserve">.”. </w:t>
      </w:r>
      <w:bookmarkEnd w:id="17"/>
      <w:bookmarkEnd w:id="18"/>
      <w:bookmarkEnd w:id="19"/>
      <w:bookmarkEnd w:id="20"/>
    </w:p>
    <w:p w:rsidR="00CB7F59" w:rsidRPr="00F02490" w:rsidRDefault="00CB7F59" w:rsidP="00CB7F59">
      <w:pPr>
        <w:pStyle w:val="Paragrafi"/>
        <w:rPr>
          <w:spacing w:val="-4"/>
          <w:lang w:val="sq-AL"/>
        </w:rPr>
      </w:pPr>
      <w:bookmarkStart w:id="21" w:name="OLE_LINK31"/>
      <w:bookmarkStart w:id="22" w:name="OLE_LINK32"/>
      <w:bookmarkEnd w:id="1"/>
      <w:bookmarkEnd w:id="2"/>
      <w:r w:rsidRPr="00F02490">
        <w:rPr>
          <w:spacing w:val="-4"/>
          <w:lang w:val="sq-AL"/>
        </w:rPr>
        <w:t>2. Në kreun II, “Procedurat e dhënies me qira ose enfiteozë të pasurisë shtetërore” bëhen këto shtesa:</w:t>
      </w:r>
    </w:p>
    <w:p w:rsidR="00CB7F59" w:rsidRPr="00F02490" w:rsidRDefault="00CB7F59" w:rsidP="00CB7F59">
      <w:pPr>
        <w:pStyle w:val="Paragrafi"/>
        <w:rPr>
          <w:spacing w:val="-4"/>
          <w:lang w:val="sq-AL"/>
        </w:rPr>
      </w:pPr>
      <w:r w:rsidRPr="00F02490">
        <w:rPr>
          <w:spacing w:val="-4"/>
          <w:lang w:val="sq-AL"/>
        </w:rPr>
        <w:t>a) Në fund të shkronjës “a”, të pikës 1, shtohet një fjali me këtë përmbajtje:</w:t>
      </w:r>
    </w:p>
    <w:p w:rsidR="00CB7F59" w:rsidRPr="00F02490" w:rsidRDefault="00CB7F59" w:rsidP="00CB7F59">
      <w:pPr>
        <w:pStyle w:val="Paragrafi"/>
        <w:rPr>
          <w:spacing w:val="-4"/>
          <w:lang w:val="sq-AL"/>
        </w:rPr>
      </w:pPr>
      <w:r w:rsidRPr="00F02490">
        <w:rPr>
          <w:spacing w:val="-4"/>
          <w:lang w:val="sq-AL"/>
        </w:rPr>
        <w:t xml:space="preserve">“Përjashtimisht këtij rregulli, Ministria e Mbrojtjes mund të mos japë propozim për veprimtarinë që do të ushtrohet.”. </w:t>
      </w:r>
    </w:p>
    <w:p w:rsidR="00CB7F59" w:rsidRPr="00F02490" w:rsidRDefault="00CB7F59" w:rsidP="00CB7F59">
      <w:pPr>
        <w:pStyle w:val="Paragrafi"/>
        <w:rPr>
          <w:spacing w:val="-4"/>
          <w:lang w:val="sq-AL"/>
        </w:rPr>
      </w:pPr>
      <w:r w:rsidRPr="00F02490">
        <w:rPr>
          <w:spacing w:val="-4"/>
          <w:lang w:val="sq-AL"/>
        </w:rPr>
        <w:t>b) Në shkronjën “a”, të pikës 5, pas fjalës “... sipërfaqja ...” shtohen fjalët “... zonë kadastrale</w:t>
      </w:r>
      <w:bookmarkEnd w:id="21"/>
      <w:bookmarkEnd w:id="22"/>
      <w:r w:rsidRPr="00F02490">
        <w:rPr>
          <w:spacing w:val="-4"/>
          <w:lang w:val="sq-AL"/>
        </w:rPr>
        <w:t xml:space="preserve"> ...”. </w:t>
      </w:r>
    </w:p>
    <w:p w:rsidR="00CB7F59" w:rsidRPr="00F02490" w:rsidRDefault="00CB7F59" w:rsidP="00CB7F59">
      <w:pPr>
        <w:pStyle w:val="Paragrafi"/>
        <w:rPr>
          <w:spacing w:val="-4"/>
          <w:lang w:val="sq-AL"/>
        </w:rPr>
      </w:pPr>
      <w:r w:rsidRPr="00F02490">
        <w:rPr>
          <w:spacing w:val="-4"/>
          <w:lang w:val="sq-AL"/>
        </w:rPr>
        <w:t>3. Në kreun III, “Tarifat dhe vlera dysheme për pasuritë shtetërore që jepen me qira ose enfiteozë”, bëhen ndryshimi dhe shtesa e mëposhtme:</w:t>
      </w:r>
    </w:p>
    <w:p w:rsidR="00CB7F59" w:rsidRPr="00F02490" w:rsidRDefault="00CB7F59" w:rsidP="00CB7F59">
      <w:pPr>
        <w:pStyle w:val="Paragrafi"/>
        <w:rPr>
          <w:spacing w:val="-4"/>
          <w:lang w:val="sq-AL"/>
        </w:rPr>
      </w:pPr>
      <w:bookmarkStart w:id="23" w:name="OLE_LINK52"/>
      <w:bookmarkStart w:id="24" w:name="OLE_LINK53"/>
      <w:r w:rsidRPr="00F02490">
        <w:rPr>
          <w:spacing w:val="-4"/>
          <w:lang w:val="sq-AL"/>
        </w:rPr>
        <w:t xml:space="preserve">a) Tarifat minimale të qirasë të mjediseve për Pallatin e Kongreseve, dhënë në tabelën B </w:t>
      </w:r>
      <w:bookmarkEnd w:id="23"/>
      <w:bookmarkEnd w:id="24"/>
      <w:r w:rsidRPr="00F02490">
        <w:rPr>
          <w:spacing w:val="-4"/>
          <w:lang w:val="sq-AL"/>
        </w:rPr>
        <w:t xml:space="preserve">të vendimit në fuqi, zëvendësohen me tabelën që i bashkëlidhet këtij vendimi. </w:t>
      </w:r>
    </w:p>
    <w:p w:rsidR="00CB7F59" w:rsidRPr="00F02490" w:rsidRDefault="00CB7F59" w:rsidP="00CB7F59">
      <w:pPr>
        <w:pStyle w:val="Paragrafi"/>
        <w:rPr>
          <w:spacing w:val="-4"/>
          <w:lang w:val="sq-AL"/>
        </w:rPr>
      </w:pPr>
      <w:r w:rsidRPr="00F02490">
        <w:rPr>
          <w:spacing w:val="-4"/>
          <w:lang w:val="sq-AL"/>
        </w:rPr>
        <w:t>b) Pas pikës 9 shtohet pika 10 me këtë përmbajtje:</w:t>
      </w:r>
      <w:bookmarkStart w:id="25" w:name="OLE_LINK1"/>
      <w:bookmarkStart w:id="26" w:name="OLE_LINK2"/>
      <w:bookmarkEnd w:id="3"/>
      <w:bookmarkEnd w:id="4"/>
    </w:p>
    <w:p w:rsidR="00CB7F59" w:rsidRPr="00F02490" w:rsidRDefault="00CB7F59" w:rsidP="00CB7F59">
      <w:pPr>
        <w:pStyle w:val="Paragrafi"/>
        <w:rPr>
          <w:spacing w:val="-4"/>
          <w:lang w:val="sq-AL"/>
        </w:rPr>
      </w:pPr>
      <w:r w:rsidRPr="00F02490">
        <w:rPr>
          <w:spacing w:val="-4"/>
          <w:lang w:val="sq-AL"/>
        </w:rPr>
        <w:t xml:space="preserve">“10. </w:t>
      </w:r>
      <w:bookmarkStart w:id="27" w:name="OLE_LINK33"/>
      <w:bookmarkStart w:id="28" w:name="OLE_LINK34"/>
      <w:r w:rsidRPr="00F02490">
        <w:rPr>
          <w:spacing w:val="-4"/>
          <w:lang w:val="sq-AL"/>
        </w:rPr>
        <w:t xml:space="preserve">Për sipërfaqet (truall) funksionale ose të lira që jepen me qira ose enfiteozë për ndërtimin e terminaleve të mjeteve të transportit, tarifa dysheme e qirasë mujore është </w:t>
      </w:r>
      <w:bookmarkStart w:id="29" w:name="OLE_LINK44"/>
      <w:bookmarkStart w:id="30" w:name="OLE_LINK45"/>
      <w:r w:rsidRPr="00F02490">
        <w:rPr>
          <w:spacing w:val="-4"/>
          <w:lang w:val="sq-AL"/>
        </w:rPr>
        <w:t xml:space="preserve">20 (njëzet) lekë/ </w:t>
      </w:r>
      <w:bookmarkStart w:id="31" w:name="OLE_LINK7"/>
      <w:bookmarkStart w:id="32" w:name="OLE_LINK8"/>
      <w:r w:rsidRPr="00F02490">
        <w:rPr>
          <w:spacing w:val="-4"/>
          <w:lang w:val="sq-AL"/>
        </w:rPr>
        <w:t>m</w:t>
      </w:r>
      <w:r w:rsidRPr="00F02490">
        <w:rPr>
          <w:spacing w:val="-4"/>
          <w:vertAlign w:val="superscript"/>
          <w:lang w:val="sq-AL"/>
        </w:rPr>
        <w:t>2</w:t>
      </w:r>
      <w:bookmarkEnd w:id="31"/>
      <w:bookmarkEnd w:id="32"/>
      <w:r w:rsidRPr="00F02490">
        <w:rPr>
          <w:spacing w:val="-4"/>
          <w:lang w:val="sq-AL"/>
        </w:rPr>
        <w:t>.</w:t>
      </w:r>
      <w:bookmarkEnd w:id="27"/>
      <w:bookmarkEnd w:id="28"/>
      <w:r w:rsidRPr="00F02490">
        <w:rPr>
          <w:spacing w:val="-4"/>
          <w:lang w:val="sq-AL"/>
        </w:rPr>
        <w:t>”.</w:t>
      </w:r>
    </w:p>
    <w:bookmarkEnd w:id="29"/>
    <w:bookmarkEnd w:id="30"/>
    <w:p w:rsidR="00CB7F59" w:rsidRPr="00F02490" w:rsidRDefault="00CB7F59" w:rsidP="00CB7F59">
      <w:pPr>
        <w:pStyle w:val="Paragrafi"/>
        <w:rPr>
          <w:spacing w:val="-4"/>
          <w:lang w:val="sq-AL"/>
        </w:rPr>
      </w:pPr>
      <w:r w:rsidRPr="00F02490">
        <w:rPr>
          <w:spacing w:val="-4"/>
          <w:lang w:val="sq-AL"/>
        </w:rPr>
        <w:t>4. Pas pikës 2, të kreut IV, “Nxitja e biznesit”, shtohet pika 3 me këtë përmbajtje:</w:t>
      </w:r>
      <w:bookmarkEnd w:id="25"/>
      <w:bookmarkEnd w:id="26"/>
    </w:p>
    <w:p w:rsidR="00CB7F59" w:rsidRPr="00F02490" w:rsidRDefault="00CB7F59" w:rsidP="00CB7F59">
      <w:pPr>
        <w:pStyle w:val="Paragrafi"/>
        <w:rPr>
          <w:spacing w:val="-4"/>
          <w:lang w:val="sq-AL"/>
        </w:rPr>
      </w:pPr>
      <w:r w:rsidRPr="00F02490">
        <w:rPr>
          <w:spacing w:val="-4"/>
          <w:lang w:val="sq-AL"/>
        </w:rPr>
        <w:t>“</w:t>
      </w:r>
      <w:bookmarkStart w:id="33" w:name="OLE_LINK35"/>
      <w:bookmarkStart w:id="34" w:name="OLE_LINK36"/>
      <w:r w:rsidRPr="00F02490">
        <w:rPr>
          <w:spacing w:val="-4"/>
          <w:lang w:val="sq-AL"/>
        </w:rPr>
        <w:t>3. Me kërkesë të qiramarrësit, për raste të justifikueshme, qiradhënësi mund të rishikojë treguesit dhe afatet e planit të biznesit gjatë zbatimit të kontratës dhe të bëjë ndryshimin e tyre në marrëveshje mes palëve, duke mos ndryshuar kushtet thelbësore/të veçanta, të paraqitura në konkurrim, dhe kur pjesëmarrës në konkurrim ka qenë vetëm një ofertues. Në këto raste, marrëveshja shoqërohet me ndryshimet përkatëse në planin e biznesit dhe kontratë</w:t>
      </w:r>
      <w:bookmarkEnd w:id="33"/>
      <w:bookmarkEnd w:id="34"/>
      <w:r w:rsidRPr="00F02490">
        <w:rPr>
          <w:spacing w:val="-4"/>
          <w:lang w:val="sq-AL"/>
        </w:rPr>
        <w:t>”.</w:t>
      </w:r>
    </w:p>
    <w:p w:rsidR="00CB7F59" w:rsidRPr="00F02490" w:rsidRDefault="00CB7F59" w:rsidP="00CB7F59">
      <w:pPr>
        <w:pStyle w:val="Paragrafi"/>
        <w:rPr>
          <w:spacing w:val="-4"/>
          <w:lang w:val="sq-AL"/>
        </w:rPr>
      </w:pPr>
      <w:bookmarkStart w:id="35" w:name="OLE_LINK27"/>
      <w:bookmarkStart w:id="36" w:name="OLE_LINK28"/>
      <w:bookmarkStart w:id="37" w:name="OLE_LINK46"/>
      <w:bookmarkStart w:id="38" w:name="OLE_LINK47"/>
      <w:r w:rsidRPr="00F02490">
        <w:rPr>
          <w:spacing w:val="-4"/>
          <w:lang w:val="sq-AL"/>
        </w:rPr>
        <w:t>5. Në kreun V, “Kontrata me tarifën simbolike 1 euro”, bëhen ndryshimet dhe shtesa e mëposhtme:</w:t>
      </w:r>
    </w:p>
    <w:bookmarkEnd w:id="35"/>
    <w:bookmarkEnd w:id="36"/>
    <w:bookmarkEnd w:id="37"/>
    <w:bookmarkEnd w:id="38"/>
    <w:p w:rsidR="00CB7F59" w:rsidRPr="00F02490" w:rsidRDefault="00CB7F59" w:rsidP="00CB7F59">
      <w:pPr>
        <w:pStyle w:val="Paragrafi"/>
        <w:rPr>
          <w:spacing w:val="-4"/>
          <w:lang w:val="sq-AL"/>
        </w:rPr>
      </w:pPr>
      <w:r w:rsidRPr="00F02490">
        <w:rPr>
          <w:spacing w:val="-4"/>
          <w:lang w:val="sq-AL"/>
        </w:rPr>
        <w:lastRenderedPageBreak/>
        <w:t>a) Pikat 4 dhe 5 rifo</w:t>
      </w:r>
      <w:r>
        <w:rPr>
          <w:spacing w:val="-4"/>
          <w:lang w:val="sq-AL"/>
        </w:rPr>
        <w:t>rmulohen</w:t>
      </w:r>
      <w:r w:rsidRPr="00F02490">
        <w:rPr>
          <w:spacing w:val="-4"/>
          <w:lang w:val="sq-AL"/>
        </w:rPr>
        <w:t xml:space="preserve"> si më poshtë vijon: </w:t>
      </w:r>
    </w:p>
    <w:p w:rsidR="00CB7F59" w:rsidRPr="00F02490" w:rsidRDefault="00CB7F59" w:rsidP="00CB7F59">
      <w:pPr>
        <w:pStyle w:val="Paragrafi"/>
        <w:rPr>
          <w:spacing w:val="-4"/>
          <w:lang w:val="sq-AL"/>
        </w:rPr>
      </w:pPr>
      <w:r w:rsidRPr="00F02490">
        <w:rPr>
          <w:spacing w:val="-4"/>
          <w:lang w:val="sq-AL"/>
        </w:rPr>
        <w:t xml:space="preserve"> “4. </w:t>
      </w:r>
      <w:bookmarkStart w:id="39" w:name="OLE_LINK37"/>
      <w:bookmarkStart w:id="40" w:name="OLE_LINK38"/>
      <w:r w:rsidRPr="00F02490">
        <w:rPr>
          <w:spacing w:val="-4"/>
          <w:lang w:val="sq-AL"/>
        </w:rPr>
        <w:t>Para nënshkrimit të kontratës së qirasë, me tarifë 1 euro/kontrata, qiramarrësi është i detyruar të kryejë pagesën e garancisë së kontratës, në masën 2 (dy) për qind të vlerës së investimit të marrë përsipër në konkurrim. Garancia kthehet pas përfundimit të investimit.</w:t>
      </w:r>
      <w:bookmarkEnd w:id="39"/>
      <w:bookmarkEnd w:id="40"/>
    </w:p>
    <w:p w:rsidR="00CB7F59" w:rsidRDefault="00CB7F59" w:rsidP="00CB7F59">
      <w:pPr>
        <w:pStyle w:val="Paragrafi"/>
        <w:rPr>
          <w:spacing w:val="-4"/>
          <w:lang w:val="sq-AL"/>
        </w:rPr>
      </w:pPr>
      <w:bookmarkStart w:id="41" w:name="OLE_LINK21"/>
      <w:bookmarkStart w:id="42" w:name="OLE_LINK22"/>
      <w:bookmarkStart w:id="43" w:name="OLE_LINK17"/>
      <w:bookmarkStart w:id="44" w:name="OLE_LINK18"/>
    </w:p>
    <w:p w:rsidR="00CB7F59" w:rsidRPr="00F02490" w:rsidRDefault="00CB7F59" w:rsidP="00CB7F59">
      <w:pPr>
        <w:pStyle w:val="Paragrafi"/>
        <w:rPr>
          <w:spacing w:val="-4"/>
          <w:lang w:val="sq-AL"/>
        </w:rPr>
      </w:pPr>
      <w:r w:rsidRPr="00F02490">
        <w:rPr>
          <w:spacing w:val="-4"/>
          <w:lang w:val="sq-AL"/>
        </w:rPr>
        <w:t xml:space="preserve">5. Në kontratat me tarifë 1 euro/kontrata vendosen sanksione për rastet kur qiramarrësi nuk realizon kushtet e saj. Në përfundim të investimit, për çdo vend pune të pahapur, </w:t>
      </w:r>
      <w:bookmarkStart w:id="45" w:name="OLE_LINK15"/>
      <w:bookmarkStart w:id="46" w:name="OLE_LINK16"/>
      <w:r w:rsidRPr="00F02490">
        <w:rPr>
          <w:spacing w:val="-4"/>
          <w:lang w:val="sq-AL"/>
        </w:rPr>
        <w:t xml:space="preserve">subjekti qiramarrës </w:t>
      </w:r>
      <w:bookmarkEnd w:id="45"/>
      <w:bookmarkEnd w:id="46"/>
      <w:r w:rsidRPr="00F02490">
        <w:rPr>
          <w:spacing w:val="-4"/>
          <w:lang w:val="sq-AL"/>
        </w:rPr>
        <w:t>do të gjobitet me 50 000 (pesëdhjetë mijë) lekë në vit. Për mosrealizim të vlerës totale së investimit në periudhën e parashikuar në kontratë, subjekti qiramarrës gjobitet me 10 për qind të vlerës së investimit të parealizuar. Ky sanksion do të vendoset pas dorëzimit të pasqyrave financiare vjetore të certifikuara nga ekspertët kontabël të autorizuar. Nëse edhe pas 6 muajve investimi nuk realizohet, kontrata zgjidhet nga institucioni shtetëror që e ka lidhur atë, duke marrë gjobë, në masën e garancisë së depozituar në atë periudhë. Pas këtyre veprimeve, në marrëveshje midis palëve, kontrata e qirasë mund të rilidhet me tarifa qiraje sipas përcaktimeve në kreun III të këtij vendimi</w:t>
      </w:r>
      <w:bookmarkStart w:id="47" w:name="OLE_LINK19"/>
      <w:bookmarkStart w:id="48" w:name="OLE_LINK20"/>
      <w:r w:rsidRPr="00F02490">
        <w:rPr>
          <w:spacing w:val="-4"/>
          <w:lang w:val="sq-AL"/>
        </w:rPr>
        <w:t>, pasi të jenë përmbushur të gjitha kushtet e parashikuara në kontratën bazë</w:t>
      </w:r>
      <w:bookmarkEnd w:id="41"/>
      <w:bookmarkEnd w:id="42"/>
      <w:bookmarkEnd w:id="47"/>
      <w:bookmarkEnd w:id="48"/>
      <w:r w:rsidRPr="00F02490">
        <w:rPr>
          <w:spacing w:val="-4"/>
          <w:lang w:val="sq-AL"/>
        </w:rPr>
        <w:t>.”.</w:t>
      </w:r>
    </w:p>
    <w:p w:rsidR="00CB7F59" w:rsidRPr="00F02490" w:rsidRDefault="00CB7F59" w:rsidP="00CB7F59">
      <w:pPr>
        <w:pStyle w:val="Paragrafi"/>
        <w:rPr>
          <w:spacing w:val="-4"/>
          <w:lang w:val="sq-AL"/>
        </w:rPr>
      </w:pPr>
      <w:bookmarkStart w:id="49" w:name="OLE_LINK25"/>
      <w:bookmarkStart w:id="50" w:name="OLE_LINK26"/>
      <w:bookmarkStart w:id="51" w:name="OLE_LINK41"/>
      <w:bookmarkStart w:id="52" w:name="OLE_LINK42"/>
      <w:bookmarkStart w:id="53" w:name="OLE_LINK43"/>
      <w:r w:rsidRPr="00F02490">
        <w:rPr>
          <w:spacing w:val="-4"/>
          <w:lang w:val="sq-AL"/>
        </w:rPr>
        <w:t xml:space="preserve">b) Pas pikës 6 shtohet pika 7 me këtë përmbajtje: </w:t>
      </w:r>
    </w:p>
    <w:bookmarkEnd w:id="49"/>
    <w:bookmarkEnd w:id="50"/>
    <w:p w:rsidR="00CB7F59" w:rsidRPr="00F02490" w:rsidRDefault="00CB7F59" w:rsidP="00CB7F59">
      <w:pPr>
        <w:pStyle w:val="Paragrafi"/>
        <w:rPr>
          <w:spacing w:val="-4"/>
          <w:lang w:val="sq-AL"/>
        </w:rPr>
      </w:pPr>
      <w:r w:rsidRPr="00F02490">
        <w:rPr>
          <w:spacing w:val="-4"/>
          <w:lang w:val="sq-AL"/>
        </w:rPr>
        <w:t xml:space="preserve"> “7. </w:t>
      </w:r>
      <w:bookmarkStart w:id="54" w:name="OLE_LINK39"/>
      <w:bookmarkStart w:id="55" w:name="OLE_LINK40"/>
      <w:r w:rsidRPr="00F02490">
        <w:rPr>
          <w:spacing w:val="-4"/>
          <w:lang w:val="sq-AL"/>
        </w:rPr>
        <w:t>Në rastet kur qiramarrësi, gjatë zhvillimit të aktivitetit, plotëson kushtet e shprehura në pikën 2, të kreut V të këtij vendimi, pasi të jenë përmbushur të gjitha kushtet e parashikuara në kontratën bazë, atëherë subjekti qiradhënës i propozon Këshillit të Ministrave kalimin e kontratës në kontratë me tarifë simbolike 1 euro</w:t>
      </w:r>
      <w:bookmarkEnd w:id="54"/>
      <w:bookmarkEnd w:id="55"/>
      <w:r w:rsidRPr="00F02490">
        <w:rPr>
          <w:spacing w:val="-4"/>
          <w:lang w:val="sq-AL"/>
        </w:rPr>
        <w:t>, duke ruajtur si garanci kontrate atë të kontratës së qirasë. Specifikimet për rastet dhe procedurat për ndryshimin e këtyre kontratave bëhen me udhëzim të ministrit përgjegjës për ekonominë.”.</w:t>
      </w:r>
    </w:p>
    <w:bookmarkEnd w:id="51"/>
    <w:bookmarkEnd w:id="52"/>
    <w:bookmarkEnd w:id="53"/>
    <w:p w:rsidR="00CB7F59" w:rsidRPr="00F02490" w:rsidRDefault="00CB7F59" w:rsidP="00CB7F59">
      <w:pPr>
        <w:pStyle w:val="Paragrafi"/>
        <w:rPr>
          <w:spacing w:val="-4"/>
          <w:lang w:val="sq-AL"/>
        </w:rPr>
      </w:pPr>
      <w:r w:rsidRPr="00F02490">
        <w:rPr>
          <w:spacing w:val="-4"/>
          <w:lang w:val="sq-AL"/>
        </w:rPr>
        <w:t xml:space="preserve">6. Pas pikës 8, të kreut </w:t>
      </w:r>
      <w:bookmarkStart w:id="56" w:name="OLE_LINK58"/>
      <w:bookmarkStart w:id="57" w:name="OLE_LINK59"/>
      <w:r w:rsidRPr="00F02490">
        <w:rPr>
          <w:spacing w:val="-4"/>
          <w:lang w:val="sq-AL"/>
        </w:rPr>
        <w:t xml:space="preserve">VI, “Monitorimi i kontratave”, </w:t>
      </w:r>
      <w:bookmarkEnd w:id="56"/>
      <w:bookmarkEnd w:id="57"/>
      <w:r w:rsidRPr="00F02490">
        <w:rPr>
          <w:spacing w:val="-4"/>
          <w:lang w:val="sq-AL"/>
        </w:rPr>
        <w:t xml:space="preserve">shtohet pika 9 me këtë përmbajtje: </w:t>
      </w:r>
    </w:p>
    <w:p w:rsidR="00CB7F59" w:rsidRPr="00F02490" w:rsidRDefault="00CB7F59" w:rsidP="00CB7F59">
      <w:pPr>
        <w:pStyle w:val="Paragrafi"/>
        <w:rPr>
          <w:spacing w:val="-4"/>
          <w:lang w:val="sq-AL"/>
        </w:rPr>
      </w:pPr>
      <w:r w:rsidRPr="00F02490">
        <w:rPr>
          <w:spacing w:val="-4"/>
          <w:lang w:val="sq-AL"/>
        </w:rPr>
        <w:t xml:space="preserve"> “9. </w:t>
      </w:r>
      <w:bookmarkStart w:id="58" w:name="OLE_LINK56"/>
      <w:bookmarkStart w:id="59" w:name="OLE_LINK57"/>
      <w:r w:rsidRPr="00F02490">
        <w:rPr>
          <w:spacing w:val="-4"/>
          <w:lang w:val="sq-AL"/>
        </w:rPr>
        <w:t>Në rastet kur subjektit qiramarrës ose enfiteozëmarrës për mosshlyerje të detyrimeve të parashikuara në kontratë i është kërkuar zgjidhje e kontratës, në rast të shlyerjes së menjëhershme të këtyre detyrimeve dhe penaliteteve respektive të vendosura, më kërkesë të njësisë administratore të pasurisë shtetërore të marrë me qira ose enfiteozë, ministri përgjegjës për ekonominë ka të drejtë të revokojë aktin e prishjes së kontratës të lëshuar prej tij</w:t>
      </w:r>
      <w:bookmarkEnd w:id="58"/>
      <w:bookmarkEnd w:id="59"/>
      <w:r w:rsidRPr="00F02490">
        <w:rPr>
          <w:spacing w:val="-4"/>
          <w:lang w:val="sq-AL"/>
        </w:rPr>
        <w:t xml:space="preserve">.”. </w:t>
      </w:r>
    </w:p>
    <w:bookmarkEnd w:id="43"/>
    <w:bookmarkEnd w:id="44"/>
    <w:p w:rsidR="00CB7F59" w:rsidRPr="00F02490" w:rsidRDefault="00CB7F59" w:rsidP="00CB7F59">
      <w:pPr>
        <w:pStyle w:val="Paragrafi"/>
        <w:rPr>
          <w:spacing w:val="-4"/>
          <w:lang w:val="sq-AL"/>
        </w:rPr>
      </w:pPr>
      <w:r w:rsidRPr="00F02490">
        <w:rPr>
          <w:spacing w:val="-4"/>
          <w:lang w:val="sq-AL"/>
        </w:rPr>
        <w:t>Ky vendim hyn në fuqi pas botimit në Fletoren Zyrtare.</w:t>
      </w:r>
    </w:p>
    <w:p w:rsidR="00CB7F59" w:rsidRPr="00F02490" w:rsidRDefault="00CB7F59" w:rsidP="00CB7F59">
      <w:pPr>
        <w:pStyle w:val="Autoriteti"/>
        <w:keepNext w:val="0"/>
        <w:rPr>
          <w:spacing w:val="-4"/>
          <w:lang w:val="sq-AL"/>
        </w:rPr>
      </w:pPr>
      <w:r w:rsidRPr="00F02490">
        <w:rPr>
          <w:spacing w:val="-4"/>
          <w:lang w:val="sq-AL"/>
        </w:rPr>
        <w:t>KRYEMINISTRI</w:t>
      </w:r>
    </w:p>
    <w:p w:rsidR="00CB7F59" w:rsidRDefault="00CB7F59" w:rsidP="00CB7F59">
      <w:pPr>
        <w:pStyle w:val="AutoritetiEmer"/>
        <w:rPr>
          <w:spacing w:val="-4"/>
          <w:szCs w:val="28"/>
          <w:lang w:val="sq-AL"/>
        </w:rPr>
      </w:pPr>
      <w:r w:rsidRPr="00F02490">
        <w:rPr>
          <w:spacing w:val="-4"/>
          <w:szCs w:val="28"/>
          <w:lang w:val="sq-AL"/>
        </w:rPr>
        <w:t>Edi Rama</w:t>
      </w:r>
    </w:p>
    <w:p w:rsidR="00CB7F59" w:rsidRDefault="00CB7F59" w:rsidP="00CB7F59">
      <w:pPr>
        <w:rPr>
          <w:lang w:val="sq-AL"/>
        </w:rPr>
      </w:pPr>
      <w:r w:rsidRPr="00F02490">
        <w:rPr>
          <w:noProof/>
          <w:spacing w:val="-4"/>
        </w:rPr>
        <w:lastRenderedPageBreak/>
        <w:drawing>
          <wp:inline distT="0" distB="0" distL="0" distR="0" wp14:anchorId="362260A3" wp14:editId="5FE21418">
            <wp:extent cx="4601261" cy="3774644"/>
            <wp:effectExtent l="19050" t="0" r="8839"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4605215" cy="3777888"/>
                    </a:xfrm>
                    <a:prstGeom prst="rect">
                      <a:avLst/>
                    </a:prstGeom>
                    <a:noFill/>
                    <a:ln w="9525">
                      <a:noFill/>
                      <a:miter lim="800000"/>
                      <a:headEnd/>
                      <a:tailEnd/>
                    </a:ln>
                  </pic:spPr>
                </pic:pic>
              </a:graphicData>
            </a:graphic>
          </wp:inline>
        </w:drawing>
      </w:r>
    </w:p>
    <w:p w:rsidR="00F60FBD" w:rsidRDefault="00F60FBD"/>
    <w:sectPr w:rsidR="00F60FBD" w:rsidSect="00CB7F59">
      <w:headerReference w:type="even"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F59" w:rsidRDefault="00CB7F59" w:rsidP="00CB7F59">
      <w:pPr>
        <w:spacing w:after="0" w:line="240" w:lineRule="auto"/>
      </w:pPr>
      <w:r>
        <w:separator/>
      </w:r>
    </w:p>
  </w:endnote>
  <w:endnote w:type="continuationSeparator" w:id="0">
    <w:p w:rsidR="00CB7F59" w:rsidRDefault="00CB7F59" w:rsidP="00CB7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1C68E4" w:rsidRPr="00B4283E" w:rsidRDefault="00CB7F5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20364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8E4" w:rsidRPr="005B4361" w:rsidRDefault="00AC45D6"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1C68E4" w:rsidRPr="00833610" w:rsidRDefault="00CB7F5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C68E4" w:rsidRDefault="00AC45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F59" w:rsidRDefault="00CB7F59" w:rsidP="00CB7F59">
      <w:pPr>
        <w:spacing w:after="0" w:line="240" w:lineRule="auto"/>
      </w:pPr>
      <w:r>
        <w:separator/>
      </w:r>
    </w:p>
  </w:footnote>
  <w:footnote w:type="continuationSeparator" w:id="0">
    <w:p w:rsidR="00CB7F59" w:rsidRDefault="00CB7F59" w:rsidP="00CB7F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C68E4" w:rsidRPr="00EB260B" w:rsidTr="00680B77">
      <w:trPr>
        <w:trHeight w:val="936"/>
        <w:jc w:val="center"/>
      </w:trPr>
      <w:tc>
        <w:tcPr>
          <w:tcW w:w="2811" w:type="dxa"/>
          <w:shd w:val="pct5" w:color="auto" w:fill="F2F2F2"/>
          <w:vAlign w:val="center"/>
        </w:tcPr>
        <w:p w:rsidR="001C68E4" w:rsidRPr="00EB260B" w:rsidRDefault="00CB7F5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C68E4" w:rsidRPr="00EB260B" w:rsidRDefault="00CB7F59" w:rsidP="00680B77">
          <w:pPr>
            <w:pStyle w:val="NoSpacing"/>
            <w:spacing w:before="100" w:after="100"/>
            <w:jc w:val="center"/>
            <w:rPr>
              <w:rFonts w:ascii="Garamond" w:hAnsi="Garamond"/>
              <w:b/>
              <w:sz w:val="28"/>
              <w:szCs w:val="28"/>
            </w:rPr>
          </w:pPr>
          <w:r>
            <w:rPr>
              <w:noProof/>
              <w:lang w:val="en-US"/>
            </w:rPr>
            <w:drawing>
              <wp:inline distT="0" distB="0" distL="0" distR="0" wp14:anchorId="7BC529D8" wp14:editId="55E33D8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C68E4" w:rsidRPr="00EB260B" w:rsidRDefault="00CB7F59"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170</w:t>
          </w:r>
        </w:p>
      </w:tc>
    </w:tr>
  </w:tbl>
  <w:p w:rsidR="001C68E4" w:rsidRPr="00385E2C" w:rsidRDefault="00AC45D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8E4" w:rsidRDefault="00AC45D6"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F59"/>
    <w:rsid w:val="004E034A"/>
    <w:rsid w:val="00AC45D6"/>
    <w:rsid w:val="00CB7F59"/>
    <w:rsid w:val="00F60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F59"/>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B7F59"/>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CB7F59"/>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CB7F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F59"/>
    <w:rPr>
      <w:rFonts w:ascii="Calibri" w:eastAsia="Calibri" w:hAnsi="Calibri" w:cs="Times New Roman"/>
    </w:rPr>
  </w:style>
  <w:style w:type="paragraph" w:styleId="Footer">
    <w:name w:val="footer"/>
    <w:basedOn w:val="Normal"/>
    <w:link w:val="FooterChar"/>
    <w:uiPriority w:val="99"/>
    <w:unhideWhenUsed/>
    <w:rsid w:val="00CB7F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F59"/>
    <w:rPr>
      <w:rFonts w:ascii="Calibri" w:eastAsia="Calibri" w:hAnsi="Calibri" w:cs="Times New Roman"/>
    </w:rPr>
  </w:style>
  <w:style w:type="paragraph" w:customStyle="1" w:styleId="Paragrafi">
    <w:name w:val="Paragrafi"/>
    <w:link w:val="ParagrafiChar"/>
    <w:rsid w:val="00CB7F5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B7F59"/>
    <w:rPr>
      <w:rFonts w:ascii="Garamond" w:eastAsia="MS Mincho" w:hAnsi="Garamond" w:cs="CG Times"/>
      <w:sz w:val="24"/>
    </w:rPr>
  </w:style>
  <w:style w:type="paragraph" w:customStyle="1" w:styleId="Autoriteti">
    <w:name w:val="Autoriteti"/>
    <w:next w:val="Normal"/>
    <w:link w:val="AutoritetiChar"/>
    <w:rsid w:val="00CB7F5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CB7F5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CB7F59"/>
    <w:rPr>
      <w:rFonts w:ascii="Garamond" w:eastAsia="MS Mincho" w:hAnsi="Garamond" w:cs="CG Times"/>
      <w:caps/>
      <w:sz w:val="24"/>
      <w:lang w:val="en-GB"/>
    </w:rPr>
  </w:style>
  <w:style w:type="character" w:customStyle="1" w:styleId="AutoritetiEmerChar">
    <w:name w:val="Autoriteti_Emer Char"/>
    <w:link w:val="AutoritetiEmer"/>
    <w:locked/>
    <w:rsid w:val="00CB7F59"/>
    <w:rPr>
      <w:rFonts w:ascii="Garamond" w:eastAsia="MS Mincho" w:hAnsi="Garamond" w:cs="Times New Roman"/>
      <w:b/>
      <w:bCs/>
      <w:sz w:val="24"/>
      <w:lang w:val="en-GB"/>
    </w:rPr>
  </w:style>
  <w:style w:type="paragraph" w:styleId="BalloonText">
    <w:name w:val="Balloon Text"/>
    <w:basedOn w:val="Normal"/>
    <w:link w:val="BalloonTextChar"/>
    <w:uiPriority w:val="99"/>
    <w:semiHidden/>
    <w:unhideWhenUsed/>
    <w:rsid w:val="00CB7F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F5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F59"/>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B7F59"/>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CB7F59"/>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CB7F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F59"/>
    <w:rPr>
      <w:rFonts w:ascii="Calibri" w:eastAsia="Calibri" w:hAnsi="Calibri" w:cs="Times New Roman"/>
    </w:rPr>
  </w:style>
  <w:style w:type="paragraph" w:styleId="Footer">
    <w:name w:val="footer"/>
    <w:basedOn w:val="Normal"/>
    <w:link w:val="FooterChar"/>
    <w:uiPriority w:val="99"/>
    <w:unhideWhenUsed/>
    <w:rsid w:val="00CB7F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F59"/>
    <w:rPr>
      <w:rFonts w:ascii="Calibri" w:eastAsia="Calibri" w:hAnsi="Calibri" w:cs="Times New Roman"/>
    </w:rPr>
  </w:style>
  <w:style w:type="paragraph" w:customStyle="1" w:styleId="Paragrafi">
    <w:name w:val="Paragrafi"/>
    <w:link w:val="ParagrafiChar"/>
    <w:rsid w:val="00CB7F5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B7F59"/>
    <w:rPr>
      <w:rFonts w:ascii="Garamond" w:eastAsia="MS Mincho" w:hAnsi="Garamond" w:cs="CG Times"/>
      <w:sz w:val="24"/>
    </w:rPr>
  </w:style>
  <w:style w:type="paragraph" w:customStyle="1" w:styleId="Autoriteti">
    <w:name w:val="Autoriteti"/>
    <w:next w:val="Normal"/>
    <w:link w:val="AutoritetiChar"/>
    <w:rsid w:val="00CB7F5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CB7F5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CB7F59"/>
    <w:rPr>
      <w:rFonts w:ascii="Garamond" w:eastAsia="MS Mincho" w:hAnsi="Garamond" w:cs="CG Times"/>
      <w:caps/>
      <w:sz w:val="24"/>
      <w:lang w:val="en-GB"/>
    </w:rPr>
  </w:style>
  <w:style w:type="character" w:customStyle="1" w:styleId="AutoritetiEmerChar">
    <w:name w:val="Autoriteti_Emer Char"/>
    <w:link w:val="AutoritetiEmer"/>
    <w:locked/>
    <w:rsid w:val="00CB7F59"/>
    <w:rPr>
      <w:rFonts w:ascii="Garamond" w:eastAsia="MS Mincho" w:hAnsi="Garamond" w:cs="Times New Roman"/>
      <w:b/>
      <w:bCs/>
      <w:sz w:val="24"/>
      <w:lang w:val="en-GB"/>
    </w:rPr>
  </w:style>
  <w:style w:type="paragraph" w:styleId="BalloonText">
    <w:name w:val="Balloon Text"/>
    <w:basedOn w:val="Normal"/>
    <w:link w:val="BalloonTextChar"/>
    <w:uiPriority w:val="99"/>
    <w:semiHidden/>
    <w:unhideWhenUsed/>
    <w:rsid w:val="00CB7F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F5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Ermira.Bukaci</dc:creator>
  <cp:lastModifiedBy>Vjollca Pacrami</cp:lastModifiedBy>
  <cp:revision>3</cp:revision>
  <cp:lastPrinted>2019-02-05T07:53:00Z</cp:lastPrinted>
  <dcterms:created xsi:type="dcterms:W3CDTF">2016-09-29T12:00:00Z</dcterms:created>
  <dcterms:modified xsi:type="dcterms:W3CDTF">2019-02-05T07:53:00Z</dcterms:modified>
</cp:coreProperties>
</file>