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3C" w:rsidRPr="0059697A" w:rsidRDefault="007C663C" w:rsidP="007C663C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59697A">
        <w:rPr>
          <w:b/>
          <w:lang w:val="sq-AL"/>
        </w:rPr>
        <w:t>VENDIM</w:t>
      </w:r>
    </w:p>
    <w:p w:rsidR="007C663C" w:rsidRPr="0059697A" w:rsidRDefault="007C663C" w:rsidP="007C663C">
      <w:pPr>
        <w:pStyle w:val="Paragrafi"/>
        <w:jc w:val="center"/>
        <w:rPr>
          <w:b/>
          <w:lang w:val="sq-AL"/>
        </w:rPr>
      </w:pPr>
      <w:r w:rsidRPr="0059697A">
        <w:rPr>
          <w:b/>
          <w:lang w:val="sq-AL"/>
        </w:rPr>
        <w:t>Nr. 611, datë 31.8.2016</w:t>
      </w:r>
    </w:p>
    <w:p w:rsidR="007C663C" w:rsidRPr="0059697A" w:rsidRDefault="007C663C" w:rsidP="007C663C">
      <w:pPr>
        <w:pStyle w:val="Hapesira7"/>
        <w:rPr>
          <w:lang w:val="sq-AL"/>
        </w:rPr>
      </w:pPr>
    </w:p>
    <w:p w:rsidR="007C663C" w:rsidRPr="0059697A" w:rsidRDefault="007C663C" w:rsidP="007C663C">
      <w:pPr>
        <w:pStyle w:val="Paragrafi"/>
        <w:jc w:val="center"/>
        <w:rPr>
          <w:b/>
          <w:lang w:val="sq-AL"/>
        </w:rPr>
      </w:pPr>
      <w:r w:rsidRPr="0059697A">
        <w:rPr>
          <w:b/>
          <w:lang w:val="sq-AL"/>
        </w:rPr>
        <w:t>PËR MBYLLJEN E VEPRIMTARISË SË INSTITUCIONIT PRIVAT TË ARSIMIT TË LARTË “ISSAT”</w:t>
      </w:r>
    </w:p>
    <w:p w:rsidR="007C663C" w:rsidRPr="0059697A" w:rsidRDefault="007C663C" w:rsidP="007C663C">
      <w:pPr>
        <w:pStyle w:val="Hapesira7"/>
        <w:rPr>
          <w:lang w:val="sq-AL"/>
        </w:rPr>
      </w:pP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Në mbështetje të nenit 100 të Kushtetutës dhe të nenit 30, të ligjit nr. 80/2015, “Për arsimin e lartë dhe kërkimin shkencor në institucionet e arsimit të lartë në Republikën e Shqipërisë”, të ndryshuar, me propozimin e ministrit të Arsimit dhe Sportit, Këshilli i Ministrave</w:t>
      </w:r>
    </w:p>
    <w:p w:rsidR="007C663C" w:rsidRPr="0059697A" w:rsidRDefault="007C663C" w:rsidP="007C663C">
      <w:pPr>
        <w:pStyle w:val="Hapesira7"/>
        <w:rPr>
          <w:lang w:val="sq-AL"/>
        </w:rPr>
      </w:pPr>
    </w:p>
    <w:p w:rsidR="007C663C" w:rsidRPr="0059697A" w:rsidRDefault="007C663C" w:rsidP="007C663C">
      <w:pPr>
        <w:pStyle w:val="Paragrafi"/>
        <w:jc w:val="center"/>
        <w:rPr>
          <w:lang w:val="sq-AL"/>
        </w:rPr>
      </w:pPr>
      <w:r w:rsidRPr="0059697A">
        <w:rPr>
          <w:lang w:val="sq-AL"/>
        </w:rPr>
        <w:t>VENDOSI:</w:t>
      </w:r>
    </w:p>
    <w:p w:rsidR="007C663C" w:rsidRPr="0059697A" w:rsidRDefault="007C663C" w:rsidP="007C663C">
      <w:pPr>
        <w:pStyle w:val="Hapesira7"/>
        <w:rPr>
          <w:lang w:val="sq-AL"/>
        </w:rPr>
      </w:pP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1. Mbylljen e veprimtarisë së institucionit privat të arsimit të lartë “ISSAT”, Tiranë, të të gjitha njësive përbërëse të tij dhe mbylljen e të gjitha detyrimeve lidhur me veprimtarinë mësi</w:t>
      </w:r>
      <w:r>
        <w:rPr>
          <w:lang w:val="sq-AL"/>
        </w:rPr>
        <w:t>-</w:t>
      </w:r>
      <w:r w:rsidRPr="0059697A">
        <w:rPr>
          <w:lang w:val="sq-AL"/>
        </w:rPr>
        <w:t>more shkencore në të gjitha ciklet e studimit ku ushtron veprimtarinë.</w:t>
      </w: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 xml:space="preserve">2. Institucioni privat i arsimit të lartë “ISSAT”, Tiranë, të arkivojë të gjithë dokumentacionin mësimor, administrativ dhe financiar, në Arkivin e Shtetit, në përputhje me kuadrin ligjor mbi arkivat, brenda një kohe sa më të shpejtë. </w:t>
      </w: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3. Vula e institucionit privat të arsimit të lartë “ISSAT” të asgjësohet sipas procedurave të parashikuara në kuadrin ligjor në fuqi.</w:t>
      </w: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4. Të gjitha shpenzimet për kryerjen e proce</w:t>
      </w:r>
      <w:r>
        <w:rPr>
          <w:lang w:val="sq-AL"/>
        </w:rPr>
        <w:t>-</w:t>
      </w:r>
      <w:r w:rsidRPr="0059697A">
        <w:rPr>
          <w:lang w:val="sq-AL"/>
        </w:rPr>
        <w:t xml:space="preserve">durave për mbylljen e këtij institucioni privat të arsimit të lartë, në zbatim të këtij vendimi, të përballohen nga ana e institucionit privat të arsimit të lartë/personit juridik privat që i përfaqëson. Institucioni privat i arsimit të lartë “ISSAT” duhet të kthejë pagesat e kryera nga studentët për pjesën e papërfunduar të programeve përkatëse të studimit, për rastet kur pagesat janë kryer për cikël studimi dhe çdo detyrim tjetër të papërmbushur që mund të kenë ndaj studentit. </w:t>
      </w: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5. Për studentët, që nuk kanë përfunduar programet përkatëse të studimit, institucioni privat i arsimit të lartë “ISSAT” të përgatitë dosjen për çdo student, me të gjithë dokume</w:t>
      </w:r>
      <w:r>
        <w:rPr>
          <w:lang w:val="sq-AL"/>
        </w:rPr>
        <w:t>-</w:t>
      </w:r>
      <w:r w:rsidRPr="0059697A">
        <w:rPr>
          <w:lang w:val="sq-AL"/>
        </w:rPr>
        <w:t>ntacionin e nevojshëm, që do të shërbejë për transferimin e tij në një institucion tjetër të arsimit të lartë për vazhdimin e studimeve dhe t’ia vërë atë në dispozicion vetë studentit pa asnjë detyrim financiar shtesë nga ana e tij, brenda një kohe sa më të shpejtë.</w:t>
      </w: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6. Ngarkohen Ministria e Arsimit dhe Sportit, Qendra Kombëtare e Biznesit, Arkiva e Shtetit, Agjencia Kombëtare e Provimeve, Agjencia Publike e Akreditimit të Arsimit të Lartë, si dhe institucioni privat i arsimit të lartë “ISSAT” për zbatimin e këtij vendimi.</w:t>
      </w:r>
    </w:p>
    <w:p w:rsidR="007C663C" w:rsidRPr="0059697A" w:rsidRDefault="007C663C" w:rsidP="007C663C">
      <w:pPr>
        <w:pStyle w:val="Paragrafi"/>
        <w:rPr>
          <w:lang w:val="sq-AL"/>
        </w:rPr>
      </w:pPr>
      <w:r w:rsidRPr="0059697A">
        <w:rPr>
          <w:lang w:val="sq-AL"/>
        </w:rPr>
        <w:t>Ky vendim hyn në fuqi pas botimit në Fletoren Zyrtare.</w:t>
      </w:r>
    </w:p>
    <w:p w:rsidR="007C663C" w:rsidRPr="0059697A" w:rsidRDefault="007C663C" w:rsidP="007C663C">
      <w:pPr>
        <w:pStyle w:val="Hapesira7"/>
        <w:rPr>
          <w:lang w:val="sq-AL"/>
        </w:rPr>
      </w:pPr>
    </w:p>
    <w:p w:rsidR="007C663C" w:rsidRPr="0059697A" w:rsidRDefault="007C663C" w:rsidP="007C663C">
      <w:pPr>
        <w:pStyle w:val="Autoriteti"/>
        <w:rPr>
          <w:lang w:val="sq-AL"/>
        </w:rPr>
      </w:pPr>
      <w:r w:rsidRPr="0059697A">
        <w:rPr>
          <w:lang w:val="sq-AL"/>
        </w:rPr>
        <w:t>KRYEMINISTRI</w:t>
      </w:r>
    </w:p>
    <w:p w:rsidR="007C663C" w:rsidRPr="0059697A" w:rsidRDefault="007C663C" w:rsidP="007C663C">
      <w:pPr>
        <w:pStyle w:val="AutoritetiEmer"/>
        <w:rPr>
          <w:lang w:val="sq-AL"/>
        </w:rPr>
      </w:pPr>
      <w:r w:rsidRPr="0059697A">
        <w:rPr>
          <w:lang w:val="sq-AL"/>
        </w:rPr>
        <w:t>Edi Rama</w:t>
      </w:r>
    </w:p>
    <w:p w:rsidR="003F35DE" w:rsidRDefault="003F35DE"/>
    <w:sectPr w:rsidR="003F35D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3C"/>
    <w:rsid w:val="003F35DE"/>
    <w:rsid w:val="007C663C"/>
    <w:rsid w:val="00CE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C66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C663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C66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66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66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66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C663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C66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C663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7C66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66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66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66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C663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2019-02-04T14:51:00Z</cp:lastPrinted>
  <dcterms:created xsi:type="dcterms:W3CDTF">2016-10-04T08:07:00Z</dcterms:created>
  <dcterms:modified xsi:type="dcterms:W3CDTF">2019-02-04T14:51:00Z</dcterms:modified>
</cp:coreProperties>
</file>