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70D" w:rsidRPr="00910E1D" w:rsidRDefault="001E570D" w:rsidP="001E570D">
      <w:pPr>
        <w:pStyle w:val="Paragrafi"/>
        <w:jc w:val="center"/>
        <w:rPr>
          <w:b/>
          <w:lang w:val="sq-AL"/>
        </w:rPr>
      </w:pPr>
      <w:r w:rsidRPr="00910E1D">
        <w:rPr>
          <w:b/>
          <w:lang w:val="sq-AL"/>
        </w:rPr>
        <w:t>VENDIM</w:t>
      </w:r>
    </w:p>
    <w:p w:rsidR="001E570D" w:rsidRPr="00910E1D" w:rsidRDefault="001E570D" w:rsidP="001E570D">
      <w:pPr>
        <w:pStyle w:val="Paragrafi"/>
        <w:jc w:val="center"/>
        <w:rPr>
          <w:b/>
          <w:lang w:val="sq-AL"/>
        </w:rPr>
      </w:pPr>
      <w:r w:rsidRPr="00910E1D">
        <w:rPr>
          <w:b/>
          <w:lang w:val="sq-AL"/>
        </w:rPr>
        <w:t>Nr. 613, datë 31.8.2016</w:t>
      </w:r>
    </w:p>
    <w:p w:rsidR="001E570D" w:rsidRPr="00910E1D" w:rsidRDefault="001E570D" w:rsidP="001E570D">
      <w:pPr>
        <w:pStyle w:val="Hapesira7"/>
        <w:rPr>
          <w:lang w:val="sq-AL"/>
        </w:rPr>
      </w:pPr>
    </w:p>
    <w:p w:rsidR="001E570D" w:rsidRPr="00910E1D" w:rsidRDefault="001E570D" w:rsidP="001E570D">
      <w:pPr>
        <w:pStyle w:val="Paragrafi"/>
        <w:jc w:val="center"/>
        <w:rPr>
          <w:b/>
          <w:lang w:val="sq-AL"/>
        </w:rPr>
      </w:pPr>
      <w:r w:rsidRPr="00910E1D">
        <w:rPr>
          <w:b/>
          <w:lang w:val="sq-AL"/>
        </w:rPr>
        <w:t>PËR EKZEKUTIMIN E VENDIMIT TË GJYKATËS EVROPIANE PËR TË DREJTAT E NJERIUT, DATË 17.3.2016, PËR ÇËSHTJEN “RISTA DHE TË TJERË KUNDËR SHQIPËRISË” (PËR ANKIMET NR. 5207/10, 24468/10, 36228/1, 39492/10, 39495/10, 40751/10 DHE 48522/10)</w:t>
      </w:r>
    </w:p>
    <w:p w:rsidR="001E570D" w:rsidRPr="00507C33" w:rsidRDefault="001E570D" w:rsidP="001E570D">
      <w:pPr>
        <w:autoSpaceDE w:val="0"/>
        <w:autoSpaceDN w:val="0"/>
        <w:adjustRightInd w:val="0"/>
        <w:spacing w:after="0" w:line="240" w:lineRule="auto"/>
        <w:jc w:val="center"/>
        <w:rPr>
          <w:rFonts w:ascii="Garamond" w:hAnsi="Garamond"/>
          <w:b/>
          <w:color w:val="000000"/>
          <w:sz w:val="24"/>
          <w:szCs w:val="24"/>
          <w:u w:val="single"/>
          <w:lang w:val="sq-AL"/>
        </w:rPr>
      </w:pPr>
    </w:p>
    <w:p w:rsidR="001E570D" w:rsidRPr="00507C33" w:rsidRDefault="001E570D" w:rsidP="001E570D">
      <w:pPr>
        <w:autoSpaceDE w:val="0"/>
        <w:autoSpaceDN w:val="0"/>
        <w:adjustRightInd w:val="0"/>
        <w:spacing w:after="0" w:line="240" w:lineRule="auto"/>
        <w:rPr>
          <w:rFonts w:ascii="Garamond" w:hAnsi="Garamond"/>
          <w:sz w:val="24"/>
          <w:szCs w:val="24"/>
          <w:lang w:val="sq-AL"/>
        </w:rPr>
      </w:pPr>
      <w:r w:rsidRPr="00507C33">
        <w:rPr>
          <w:rFonts w:ascii="Garamond" w:hAnsi="Garamond"/>
          <w:sz w:val="24"/>
          <w:szCs w:val="24"/>
          <w:lang w:val="sq-AL"/>
        </w:rPr>
        <w:t>Në mbështetje të nenit 100 të Kushtetutës, të nenit 46, të Konventës Evropiane për Mbrojtjen e të Drejtave të Njeriut dhe Lirive Themelore, ratifikuar me ligjin nr.</w:t>
      </w:r>
      <w:r>
        <w:rPr>
          <w:rFonts w:ascii="Garamond" w:hAnsi="Garamond"/>
          <w:sz w:val="24"/>
          <w:szCs w:val="24"/>
          <w:lang w:val="sq-AL"/>
        </w:rPr>
        <w:t xml:space="preserve"> </w:t>
      </w:r>
      <w:r w:rsidRPr="00507C33">
        <w:rPr>
          <w:rFonts w:ascii="Garamond" w:hAnsi="Garamond"/>
          <w:sz w:val="24"/>
          <w:szCs w:val="24"/>
          <w:lang w:val="sq-AL"/>
        </w:rPr>
        <w:t>8137, datë 31.7.1996, “Për ratifikimin e Konventës Evropiane për Mbrojtjen e të Drejtave të Njeriut dhe Lirive Themelore”, të neneve 5 e 45, të ligjit nr.</w:t>
      </w:r>
      <w:r>
        <w:rPr>
          <w:rFonts w:ascii="Garamond" w:hAnsi="Garamond"/>
          <w:sz w:val="24"/>
          <w:szCs w:val="24"/>
          <w:lang w:val="sq-AL"/>
        </w:rPr>
        <w:t xml:space="preserve"> </w:t>
      </w:r>
      <w:r w:rsidRPr="00507C33">
        <w:rPr>
          <w:rFonts w:ascii="Garamond" w:hAnsi="Garamond"/>
          <w:sz w:val="24"/>
          <w:szCs w:val="24"/>
          <w:lang w:val="sq-AL"/>
        </w:rPr>
        <w:t>9936, datë 26.6.2008, “Për menaxhimin e sistemit buxhetor në Republikën e Shqipërisë’’, të ndryshuar, dhe të nenit 13, të ligjit nr.147/2015, “Për buxhetin e vitit 2016”, me propozimin e ministrit të Drejtësisë, Këshilli i Ministrave</w:t>
      </w:r>
    </w:p>
    <w:p w:rsidR="001E570D" w:rsidRPr="00507C33" w:rsidRDefault="001E570D" w:rsidP="001E570D">
      <w:pPr>
        <w:pStyle w:val="Hapesira7"/>
      </w:pPr>
    </w:p>
    <w:p w:rsidR="001E570D" w:rsidRPr="00507C33" w:rsidRDefault="001E570D" w:rsidP="001E570D">
      <w:pPr>
        <w:pStyle w:val="Paragrafi"/>
        <w:jc w:val="center"/>
        <w:rPr>
          <w:lang w:val="sq-AL"/>
        </w:rPr>
      </w:pPr>
      <w:r>
        <w:rPr>
          <w:lang w:val="sq-AL"/>
        </w:rPr>
        <w:t>VENDOS</w:t>
      </w:r>
      <w:r w:rsidRPr="00507C33">
        <w:rPr>
          <w:lang w:val="sq-AL"/>
        </w:rPr>
        <w:t>I:</w:t>
      </w:r>
    </w:p>
    <w:p w:rsidR="001E570D" w:rsidRPr="00507C33" w:rsidRDefault="001E570D" w:rsidP="001E570D">
      <w:pPr>
        <w:pStyle w:val="Hapesira7"/>
        <w:rPr>
          <w:lang w:val="sq-AL"/>
        </w:rPr>
      </w:pPr>
    </w:p>
    <w:p w:rsidR="001E570D" w:rsidRPr="00507C33" w:rsidRDefault="001E570D" w:rsidP="001E570D">
      <w:pPr>
        <w:pStyle w:val="NoSpacing"/>
        <w:numPr>
          <w:ilvl w:val="0"/>
          <w:numId w:val="1"/>
        </w:numPr>
        <w:ind w:left="0" w:firstLine="284"/>
        <w:jc w:val="both"/>
        <w:rPr>
          <w:rFonts w:ascii="Garamond" w:hAnsi="Garamond"/>
          <w:bCs/>
        </w:rPr>
      </w:pPr>
      <w:r>
        <w:rPr>
          <w:rFonts w:ascii="Garamond" w:hAnsi="Garamond"/>
        </w:rPr>
        <w:t xml:space="preserve"> </w:t>
      </w:r>
      <w:r w:rsidRPr="00507C33">
        <w:rPr>
          <w:rFonts w:ascii="Garamond" w:hAnsi="Garamond"/>
        </w:rPr>
        <w:t>Ekzekutimin e vendimit të Gjykatës Evropiane për të Drejtat e Njeriut, datë 17.3.2016, për çështjen “Rista dhe të tjerë kundër Shqipërisë”, për ankimet nr.24468/10 (Gjikolli dhe Molla), nr.</w:t>
      </w:r>
      <w:r>
        <w:rPr>
          <w:rFonts w:ascii="Garamond" w:hAnsi="Garamond"/>
        </w:rPr>
        <w:t xml:space="preserve"> </w:t>
      </w:r>
      <w:r w:rsidRPr="00507C33">
        <w:rPr>
          <w:rFonts w:ascii="Garamond" w:hAnsi="Garamond"/>
        </w:rPr>
        <w:t>39492/10 (Galanxhi dhe të tjerë), nr.</w:t>
      </w:r>
      <w:r>
        <w:rPr>
          <w:rFonts w:ascii="Garamond" w:hAnsi="Garamond"/>
        </w:rPr>
        <w:t xml:space="preserve"> </w:t>
      </w:r>
      <w:r w:rsidRPr="00507C33">
        <w:rPr>
          <w:rFonts w:ascii="Garamond" w:hAnsi="Garamond"/>
        </w:rPr>
        <w:t>39495/10 (Frashëri dhe të tjerë), nr.</w:t>
      </w:r>
      <w:r>
        <w:rPr>
          <w:rFonts w:ascii="Garamond" w:hAnsi="Garamond"/>
        </w:rPr>
        <w:t xml:space="preserve"> </w:t>
      </w:r>
      <w:r w:rsidRPr="00507C33">
        <w:rPr>
          <w:rFonts w:ascii="Garamond" w:hAnsi="Garamond"/>
        </w:rPr>
        <w:t>40751/10 (Merlika dhe të tjerë) nr.</w:t>
      </w:r>
      <w:r>
        <w:rPr>
          <w:rFonts w:ascii="Garamond" w:hAnsi="Garamond"/>
        </w:rPr>
        <w:t xml:space="preserve"> </w:t>
      </w:r>
      <w:r w:rsidRPr="00507C33">
        <w:rPr>
          <w:rFonts w:ascii="Garamond" w:hAnsi="Garamond"/>
        </w:rPr>
        <w:t>48522/10 (Dhimertika dhe Nika), sipas listës së ankuesve në shtojcën 1 dhe shumat e përcaktuara në shtojcën 2, bashkëlidhur këtij vendimi dhe që janë pjesë përbërëse e tij, plus çdo taksë që mund të jetë e aplikueshme.</w:t>
      </w:r>
    </w:p>
    <w:p w:rsidR="001E570D" w:rsidRPr="00507C33" w:rsidRDefault="001E570D" w:rsidP="001E570D">
      <w:pPr>
        <w:pStyle w:val="NoSpacing"/>
        <w:numPr>
          <w:ilvl w:val="0"/>
          <w:numId w:val="1"/>
        </w:numPr>
        <w:ind w:left="0" w:firstLine="284"/>
        <w:jc w:val="both"/>
        <w:rPr>
          <w:rFonts w:ascii="Garamond" w:hAnsi="Garamond"/>
          <w:bCs/>
        </w:rPr>
      </w:pPr>
      <w:r>
        <w:rPr>
          <w:rFonts w:ascii="Garamond" w:hAnsi="Garamond"/>
        </w:rPr>
        <w:t xml:space="preserve"> </w:t>
      </w:r>
      <w:r w:rsidRPr="00507C33">
        <w:rPr>
          <w:rFonts w:ascii="Garamond" w:hAnsi="Garamond"/>
        </w:rPr>
        <w:t>Në zbatim të vendimit të GJEDNJ-së, të bëhet ekzekutimi, me mjete të përshtatshme, i vendimit nr.981, datë 27 shtator 2001, i Gjykatës së Lartë, për aplikimin nr.</w:t>
      </w:r>
      <w:r>
        <w:rPr>
          <w:rFonts w:ascii="Garamond" w:hAnsi="Garamond"/>
        </w:rPr>
        <w:t xml:space="preserve"> </w:t>
      </w:r>
      <w:r w:rsidRPr="00507C33">
        <w:rPr>
          <w:rFonts w:ascii="Garamond" w:hAnsi="Garamond"/>
        </w:rPr>
        <w:t>5207/10 (Rista), brenda 3 muajve nga data kur vendimi është bërë përfundimtar.</w:t>
      </w:r>
    </w:p>
    <w:p w:rsidR="001E570D" w:rsidRPr="00507C33" w:rsidRDefault="001E570D" w:rsidP="001E570D">
      <w:pPr>
        <w:pStyle w:val="NoSpacing"/>
        <w:numPr>
          <w:ilvl w:val="0"/>
          <w:numId w:val="1"/>
        </w:numPr>
        <w:ind w:left="0" w:firstLine="284"/>
        <w:jc w:val="both"/>
        <w:rPr>
          <w:rFonts w:ascii="Garamond" w:hAnsi="Garamond"/>
          <w:bCs/>
        </w:rPr>
      </w:pPr>
      <w:r>
        <w:rPr>
          <w:rFonts w:ascii="Garamond" w:hAnsi="Garamond"/>
          <w:bCs/>
        </w:rPr>
        <w:t xml:space="preserve"> </w:t>
      </w:r>
      <w:r w:rsidRPr="00507C33">
        <w:rPr>
          <w:rFonts w:ascii="Garamond" w:hAnsi="Garamond"/>
          <w:bCs/>
        </w:rPr>
        <w:t>Vlerat e përcaktuara si detyrim, në pikën 1, të këtij vendimi, gjatë ekzekutimit të vendimit të konvertohen në lekë, në bazë të kursit të këmbimit të bankës ku është depozituar shuma, në datën e kryerjes së pagesës.</w:t>
      </w:r>
    </w:p>
    <w:p w:rsidR="001E570D" w:rsidRPr="00507C33" w:rsidRDefault="001E570D" w:rsidP="001E570D">
      <w:pPr>
        <w:pStyle w:val="NoSpacing"/>
        <w:numPr>
          <w:ilvl w:val="0"/>
          <w:numId w:val="1"/>
        </w:numPr>
        <w:ind w:left="0" w:firstLine="284"/>
        <w:jc w:val="both"/>
        <w:rPr>
          <w:rFonts w:ascii="Garamond" w:hAnsi="Garamond"/>
          <w:bCs/>
        </w:rPr>
      </w:pPr>
      <w:r>
        <w:rPr>
          <w:rFonts w:ascii="Garamond" w:hAnsi="Garamond"/>
          <w:bCs/>
        </w:rPr>
        <w:t xml:space="preserve"> </w:t>
      </w:r>
      <w:r w:rsidRPr="00507C33">
        <w:rPr>
          <w:rFonts w:ascii="Garamond" w:hAnsi="Garamond"/>
          <w:bCs/>
        </w:rPr>
        <w:t>Vlerat e përcaktuara si detyrim, në pikën 1, të këtij vendimi, të depozitohen në një nga bankat e nivelit të dytë, në emër të ankuesve, sipas shtojcës 1, bashkëlidhur këtij vendimi, në vlerën që shteti shqiptar detyrohet, sipas vendimit përfundimtar të Gjykatës Evropiane për të Drejtat e Njeriut, datë 17.3.2016, për secilën çështje.</w:t>
      </w:r>
    </w:p>
    <w:p w:rsidR="001E570D" w:rsidRPr="00507C33" w:rsidRDefault="001E570D" w:rsidP="001E570D">
      <w:pPr>
        <w:pStyle w:val="NoSpacing"/>
        <w:numPr>
          <w:ilvl w:val="0"/>
          <w:numId w:val="1"/>
        </w:numPr>
        <w:ind w:left="0" w:firstLine="284"/>
        <w:jc w:val="both"/>
        <w:rPr>
          <w:rFonts w:ascii="Garamond" w:hAnsi="Garamond"/>
          <w:bCs/>
        </w:rPr>
      </w:pPr>
      <w:r>
        <w:rPr>
          <w:rFonts w:ascii="Garamond" w:hAnsi="Garamond"/>
        </w:rPr>
        <w:t xml:space="preserve"> </w:t>
      </w:r>
      <w:r w:rsidRPr="00507C33">
        <w:rPr>
          <w:rFonts w:ascii="Garamond" w:hAnsi="Garamond"/>
        </w:rPr>
        <w:t>Pagimi i shumave të depozituara, sipas përcaktimeve në pikën 3, të këtij vendimi, në favor të ankuesve: “Rista dhe të tjerë kundër Shqipërisë”, për ankimet nr.</w:t>
      </w:r>
      <w:r>
        <w:rPr>
          <w:rFonts w:ascii="Garamond" w:hAnsi="Garamond"/>
        </w:rPr>
        <w:t xml:space="preserve"> </w:t>
      </w:r>
      <w:r w:rsidRPr="00507C33">
        <w:rPr>
          <w:rFonts w:ascii="Garamond" w:hAnsi="Garamond"/>
        </w:rPr>
        <w:t>24468/10 (Gjikolli dhe Molla), nr.</w:t>
      </w:r>
      <w:r>
        <w:rPr>
          <w:rFonts w:ascii="Garamond" w:hAnsi="Garamond"/>
        </w:rPr>
        <w:t xml:space="preserve"> </w:t>
      </w:r>
      <w:r w:rsidRPr="00507C33">
        <w:rPr>
          <w:rFonts w:ascii="Garamond" w:hAnsi="Garamond"/>
        </w:rPr>
        <w:t>39492/10 (Galanxhi dhe të tjerë), nr.</w:t>
      </w:r>
      <w:r>
        <w:rPr>
          <w:rFonts w:ascii="Garamond" w:hAnsi="Garamond"/>
        </w:rPr>
        <w:t xml:space="preserve"> </w:t>
      </w:r>
      <w:r w:rsidRPr="00507C33">
        <w:rPr>
          <w:rFonts w:ascii="Garamond" w:hAnsi="Garamond"/>
        </w:rPr>
        <w:t>39495/10 (Frashëri dhe të tjerë), nr.</w:t>
      </w:r>
      <w:r>
        <w:rPr>
          <w:rFonts w:ascii="Garamond" w:hAnsi="Garamond"/>
        </w:rPr>
        <w:t xml:space="preserve"> </w:t>
      </w:r>
      <w:r w:rsidRPr="00507C33">
        <w:rPr>
          <w:rFonts w:ascii="Garamond" w:hAnsi="Garamond"/>
        </w:rPr>
        <w:t>40751/10 (Merlika dhe të tjerë) nr.</w:t>
      </w:r>
      <w:r>
        <w:rPr>
          <w:rFonts w:ascii="Garamond" w:hAnsi="Garamond"/>
        </w:rPr>
        <w:t xml:space="preserve"> </w:t>
      </w:r>
      <w:r w:rsidRPr="00507C33">
        <w:rPr>
          <w:rFonts w:ascii="Garamond" w:hAnsi="Garamond"/>
        </w:rPr>
        <w:t>48522/10 (Dhimertika dhe Nika), të bëhet nga Ministria e Financave, pas paraqitjes së dokumentacionit të nevojshëm ligjor për kryerjen e pagesave, brenda një afati 3-mujor, nga dita kur vendimi i gjykatës është bërë përfundimtar.</w:t>
      </w:r>
    </w:p>
    <w:p w:rsidR="001E570D" w:rsidRPr="005A66F8" w:rsidRDefault="001E570D" w:rsidP="001E570D">
      <w:pPr>
        <w:pStyle w:val="NoSpacing"/>
        <w:numPr>
          <w:ilvl w:val="0"/>
          <w:numId w:val="1"/>
        </w:numPr>
        <w:ind w:left="0" w:firstLine="284"/>
        <w:jc w:val="both"/>
        <w:rPr>
          <w:rFonts w:ascii="Garamond" w:hAnsi="Garamond"/>
          <w:bCs/>
        </w:rPr>
      </w:pPr>
      <w:r>
        <w:rPr>
          <w:rFonts w:ascii="Garamond" w:hAnsi="Garamond"/>
        </w:rPr>
        <w:t xml:space="preserve"> </w:t>
      </w:r>
      <w:r w:rsidRPr="00507C33">
        <w:rPr>
          <w:rFonts w:ascii="Garamond" w:hAnsi="Garamond"/>
        </w:rPr>
        <w:t>Në rast mospagimi brenda afatit 3-mujor, të përmendur në pikën 5, të këtij vendimi, mbi shumat e mësipërme paguhen interesa të thjeshta, të barabarta me kursin marzhinal të huas së Bankës Qendrore Evropiane gjatë periudhës së mospagimit, plus tre për qind.</w:t>
      </w:r>
    </w:p>
    <w:p w:rsidR="001E570D" w:rsidRPr="00507C33" w:rsidRDefault="001E570D" w:rsidP="001E570D">
      <w:pPr>
        <w:pStyle w:val="NoSpacing"/>
        <w:numPr>
          <w:ilvl w:val="0"/>
          <w:numId w:val="1"/>
        </w:numPr>
        <w:ind w:left="0" w:firstLine="284"/>
        <w:jc w:val="both"/>
        <w:rPr>
          <w:rFonts w:ascii="Garamond" w:hAnsi="Garamond"/>
          <w:bCs/>
        </w:rPr>
      </w:pPr>
      <w:r>
        <w:rPr>
          <w:rFonts w:ascii="Garamond" w:hAnsi="Garamond"/>
        </w:rPr>
        <w:t xml:space="preserve"> </w:t>
      </w:r>
      <w:r w:rsidRPr="00507C33">
        <w:rPr>
          <w:rFonts w:ascii="Garamond" w:hAnsi="Garamond"/>
        </w:rPr>
        <w:t>Efektet financiare, të parashikuara për ekzekutimin e këtij vendimi, të përballohen nga fondi i kontingjencës së buxhetit të shtetit.</w:t>
      </w:r>
    </w:p>
    <w:p w:rsidR="001E570D" w:rsidRPr="00507C33" w:rsidRDefault="001E570D" w:rsidP="001E570D">
      <w:pPr>
        <w:pStyle w:val="NoSpacing"/>
        <w:numPr>
          <w:ilvl w:val="0"/>
          <w:numId w:val="1"/>
        </w:numPr>
        <w:ind w:left="0" w:firstLine="284"/>
        <w:jc w:val="both"/>
        <w:rPr>
          <w:rFonts w:ascii="Garamond" w:hAnsi="Garamond"/>
          <w:bCs/>
        </w:rPr>
      </w:pPr>
      <w:r>
        <w:rPr>
          <w:rFonts w:ascii="Garamond" w:hAnsi="Garamond"/>
        </w:rPr>
        <w:t xml:space="preserve"> </w:t>
      </w:r>
      <w:r w:rsidRPr="00507C33">
        <w:rPr>
          <w:rFonts w:ascii="Garamond" w:hAnsi="Garamond"/>
        </w:rPr>
        <w:t>Ngarkohen Ministria e Drejtësisë, Ministria e Financave dhe Agjencia e Trajtimit të Pronave për zbatimin e këtij vendimi.</w:t>
      </w:r>
    </w:p>
    <w:p w:rsidR="001E570D" w:rsidRPr="00507C33" w:rsidRDefault="001E570D" w:rsidP="001E570D">
      <w:pPr>
        <w:autoSpaceDE w:val="0"/>
        <w:autoSpaceDN w:val="0"/>
        <w:adjustRightInd w:val="0"/>
        <w:spacing w:after="0" w:line="240" w:lineRule="auto"/>
        <w:rPr>
          <w:rFonts w:ascii="Garamond" w:hAnsi="Garamond"/>
          <w:sz w:val="24"/>
          <w:szCs w:val="24"/>
          <w:lang w:val="sq-AL"/>
        </w:rPr>
      </w:pPr>
      <w:r w:rsidRPr="00507C33">
        <w:rPr>
          <w:rFonts w:ascii="Garamond" w:hAnsi="Garamond"/>
          <w:sz w:val="24"/>
          <w:szCs w:val="24"/>
          <w:lang w:val="sq-AL"/>
        </w:rPr>
        <w:t>Ky vendim hyn në</w:t>
      </w:r>
      <w:r>
        <w:rPr>
          <w:rFonts w:ascii="Garamond" w:hAnsi="Garamond"/>
          <w:sz w:val="24"/>
          <w:szCs w:val="24"/>
          <w:lang w:val="sq-AL"/>
        </w:rPr>
        <w:t xml:space="preserve"> fuqi menjëherë dhe botohet në </w:t>
      </w:r>
      <w:r w:rsidRPr="00507C33">
        <w:rPr>
          <w:rFonts w:ascii="Garamond" w:hAnsi="Garamond"/>
          <w:sz w:val="24"/>
          <w:szCs w:val="24"/>
          <w:lang w:val="sq-AL"/>
        </w:rPr>
        <w:t>Fletoren Zyrtare.</w:t>
      </w:r>
    </w:p>
    <w:p w:rsidR="001E570D" w:rsidRPr="00507C33" w:rsidRDefault="001E570D" w:rsidP="001E570D">
      <w:pPr>
        <w:pStyle w:val="Hapesira7"/>
        <w:rPr>
          <w:lang w:val="sq-AL"/>
        </w:rPr>
      </w:pPr>
    </w:p>
    <w:p w:rsidR="001E570D" w:rsidRPr="0059697A" w:rsidRDefault="001E570D" w:rsidP="001E570D">
      <w:pPr>
        <w:pStyle w:val="Autoriteti"/>
        <w:rPr>
          <w:lang w:val="sq-AL"/>
        </w:rPr>
      </w:pPr>
      <w:r w:rsidRPr="0059697A">
        <w:rPr>
          <w:lang w:val="sq-AL"/>
        </w:rPr>
        <w:t>KRYEMINISTRI</w:t>
      </w:r>
    </w:p>
    <w:p w:rsidR="001E570D" w:rsidRPr="00166DE3" w:rsidRDefault="001E570D" w:rsidP="00166DE3">
      <w:pPr>
        <w:pStyle w:val="AutoritetiEmer"/>
        <w:rPr>
          <w:lang w:val="sq-AL"/>
        </w:rPr>
        <w:sectPr w:rsidR="001E570D" w:rsidRPr="00166DE3" w:rsidSect="00F40989">
          <w:pgSz w:w="11907" w:h="16840" w:code="9"/>
          <w:pgMar w:top="720" w:right="1134" w:bottom="720" w:left="1134" w:header="851" w:footer="851" w:gutter="0"/>
          <w:cols w:space="454"/>
          <w:docGrid w:linePitch="360"/>
        </w:sectPr>
      </w:pPr>
      <w:r w:rsidRPr="0059697A">
        <w:rPr>
          <w:lang w:val="sq-AL"/>
        </w:rPr>
        <w:t>Edi Rama</w:t>
      </w:r>
    </w:p>
    <w:p w:rsidR="001E570D" w:rsidRDefault="001E570D" w:rsidP="00166DE3">
      <w:pPr>
        <w:spacing w:after="0" w:line="240" w:lineRule="auto"/>
        <w:ind w:firstLine="0"/>
        <w:outlineLvl w:val="0"/>
        <w:rPr>
          <w:rFonts w:ascii="Garamond" w:hAnsi="Garamond"/>
          <w:sz w:val="24"/>
          <w:szCs w:val="24"/>
          <w:lang w:val="sq-AL"/>
        </w:rPr>
      </w:pPr>
      <w:bookmarkStart w:id="0" w:name="_GoBack"/>
      <w:bookmarkEnd w:id="0"/>
    </w:p>
    <w:p w:rsidR="001E570D" w:rsidRPr="00FD0F4C" w:rsidRDefault="001E570D" w:rsidP="001E570D">
      <w:pPr>
        <w:spacing w:after="0" w:line="240" w:lineRule="auto"/>
        <w:ind w:firstLine="0"/>
        <w:jc w:val="center"/>
        <w:outlineLvl w:val="0"/>
        <w:rPr>
          <w:rFonts w:ascii="Garamond" w:hAnsi="Garamond"/>
          <w:sz w:val="24"/>
          <w:szCs w:val="24"/>
          <w:lang w:val="sq-AL"/>
        </w:rPr>
      </w:pPr>
      <w:r w:rsidRPr="00FD0F4C">
        <w:rPr>
          <w:rFonts w:ascii="Garamond" w:hAnsi="Garamond"/>
          <w:sz w:val="24"/>
          <w:szCs w:val="24"/>
          <w:lang w:val="sq-AL"/>
        </w:rPr>
        <w:t>SHTOJCA 1</w:t>
      </w:r>
    </w:p>
    <w:p w:rsidR="001E570D" w:rsidRPr="003738FB" w:rsidRDefault="001E570D" w:rsidP="001E570D">
      <w:pPr>
        <w:spacing w:after="0" w:line="240" w:lineRule="auto"/>
        <w:ind w:firstLine="0"/>
        <w:jc w:val="center"/>
        <w:outlineLvl w:val="0"/>
        <w:rPr>
          <w:rFonts w:ascii="Garamond" w:hAnsi="Garamond"/>
          <w:sz w:val="24"/>
          <w:szCs w:val="24"/>
          <w:lang w:val="sq-AL"/>
        </w:rPr>
      </w:pPr>
      <w:r w:rsidRPr="00FD0F4C">
        <w:rPr>
          <w:rFonts w:ascii="Garamond" w:hAnsi="Garamond"/>
          <w:sz w:val="24"/>
          <w:szCs w:val="24"/>
          <w:lang w:val="sq-AL"/>
        </w:rPr>
        <w:t>LISTA E APLIKUESVE PËRFITUES</w:t>
      </w:r>
    </w:p>
    <w:tbl>
      <w:tblPr>
        <w:tblStyle w:val="TableGrid"/>
        <w:tblpPr w:leftFromText="180" w:rightFromText="180" w:vertAnchor="text" w:horzAnchor="margin" w:tblpXSpec="center" w:tblpY="122"/>
        <w:tblW w:w="8613" w:type="dxa"/>
        <w:tblLook w:val="04A0" w:firstRow="1" w:lastRow="0" w:firstColumn="1" w:lastColumn="0" w:noHBand="0" w:noVBand="1"/>
      </w:tblPr>
      <w:tblGrid>
        <w:gridCol w:w="531"/>
        <w:gridCol w:w="1144"/>
        <w:gridCol w:w="2019"/>
        <w:gridCol w:w="1262"/>
        <w:gridCol w:w="2017"/>
        <w:gridCol w:w="1640"/>
      </w:tblGrid>
      <w:tr w:rsidR="001E570D" w:rsidRPr="00FD0F4C" w:rsidTr="0093781E">
        <w:trPr>
          <w:trHeight w:val="149"/>
          <w:tblHeader/>
        </w:trPr>
        <w:tc>
          <w:tcPr>
            <w:tcW w:w="534" w:type="dxa"/>
            <w:vAlign w:val="center"/>
          </w:tcPr>
          <w:p w:rsidR="001E570D" w:rsidRPr="00FD0F4C" w:rsidRDefault="001E570D" w:rsidP="0093781E">
            <w:pPr>
              <w:ind w:firstLine="0"/>
              <w:jc w:val="center"/>
              <w:rPr>
                <w:rFonts w:ascii="Garamond" w:hAnsi="Garamond"/>
                <w:b/>
                <w:lang w:val="sq-AL"/>
              </w:rPr>
            </w:pPr>
            <w:r w:rsidRPr="00FD0F4C">
              <w:rPr>
                <w:rFonts w:ascii="Garamond" w:hAnsi="Garamond"/>
                <w:b/>
                <w:lang w:val="sq-AL"/>
              </w:rPr>
              <w:t>Nr.</w:t>
            </w:r>
          </w:p>
        </w:tc>
        <w:tc>
          <w:tcPr>
            <w:tcW w:w="1156" w:type="dxa"/>
            <w:vAlign w:val="center"/>
          </w:tcPr>
          <w:p w:rsidR="001E570D" w:rsidRPr="00FD0F4C" w:rsidRDefault="001E570D" w:rsidP="0093781E">
            <w:pPr>
              <w:ind w:firstLine="0"/>
              <w:jc w:val="center"/>
              <w:rPr>
                <w:rFonts w:ascii="Garamond" w:hAnsi="Garamond"/>
                <w:b/>
                <w:lang w:val="sq-AL"/>
              </w:rPr>
            </w:pPr>
            <w:r w:rsidRPr="00FD0F4C">
              <w:rPr>
                <w:rFonts w:ascii="Garamond" w:hAnsi="Garamond"/>
                <w:b/>
                <w:lang w:val="sq-AL"/>
              </w:rPr>
              <w:t>Çështja dhe numri</w:t>
            </w:r>
          </w:p>
        </w:tc>
        <w:tc>
          <w:tcPr>
            <w:tcW w:w="2086" w:type="dxa"/>
            <w:vAlign w:val="center"/>
          </w:tcPr>
          <w:p w:rsidR="001E570D" w:rsidRPr="00FD0F4C" w:rsidRDefault="001E570D" w:rsidP="0093781E">
            <w:pPr>
              <w:ind w:firstLine="0"/>
              <w:jc w:val="center"/>
              <w:rPr>
                <w:rFonts w:ascii="Garamond" w:hAnsi="Garamond"/>
                <w:b/>
                <w:lang w:val="sq-AL"/>
              </w:rPr>
            </w:pPr>
            <w:r w:rsidRPr="00FD0F4C">
              <w:rPr>
                <w:rFonts w:ascii="Garamond" w:hAnsi="Garamond"/>
                <w:b/>
                <w:lang w:val="sq-AL"/>
              </w:rPr>
              <w:t>Emri i aplikuesve</w:t>
            </w:r>
          </w:p>
          <w:p w:rsidR="001E570D" w:rsidRPr="00FD0F4C" w:rsidRDefault="001E570D" w:rsidP="0093781E">
            <w:pPr>
              <w:ind w:firstLine="0"/>
              <w:jc w:val="center"/>
              <w:rPr>
                <w:rFonts w:ascii="Garamond" w:hAnsi="Garamond"/>
                <w:b/>
                <w:lang w:val="sq-AL"/>
              </w:rPr>
            </w:pPr>
            <w:r w:rsidRPr="00FD0F4C">
              <w:rPr>
                <w:rFonts w:ascii="Garamond" w:hAnsi="Garamond"/>
                <w:b/>
                <w:lang w:val="sq-AL"/>
              </w:rPr>
              <w:t>(viti i lindjes)</w:t>
            </w:r>
          </w:p>
        </w:tc>
        <w:tc>
          <w:tcPr>
            <w:tcW w:w="1061" w:type="dxa"/>
            <w:vAlign w:val="center"/>
          </w:tcPr>
          <w:p w:rsidR="001E570D" w:rsidRPr="00FD0F4C" w:rsidRDefault="001E570D" w:rsidP="0093781E">
            <w:pPr>
              <w:ind w:firstLine="0"/>
              <w:jc w:val="center"/>
              <w:rPr>
                <w:rFonts w:ascii="Garamond" w:hAnsi="Garamond"/>
                <w:b/>
                <w:lang w:val="sq-AL"/>
              </w:rPr>
            </w:pPr>
            <w:r w:rsidRPr="00FD0F4C">
              <w:rPr>
                <w:rFonts w:ascii="Garamond" w:hAnsi="Garamond"/>
                <w:b/>
                <w:lang w:val="sq-AL"/>
              </w:rPr>
              <w:t>Vendbanimi</w:t>
            </w:r>
          </w:p>
        </w:tc>
        <w:tc>
          <w:tcPr>
            <w:tcW w:w="2093" w:type="dxa"/>
            <w:vAlign w:val="center"/>
          </w:tcPr>
          <w:p w:rsidR="001E570D" w:rsidRPr="00FD0F4C" w:rsidRDefault="001E570D" w:rsidP="0093781E">
            <w:pPr>
              <w:ind w:firstLine="0"/>
              <w:jc w:val="center"/>
              <w:rPr>
                <w:rFonts w:ascii="Garamond" w:hAnsi="Garamond"/>
                <w:b/>
                <w:lang w:val="sq-AL"/>
              </w:rPr>
            </w:pPr>
            <w:r w:rsidRPr="00FD0F4C">
              <w:rPr>
                <w:rFonts w:ascii="Garamond" w:hAnsi="Garamond"/>
                <w:b/>
                <w:lang w:val="sq-AL"/>
              </w:rPr>
              <w:t>Përfaqësuar nga:</w:t>
            </w:r>
          </w:p>
        </w:tc>
        <w:tc>
          <w:tcPr>
            <w:tcW w:w="1683" w:type="dxa"/>
            <w:vAlign w:val="center"/>
          </w:tcPr>
          <w:p w:rsidR="001E570D" w:rsidRPr="00FD0F4C" w:rsidRDefault="001E570D" w:rsidP="0093781E">
            <w:pPr>
              <w:ind w:firstLine="0"/>
              <w:jc w:val="center"/>
              <w:rPr>
                <w:rFonts w:ascii="Garamond" w:hAnsi="Garamond"/>
                <w:b/>
                <w:lang w:val="sq-AL"/>
              </w:rPr>
            </w:pPr>
            <w:r w:rsidRPr="00FD0F4C">
              <w:rPr>
                <w:rFonts w:ascii="Garamond" w:hAnsi="Garamond"/>
                <w:b/>
                <w:lang w:val="sq-AL"/>
              </w:rPr>
              <w:t>Data e prezantimit</w:t>
            </w:r>
          </w:p>
        </w:tc>
      </w:tr>
      <w:tr w:rsidR="001E570D" w:rsidRPr="00FD0F4C" w:rsidTr="0093781E">
        <w:trPr>
          <w:trHeight w:val="256"/>
        </w:trPr>
        <w:tc>
          <w:tcPr>
            <w:tcW w:w="534" w:type="dxa"/>
          </w:tcPr>
          <w:p w:rsidR="001E570D" w:rsidRPr="00FD0F4C" w:rsidRDefault="001E570D" w:rsidP="0093781E">
            <w:pPr>
              <w:ind w:firstLine="0"/>
              <w:jc w:val="center"/>
              <w:rPr>
                <w:rFonts w:ascii="Garamond" w:hAnsi="Garamond"/>
                <w:lang w:val="sq-AL"/>
              </w:rPr>
            </w:pPr>
            <w:r w:rsidRPr="00FD0F4C">
              <w:rPr>
                <w:rFonts w:ascii="Garamond" w:hAnsi="Garamond"/>
                <w:lang w:val="sq-AL"/>
              </w:rPr>
              <w:t>1.</w:t>
            </w:r>
          </w:p>
        </w:tc>
        <w:tc>
          <w:tcPr>
            <w:tcW w:w="1156" w:type="dxa"/>
          </w:tcPr>
          <w:p w:rsidR="001E570D" w:rsidRPr="00FD0F4C" w:rsidRDefault="001E570D" w:rsidP="0093781E">
            <w:pPr>
              <w:ind w:firstLine="0"/>
              <w:jc w:val="center"/>
              <w:rPr>
                <w:rFonts w:ascii="Garamond" w:hAnsi="Garamond"/>
                <w:lang w:val="sq-AL"/>
              </w:rPr>
            </w:pPr>
            <w:r w:rsidRPr="00FD0F4C">
              <w:rPr>
                <w:rFonts w:ascii="Garamond" w:hAnsi="Garamond"/>
                <w:i/>
                <w:iCs/>
                <w:lang w:val="sq-AL"/>
              </w:rPr>
              <w:t>Rista</w:t>
            </w:r>
            <w:r w:rsidRPr="00FD0F4C">
              <w:rPr>
                <w:rFonts w:ascii="Garamond" w:hAnsi="Garamond"/>
                <w:iCs/>
                <w:lang w:val="sq-AL"/>
              </w:rPr>
              <w:t xml:space="preserve">, </w:t>
            </w:r>
            <w:r w:rsidRPr="00FD0F4C">
              <w:rPr>
                <w:rFonts w:ascii="Garamond" w:hAnsi="Garamond"/>
                <w:lang w:val="sq-AL"/>
              </w:rPr>
              <w:t>nr. 5207/10</w:t>
            </w:r>
          </w:p>
        </w:tc>
        <w:tc>
          <w:tcPr>
            <w:tcW w:w="2086" w:type="dxa"/>
          </w:tcPr>
          <w:p w:rsidR="001E570D" w:rsidRPr="00FD0F4C" w:rsidRDefault="001E570D" w:rsidP="0093781E">
            <w:pPr>
              <w:ind w:firstLine="0"/>
              <w:jc w:val="center"/>
              <w:rPr>
                <w:rFonts w:ascii="Garamond" w:hAnsi="Garamond"/>
                <w:lang w:val="sq-AL"/>
              </w:rPr>
            </w:pPr>
            <w:r w:rsidRPr="00FD0F4C">
              <w:rPr>
                <w:rFonts w:ascii="Garamond" w:hAnsi="Garamond"/>
                <w:lang w:val="sq-AL"/>
              </w:rPr>
              <w:t xml:space="preserve">Kozma Rista (1936) </w:t>
            </w:r>
          </w:p>
        </w:tc>
        <w:tc>
          <w:tcPr>
            <w:tcW w:w="1061" w:type="dxa"/>
          </w:tcPr>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tc>
        <w:tc>
          <w:tcPr>
            <w:tcW w:w="2093" w:type="dxa"/>
          </w:tcPr>
          <w:p w:rsidR="001E570D" w:rsidRPr="00FD0F4C" w:rsidRDefault="001E570D" w:rsidP="0093781E">
            <w:pPr>
              <w:ind w:firstLine="0"/>
              <w:jc w:val="center"/>
              <w:rPr>
                <w:rFonts w:ascii="Garamond" w:hAnsi="Garamond"/>
                <w:lang w:val="sq-AL"/>
              </w:rPr>
            </w:pPr>
            <w:r w:rsidRPr="00FD0F4C">
              <w:rPr>
                <w:rFonts w:ascii="Garamond" w:hAnsi="Garamond"/>
                <w:lang w:val="sq-AL"/>
              </w:rPr>
              <w:t>J. Mërtiri, avokat</w:t>
            </w:r>
          </w:p>
        </w:tc>
        <w:tc>
          <w:tcPr>
            <w:tcW w:w="1683" w:type="dxa"/>
          </w:tcPr>
          <w:p w:rsidR="001E570D" w:rsidRPr="00FD0F4C" w:rsidRDefault="001E570D" w:rsidP="0093781E">
            <w:pPr>
              <w:ind w:firstLine="0"/>
              <w:jc w:val="center"/>
              <w:rPr>
                <w:rFonts w:ascii="Garamond" w:hAnsi="Garamond"/>
                <w:lang w:val="sq-AL"/>
              </w:rPr>
            </w:pPr>
            <w:r w:rsidRPr="00FD0F4C">
              <w:rPr>
                <w:rFonts w:ascii="Garamond" w:hAnsi="Garamond"/>
                <w:lang w:val="sq-AL"/>
              </w:rPr>
              <w:t>12 janar 2010</w:t>
            </w:r>
          </w:p>
        </w:tc>
      </w:tr>
      <w:tr w:rsidR="001E570D" w:rsidRPr="00FD0F4C" w:rsidTr="0093781E">
        <w:trPr>
          <w:trHeight w:val="566"/>
        </w:trPr>
        <w:tc>
          <w:tcPr>
            <w:tcW w:w="534" w:type="dxa"/>
          </w:tcPr>
          <w:p w:rsidR="001E570D" w:rsidRPr="00FD0F4C" w:rsidRDefault="001E570D" w:rsidP="0093781E">
            <w:pPr>
              <w:ind w:firstLine="0"/>
              <w:jc w:val="center"/>
              <w:rPr>
                <w:rFonts w:ascii="Garamond" w:hAnsi="Garamond"/>
                <w:lang w:val="sq-AL"/>
              </w:rPr>
            </w:pPr>
            <w:r w:rsidRPr="00FD0F4C">
              <w:rPr>
                <w:rFonts w:ascii="Garamond" w:hAnsi="Garamond"/>
                <w:lang w:val="sq-AL"/>
              </w:rPr>
              <w:t>2.</w:t>
            </w:r>
          </w:p>
        </w:tc>
        <w:tc>
          <w:tcPr>
            <w:tcW w:w="1156" w:type="dxa"/>
          </w:tcPr>
          <w:p w:rsidR="001E570D" w:rsidRPr="00FD0F4C" w:rsidRDefault="001E570D" w:rsidP="0093781E">
            <w:pPr>
              <w:ind w:firstLine="0"/>
              <w:jc w:val="center"/>
              <w:rPr>
                <w:rFonts w:ascii="Garamond" w:hAnsi="Garamond"/>
                <w:i/>
                <w:iCs/>
                <w:lang w:val="sq-AL"/>
              </w:rPr>
            </w:pPr>
            <w:r w:rsidRPr="00FD0F4C">
              <w:rPr>
                <w:rFonts w:ascii="Garamond" w:hAnsi="Garamond"/>
                <w:i/>
                <w:iCs/>
                <w:lang w:val="sq-AL"/>
              </w:rPr>
              <w:t xml:space="preserve">Gjikolli dhe Molla, </w:t>
            </w:r>
          </w:p>
          <w:p w:rsidR="001E570D" w:rsidRPr="00FD0F4C" w:rsidRDefault="001E570D" w:rsidP="0093781E">
            <w:pPr>
              <w:ind w:firstLine="0"/>
              <w:jc w:val="center"/>
              <w:rPr>
                <w:rFonts w:ascii="Garamond" w:hAnsi="Garamond"/>
                <w:i/>
                <w:lang w:val="sq-AL"/>
              </w:rPr>
            </w:pPr>
            <w:r w:rsidRPr="00FD0F4C">
              <w:rPr>
                <w:rFonts w:ascii="Garamond" w:hAnsi="Garamond"/>
                <w:lang w:val="sq-AL"/>
              </w:rPr>
              <w:t xml:space="preserve">nr. 24468/10 </w:t>
            </w:r>
          </w:p>
        </w:tc>
        <w:tc>
          <w:tcPr>
            <w:tcW w:w="2086" w:type="dxa"/>
          </w:tcPr>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Kurtesh Gjikolli (1925), zëvendësuar nga trashëgimtarët e tij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Pakize Zajmi ose Gjikolli, Rajmonda Karapici ose Gjikolli,</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Adnan Gjikolli.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Nuri Gjikolli (Xhikaj) (1930), zëvendësuar nga trashëgimtarët e tij Ganimete Xhikaj,</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Përparim Xhikaj,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Dhurata Xhikaj,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Adrian Xhikaj,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Pamela Xhikaj,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Velson Xhikaj.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Hysnije Xhikolli (1932), zëvendësuar nga trashëgimtarët e saj; Muharrem Xhikolli (1954), Burhan Xhikolli (1957), Edmila Molla (Xhikolli) (1959)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Muharrem Xhikolli (1954)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Burhan Xhikolli (1957) </w:t>
            </w:r>
          </w:p>
          <w:p w:rsidR="001E570D" w:rsidRPr="00FD0F4C" w:rsidRDefault="001E570D" w:rsidP="0093781E">
            <w:pPr>
              <w:ind w:firstLine="0"/>
              <w:rPr>
                <w:rFonts w:ascii="Garamond" w:hAnsi="Garamond"/>
                <w:lang w:val="sq-AL"/>
              </w:rPr>
            </w:pPr>
            <w:r w:rsidRPr="00FD0F4C">
              <w:rPr>
                <w:rFonts w:ascii="Garamond" w:hAnsi="Garamond"/>
                <w:lang w:val="sq-AL"/>
              </w:rPr>
              <w:t>Edmila Molla (</w:t>
            </w:r>
            <w:r w:rsidRPr="00FD0F4C">
              <w:rPr>
                <w:rFonts w:ascii="Garamond" w:eastAsia="MS Mincho" w:hAnsi="Garamond"/>
                <w:lang w:val="sq-AL"/>
              </w:rPr>
              <w:t>Xhikolli) (1959)</w:t>
            </w:r>
          </w:p>
        </w:tc>
        <w:tc>
          <w:tcPr>
            <w:tcW w:w="1061" w:type="dxa"/>
          </w:tcPr>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Itali</w:t>
            </w:r>
          </w:p>
        </w:tc>
        <w:tc>
          <w:tcPr>
            <w:tcW w:w="2093" w:type="dxa"/>
          </w:tcPr>
          <w:p w:rsidR="001E570D" w:rsidRPr="00FD0F4C" w:rsidRDefault="001E570D" w:rsidP="0093781E">
            <w:pPr>
              <w:ind w:firstLine="0"/>
              <w:jc w:val="center"/>
              <w:rPr>
                <w:rFonts w:ascii="Garamond" w:hAnsi="Garamond"/>
                <w:lang w:val="sq-AL"/>
              </w:rPr>
            </w:pPr>
            <w:r w:rsidRPr="00FD0F4C">
              <w:rPr>
                <w:rFonts w:ascii="Garamond" w:hAnsi="Garamond"/>
                <w:lang w:val="sq-AL"/>
              </w:rPr>
              <w:t>S. Puto, avokat</w:t>
            </w:r>
          </w:p>
        </w:tc>
        <w:tc>
          <w:tcPr>
            <w:tcW w:w="1683" w:type="dxa"/>
          </w:tcPr>
          <w:p w:rsidR="001E570D" w:rsidRPr="00FD0F4C" w:rsidRDefault="001E570D" w:rsidP="0093781E">
            <w:pPr>
              <w:ind w:firstLine="0"/>
              <w:jc w:val="center"/>
              <w:rPr>
                <w:rFonts w:ascii="Garamond" w:hAnsi="Garamond"/>
                <w:lang w:val="sq-AL"/>
              </w:rPr>
            </w:pPr>
            <w:r w:rsidRPr="00FD0F4C">
              <w:rPr>
                <w:rFonts w:ascii="Garamond" w:hAnsi="Garamond"/>
                <w:lang w:val="sq-AL"/>
              </w:rPr>
              <w:t>16 prill 2010</w:t>
            </w:r>
          </w:p>
        </w:tc>
      </w:tr>
      <w:tr w:rsidR="001E570D" w:rsidRPr="00FD0F4C" w:rsidTr="0093781E">
        <w:trPr>
          <w:trHeight w:val="566"/>
        </w:trPr>
        <w:tc>
          <w:tcPr>
            <w:tcW w:w="534" w:type="dxa"/>
          </w:tcPr>
          <w:p w:rsidR="001E570D" w:rsidRPr="00FD0F4C" w:rsidRDefault="001E570D" w:rsidP="0093781E">
            <w:pPr>
              <w:ind w:firstLine="0"/>
              <w:jc w:val="center"/>
              <w:rPr>
                <w:rFonts w:ascii="Garamond" w:hAnsi="Garamond"/>
                <w:lang w:val="sq-AL"/>
              </w:rPr>
            </w:pPr>
            <w:r w:rsidRPr="00FD0F4C">
              <w:rPr>
                <w:rFonts w:ascii="Garamond" w:hAnsi="Garamond"/>
                <w:lang w:val="sq-AL"/>
              </w:rPr>
              <w:t>3.</w:t>
            </w:r>
          </w:p>
        </w:tc>
        <w:tc>
          <w:tcPr>
            <w:tcW w:w="1156" w:type="dxa"/>
          </w:tcPr>
          <w:p w:rsidR="001E570D" w:rsidRPr="00FD0F4C" w:rsidRDefault="001E570D" w:rsidP="0093781E">
            <w:pPr>
              <w:pStyle w:val="Default"/>
              <w:jc w:val="center"/>
              <w:rPr>
                <w:rFonts w:ascii="Garamond" w:hAnsi="Garamond"/>
                <w:sz w:val="20"/>
                <w:szCs w:val="20"/>
                <w:lang w:val="sq-AL"/>
              </w:rPr>
            </w:pPr>
            <w:r w:rsidRPr="00FD0F4C">
              <w:rPr>
                <w:rFonts w:ascii="Garamond" w:hAnsi="Garamond"/>
                <w:i/>
                <w:iCs/>
                <w:sz w:val="20"/>
                <w:szCs w:val="20"/>
                <w:lang w:val="sq-AL"/>
              </w:rPr>
              <w:t xml:space="preserve">Galanxhi dhe të tjerë </w:t>
            </w:r>
            <w:r w:rsidRPr="00FD0F4C">
              <w:rPr>
                <w:rFonts w:ascii="Garamond" w:hAnsi="Garamond"/>
                <w:sz w:val="20"/>
                <w:szCs w:val="20"/>
                <w:lang w:val="sq-AL"/>
              </w:rPr>
              <w:t xml:space="preserve">nr. 39492/10 </w:t>
            </w:r>
          </w:p>
          <w:p w:rsidR="001E570D" w:rsidRPr="00FD0F4C" w:rsidRDefault="001E570D" w:rsidP="0093781E">
            <w:pPr>
              <w:ind w:firstLine="0"/>
              <w:jc w:val="center"/>
              <w:rPr>
                <w:rFonts w:ascii="Garamond" w:hAnsi="Garamond"/>
                <w:i/>
                <w:lang w:val="sq-AL"/>
              </w:rPr>
            </w:pPr>
          </w:p>
        </w:tc>
        <w:tc>
          <w:tcPr>
            <w:tcW w:w="2086" w:type="dxa"/>
          </w:tcPr>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Nexhip Galanxhi (1932)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Ylli Galanxhi (1949)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Rozalt Galanxhi (1971)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Fredi Lara (1957)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Florentina Galanxhi (1947)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Esmeralda Trolai (1981)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Lirika Asllani Lara (1946)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Haxhire Zhegu Galanxhi (1938)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Rexhina Lara (1981)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Ariana Lara (1958) </w:t>
            </w:r>
          </w:p>
          <w:p w:rsidR="001E570D" w:rsidRPr="00FD0F4C" w:rsidRDefault="001E570D" w:rsidP="0093781E">
            <w:pPr>
              <w:ind w:firstLine="0"/>
              <w:rPr>
                <w:rFonts w:ascii="Garamond" w:hAnsi="Garamond"/>
                <w:lang w:val="sq-AL"/>
              </w:rPr>
            </w:pPr>
            <w:r w:rsidRPr="00FD0F4C">
              <w:rPr>
                <w:rFonts w:ascii="Garamond" w:hAnsi="Garamond"/>
                <w:lang w:val="sq-AL"/>
              </w:rPr>
              <w:t>Livia Lara (1990)</w:t>
            </w:r>
          </w:p>
        </w:tc>
        <w:tc>
          <w:tcPr>
            <w:tcW w:w="1061" w:type="dxa"/>
          </w:tcPr>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tc>
        <w:tc>
          <w:tcPr>
            <w:tcW w:w="2093" w:type="dxa"/>
          </w:tcPr>
          <w:p w:rsidR="001E570D" w:rsidRPr="00FD0F4C" w:rsidRDefault="001E570D" w:rsidP="0093781E">
            <w:pPr>
              <w:ind w:firstLine="0"/>
              <w:jc w:val="center"/>
              <w:rPr>
                <w:rFonts w:ascii="Garamond" w:hAnsi="Garamond"/>
                <w:lang w:val="sq-AL"/>
              </w:rPr>
            </w:pPr>
            <w:r>
              <w:rPr>
                <w:rFonts w:ascii="Garamond" w:hAnsi="Garamond"/>
                <w:lang w:val="sq-AL"/>
              </w:rPr>
              <w:t>S. Puto dhe</w:t>
            </w:r>
            <w:r w:rsidRPr="00FD0F4C">
              <w:rPr>
                <w:rFonts w:ascii="Garamond" w:hAnsi="Garamond"/>
                <w:lang w:val="sq-AL"/>
              </w:rPr>
              <w:t xml:space="preserve"> A.Prifti (Memi) avokatë</w:t>
            </w:r>
          </w:p>
        </w:tc>
        <w:tc>
          <w:tcPr>
            <w:tcW w:w="1683" w:type="dxa"/>
          </w:tcPr>
          <w:p w:rsidR="001E570D" w:rsidRPr="00FD0F4C" w:rsidRDefault="001E570D" w:rsidP="0093781E">
            <w:pPr>
              <w:ind w:firstLine="0"/>
              <w:jc w:val="center"/>
              <w:rPr>
                <w:rFonts w:ascii="Garamond" w:hAnsi="Garamond"/>
                <w:lang w:val="sq-AL"/>
              </w:rPr>
            </w:pPr>
            <w:r w:rsidRPr="00FD0F4C">
              <w:rPr>
                <w:rFonts w:ascii="Garamond" w:hAnsi="Garamond"/>
                <w:lang w:val="sq-AL"/>
              </w:rPr>
              <w:t xml:space="preserve">9 </w:t>
            </w:r>
            <w:r>
              <w:rPr>
                <w:rFonts w:ascii="Garamond" w:hAnsi="Garamond"/>
                <w:lang w:val="sq-AL"/>
              </w:rPr>
              <w:t>k</w:t>
            </w:r>
            <w:r w:rsidRPr="00FD0F4C">
              <w:rPr>
                <w:rFonts w:ascii="Garamond" w:hAnsi="Garamond"/>
                <w:lang w:val="sq-AL"/>
              </w:rPr>
              <w:t>orrik 2010</w:t>
            </w:r>
          </w:p>
        </w:tc>
      </w:tr>
      <w:tr w:rsidR="001E570D" w:rsidRPr="00FD0F4C" w:rsidTr="0093781E">
        <w:trPr>
          <w:trHeight w:val="566"/>
        </w:trPr>
        <w:tc>
          <w:tcPr>
            <w:tcW w:w="534" w:type="dxa"/>
          </w:tcPr>
          <w:p w:rsidR="001E570D" w:rsidRPr="00FD0F4C" w:rsidRDefault="001E570D" w:rsidP="0093781E">
            <w:pPr>
              <w:ind w:firstLine="0"/>
              <w:jc w:val="center"/>
              <w:rPr>
                <w:rFonts w:ascii="Garamond" w:hAnsi="Garamond"/>
                <w:lang w:val="sq-AL"/>
              </w:rPr>
            </w:pPr>
            <w:r w:rsidRPr="00FD0F4C">
              <w:rPr>
                <w:rFonts w:ascii="Garamond" w:hAnsi="Garamond"/>
                <w:lang w:val="sq-AL"/>
              </w:rPr>
              <w:t>4.</w:t>
            </w:r>
          </w:p>
        </w:tc>
        <w:tc>
          <w:tcPr>
            <w:tcW w:w="1156" w:type="dxa"/>
          </w:tcPr>
          <w:p w:rsidR="001E570D" w:rsidRPr="00FD0F4C" w:rsidRDefault="001E570D" w:rsidP="0093781E">
            <w:pPr>
              <w:ind w:firstLine="0"/>
              <w:jc w:val="center"/>
              <w:rPr>
                <w:rFonts w:ascii="Garamond" w:hAnsi="Garamond"/>
                <w:lang w:val="sq-AL"/>
              </w:rPr>
            </w:pPr>
            <w:r w:rsidRPr="00FD0F4C">
              <w:rPr>
                <w:rFonts w:ascii="Garamond" w:hAnsi="Garamond"/>
                <w:i/>
                <w:iCs/>
                <w:lang w:val="sq-AL"/>
              </w:rPr>
              <w:t xml:space="preserve">Frashëri and Others, </w:t>
            </w:r>
            <w:r w:rsidRPr="00FD0F4C">
              <w:rPr>
                <w:rFonts w:ascii="Garamond" w:hAnsi="Garamond"/>
                <w:lang w:val="sq-AL"/>
              </w:rPr>
              <w:t>nr. 39495/10</w:t>
            </w:r>
          </w:p>
        </w:tc>
        <w:tc>
          <w:tcPr>
            <w:tcW w:w="2086" w:type="dxa"/>
          </w:tcPr>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Orhan Jegeni (1936)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Kapllan Jegeni (1937)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Nermin Bubani (1939) zëvendësuar nga trashëgimtarët</w:t>
            </w:r>
          </w:p>
          <w:p w:rsidR="001E570D" w:rsidRPr="00FD0F4C" w:rsidRDefault="001E570D" w:rsidP="0093781E">
            <w:pPr>
              <w:pStyle w:val="Default"/>
              <w:rPr>
                <w:rFonts w:ascii="Garamond" w:eastAsia="MS Mincho" w:hAnsi="Garamond"/>
                <w:sz w:val="20"/>
                <w:szCs w:val="20"/>
                <w:lang w:val="sq-AL"/>
              </w:rPr>
            </w:pPr>
            <w:r w:rsidRPr="00FD0F4C">
              <w:rPr>
                <w:rFonts w:ascii="Garamond" w:hAnsi="Garamond"/>
                <w:sz w:val="20"/>
                <w:szCs w:val="20"/>
                <w:lang w:val="sq-AL"/>
              </w:rPr>
              <w:t xml:space="preserve">Loredan Bubani (1939), Elvana Bubani ose </w:t>
            </w:r>
            <w:r w:rsidRPr="00FD0F4C">
              <w:rPr>
                <w:rFonts w:ascii="Garamond" w:eastAsia="MS Mincho" w:hAnsi="Garamond"/>
                <w:sz w:val="20"/>
                <w:szCs w:val="20"/>
                <w:lang w:val="sq-AL"/>
              </w:rPr>
              <w:t xml:space="preserve">Zaimi (1961), </w:t>
            </w:r>
            <w:r w:rsidRPr="00FD0F4C">
              <w:rPr>
                <w:rFonts w:ascii="Garamond" w:eastAsia="MS Mincho" w:hAnsi="Garamond"/>
                <w:sz w:val="20"/>
                <w:szCs w:val="20"/>
                <w:lang w:val="sq-AL"/>
              </w:rPr>
              <w:lastRenderedPageBreak/>
              <w:t xml:space="preserve">Gjergj Bubani (1966), </w:t>
            </w:r>
          </w:p>
          <w:p w:rsidR="001E570D" w:rsidRPr="00FD0F4C" w:rsidRDefault="001E570D" w:rsidP="0093781E">
            <w:pPr>
              <w:pStyle w:val="Default"/>
              <w:rPr>
                <w:rFonts w:ascii="Garamond" w:eastAsia="MS Mincho" w:hAnsi="Garamond"/>
                <w:sz w:val="20"/>
                <w:szCs w:val="20"/>
                <w:lang w:val="sq-AL"/>
              </w:rPr>
            </w:pPr>
            <w:r w:rsidRPr="00FD0F4C">
              <w:rPr>
                <w:rFonts w:ascii="Garamond" w:eastAsia="MS Mincho" w:hAnsi="Garamond"/>
                <w:sz w:val="20"/>
                <w:szCs w:val="20"/>
                <w:lang w:val="sq-AL"/>
              </w:rPr>
              <w:t xml:space="preserve">Suat Jegeni (1942) </w:t>
            </w:r>
          </w:p>
          <w:p w:rsidR="001E570D" w:rsidRPr="00FD0F4C" w:rsidRDefault="001E570D" w:rsidP="0093781E">
            <w:pPr>
              <w:pStyle w:val="Default"/>
              <w:rPr>
                <w:rFonts w:ascii="Garamond" w:eastAsia="MS Mincho" w:hAnsi="Garamond"/>
                <w:sz w:val="20"/>
                <w:szCs w:val="20"/>
                <w:lang w:val="sq-AL"/>
              </w:rPr>
            </w:pPr>
            <w:r w:rsidRPr="00FD0F4C">
              <w:rPr>
                <w:rFonts w:ascii="Garamond" w:eastAsia="MS Mincho" w:hAnsi="Garamond"/>
                <w:sz w:val="20"/>
                <w:szCs w:val="20"/>
                <w:lang w:val="sq-AL"/>
              </w:rPr>
              <w:t xml:space="preserve">Naide Shkodra (Frashëri) (1929) </w:t>
            </w:r>
          </w:p>
          <w:p w:rsidR="001E570D" w:rsidRPr="00FD0F4C" w:rsidRDefault="001E570D" w:rsidP="0093781E">
            <w:pPr>
              <w:pStyle w:val="Default"/>
              <w:rPr>
                <w:rFonts w:ascii="Garamond" w:eastAsia="MS Mincho" w:hAnsi="Garamond"/>
                <w:sz w:val="20"/>
                <w:szCs w:val="20"/>
                <w:lang w:val="sq-AL"/>
              </w:rPr>
            </w:pPr>
            <w:r w:rsidRPr="00FD0F4C">
              <w:rPr>
                <w:rFonts w:ascii="Garamond" w:eastAsia="MS Mincho" w:hAnsi="Garamond"/>
                <w:sz w:val="20"/>
                <w:szCs w:val="20"/>
                <w:lang w:val="sq-AL"/>
              </w:rPr>
              <w:t xml:space="preserve">Fiqirete Frashëri (1930) </w:t>
            </w:r>
          </w:p>
          <w:p w:rsidR="001E570D" w:rsidRPr="00FD0F4C" w:rsidRDefault="001E570D" w:rsidP="0093781E">
            <w:pPr>
              <w:pStyle w:val="Default"/>
              <w:rPr>
                <w:rFonts w:ascii="Garamond" w:eastAsia="MS Mincho" w:hAnsi="Garamond"/>
                <w:sz w:val="20"/>
                <w:szCs w:val="20"/>
                <w:lang w:val="sq-AL"/>
              </w:rPr>
            </w:pPr>
            <w:r w:rsidRPr="00FD0F4C">
              <w:rPr>
                <w:rFonts w:ascii="Garamond" w:eastAsia="MS Mincho" w:hAnsi="Garamond"/>
                <w:sz w:val="20"/>
                <w:szCs w:val="20"/>
                <w:lang w:val="sq-AL"/>
              </w:rPr>
              <w:t xml:space="preserve">Hajri Frashëri (1951) </w:t>
            </w:r>
          </w:p>
          <w:p w:rsidR="001E570D" w:rsidRPr="00FD0F4C" w:rsidRDefault="001E570D" w:rsidP="0093781E">
            <w:pPr>
              <w:pStyle w:val="Default"/>
              <w:rPr>
                <w:rFonts w:ascii="Garamond" w:eastAsia="MS Mincho" w:hAnsi="Garamond"/>
                <w:sz w:val="20"/>
                <w:szCs w:val="20"/>
                <w:lang w:val="sq-AL"/>
              </w:rPr>
            </w:pPr>
            <w:r w:rsidRPr="00FD0F4C">
              <w:rPr>
                <w:rFonts w:ascii="Garamond" w:eastAsia="MS Mincho" w:hAnsi="Garamond"/>
                <w:sz w:val="20"/>
                <w:szCs w:val="20"/>
                <w:lang w:val="sq-AL"/>
              </w:rPr>
              <w:t xml:space="preserve">Hysref Frashëri (1956) </w:t>
            </w:r>
          </w:p>
          <w:p w:rsidR="001E570D" w:rsidRPr="00FD0F4C" w:rsidRDefault="001E570D" w:rsidP="0093781E">
            <w:pPr>
              <w:pStyle w:val="Default"/>
              <w:rPr>
                <w:rFonts w:ascii="Garamond" w:eastAsia="MS Mincho" w:hAnsi="Garamond"/>
                <w:sz w:val="20"/>
                <w:szCs w:val="20"/>
                <w:lang w:val="sq-AL"/>
              </w:rPr>
            </w:pPr>
            <w:r w:rsidRPr="00FD0F4C">
              <w:rPr>
                <w:rFonts w:ascii="Garamond" w:eastAsia="MS Mincho" w:hAnsi="Garamond"/>
                <w:sz w:val="20"/>
                <w:szCs w:val="20"/>
                <w:lang w:val="sq-AL"/>
              </w:rPr>
              <w:t xml:space="preserve">Ilona Ziso (1962) </w:t>
            </w:r>
          </w:p>
        </w:tc>
        <w:tc>
          <w:tcPr>
            <w:tcW w:w="1061" w:type="dxa"/>
          </w:tcPr>
          <w:p w:rsidR="001E570D" w:rsidRPr="00FD0F4C" w:rsidRDefault="001E570D" w:rsidP="0093781E">
            <w:pPr>
              <w:ind w:firstLine="0"/>
              <w:jc w:val="center"/>
              <w:rPr>
                <w:rFonts w:ascii="Garamond" w:hAnsi="Garamond"/>
                <w:lang w:val="sq-AL"/>
              </w:rPr>
            </w:pPr>
            <w:r w:rsidRPr="00FD0F4C">
              <w:rPr>
                <w:rFonts w:ascii="Garamond" w:hAnsi="Garamond"/>
                <w:lang w:val="sq-AL"/>
              </w:rPr>
              <w:lastRenderedPageBreak/>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b/>
                <w:lang w:val="sq-AL"/>
              </w:rPr>
            </w:pPr>
            <w:r w:rsidRPr="00FD0F4C">
              <w:rPr>
                <w:rFonts w:ascii="Garamond" w:hAnsi="Garamond"/>
                <w:lang w:val="sq-AL"/>
              </w:rPr>
              <w:t>Shqipëri</w:t>
            </w:r>
          </w:p>
        </w:tc>
        <w:tc>
          <w:tcPr>
            <w:tcW w:w="2093" w:type="dxa"/>
          </w:tcPr>
          <w:p w:rsidR="001E570D" w:rsidRPr="00FD0F4C" w:rsidRDefault="001E570D" w:rsidP="0093781E">
            <w:pPr>
              <w:ind w:firstLine="0"/>
              <w:jc w:val="center"/>
              <w:rPr>
                <w:rFonts w:ascii="Garamond" w:hAnsi="Garamond"/>
                <w:lang w:val="sq-AL"/>
              </w:rPr>
            </w:pPr>
            <w:r w:rsidRPr="00FD0F4C">
              <w:rPr>
                <w:rFonts w:ascii="Garamond" w:hAnsi="Garamond"/>
                <w:lang w:val="sq-AL"/>
              </w:rPr>
              <w:lastRenderedPageBreak/>
              <w:t>S.Puto avokat</w:t>
            </w:r>
          </w:p>
        </w:tc>
        <w:tc>
          <w:tcPr>
            <w:tcW w:w="1683" w:type="dxa"/>
          </w:tcPr>
          <w:p w:rsidR="001E570D" w:rsidRPr="00FD0F4C" w:rsidRDefault="001E570D" w:rsidP="0093781E">
            <w:pPr>
              <w:ind w:firstLine="0"/>
              <w:jc w:val="center"/>
              <w:rPr>
                <w:rFonts w:ascii="Garamond" w:hAnsi="Garamond"/>
                <w:lang w:val="sq-AL"/>
              </w:rPr>
            </w:pPr>
            <w:r w:rsidRPr="00FD0F4C">
              <w:rPr>
                <w:rFonts w:ascii="Garamond" w:hAnsi="Garamond"/>
                <w:lang w:val="sq-AL"/>
              </w:rPr>
              <w:t xml:space="preserve">9 </w:t>
            </w:r>
            <w:r>
              <w:rPr>
                <w:rFonts w:ascii="Garamond" w:hAnsi="Garamond"/>
                <w:lang w:val="sq-AL"/>
              </w:rPr>
              <w:t>k</w:t>
            </w:r>
            <w:r w:rsidRPr="00FD0F4C">
              <w:rPr>
                <w:rFonts w:ascii="Garamond" w:hAnsi="Garamond"/>
                <w:lang w:val="sq-AL"/>
              </w:rPr>
              <w:t>orrik 2009</w:t>
            </w:r>
          </w:p>
        </w:tc>
      </w:tr>
      <w:tr w:rsidR="001E570D" w:rsidRPr="00FD0F4C" w:rsidTr="0093781E">
        <w:trPr>
          <w:trHeight w:val="688"/>
        </w:trPr>
        <w:tc>
          <w:tcPr>
            <w:tcW w:w="534" w:type="dxa"/>
          </w:tcPr>
          <w:p w:rsidR="001E570D" w:rsidRPr="00FD0F4C" w:rsidRDefault="001E570D" w:rsidP="0093781E">
            <w:pPr>
              <w:ind w:firstLine="0"/>
              <w:jc w:val="center"/>
              <w:rPr>
                <w:rFonts w:ascii="Garamond" w:hAnsi="Garamond"/>
                <w:lang w:val="sq-AL"/>
              </w:rPr>
            </w:pPr>
            <w:r w:rsidRPr="00FD0F4C">
              <w:rPr>
                <w:rFonts w:ascii="Garamond" w:hAnsi="Garamond"/>
                <w:lang w:val="sq-AL"/>
              </w:rPr>
              <w:lastRenderedPageBreak/>
              <w:t>5.</w:t>
            </w:r>
          </w:p>
        </w:tc>
        <w:tc>
          <w:tcPr>
            <w:tcW w:w="1156" w:type="dxa"/>
          </w:tcPr>
          <w:p w:rsidR="001E570D" w:rsidRPr="00FD0F4C" w:rsidRDefault="001E570D" w:rsidP="0093781E">
            <w:pPr>
              <w:ind w:firstLine="0"/>
              <w:jc w:val="center"/>
              <w:rPr>
                <w:rFonts w:ascii="Garamond" w:hAnsi="Garamond"/>
                <w:lang w:val="sq-AL"/>
              </w:rPr>
            </w:pPr>
            <w:r w:rsidRPr="00FD0F4C">
              <w:rPr>
                <w:rFonts w:ascii="Garamond" w:hAnsi="Garamond"/>
                <w:i/>
                <w:iCs/>
                <w:lang w:val="sq-AL"/>
              </w:rPr>
              <w:t xml:space="preserve">Merlika and Others, </w:t>
            </w:r>
            <w:r w:rsidRPr="00FD0F4C">
              <w:rPr>
                <w:rFonts w:ascii="Garamond" w:hAnsi="Garamond"/>
                <w:lang w:val="sq-AL"/>
              </w:rPr>
              <w:t>nr. 40751/10</w:t>
            </w:r>
          </w:p>
        </w:tc>
        <w:tc>
          <w:tcPr>
            <w:tcW w:w="2086" w:type="dxa"/>
          </w:tcPr>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Gëzim Kaçiu (1956) </w:t>
            </w:r>
          </w:p>
          <w:p w:rsidR="001E570D" w:rsidRPr="00FD0F4C" w:rsidRDefault="001E570D" w:rsidP="0093781E">
            <w:pPr>
              <w:pStyle w:val="Default"/>
              <w:rPr>
                <w:rFonts w:ascii="Garamond" w:eastAsia="MS Mincho" w:hAnsi="Garamond"/>
                <w:sz w:val="20"/>
                <w:szCs w:val="20"/>
                <w:lang w:val="sq-AL"/>
              </w:rPr>
            </w:pPr>
            <w:r w:rsidRPr="00FD0F4C">
              <w:rPr>
                <w:rFonts w:ascii="Garamond" w:hAnsi="Garamond"/>
                <w:sz w:val="20"/>
                <w:szCs w:val="20"/>
                <w:lang w:val="sq-AL"/>
              </w:rPr>
              <w:t>Sajrie Kuta (</w:t>
            </w:r>
            <w:r w:rsidRPr="00FD0F4C">
              <w:rPr>
                <w:rFonts w:ascii="Garamond" w:eastAsia="MS Mincho" w:hAnsi="Garamond"/>
                <w:sz w:val="20"/>
                <w:szCs w:val="20"/>
                <w:lang w:val="sq-AL"/>
              </w:rPr>
              <w:t xml:space="preserve">Merlika) (1934) </w:t>
            </w:r>
          </w:p>
          <w:p w:rsidR="001E570D" w:rsidRPr="00FD0F4C" w:rsidRDefault="001E570D" w:rsidP="0093781E">
            <w:pPr>
              <w:pStyle w:val="Default"/>
              <w:rPr>
                <w:rFonts w:ascii="Garamond" w:eastAsia="MS Mincho" w:hAnsi="Garamond"/>
                <w:sz w:val="20"/>
                <w:szCs w:val="20"/>
                <w:lang w:val="sq-AL"/>
              </w:rPr>
            </w:pPr>
            <w:r w:rsidRPr="00FD0F4C">
              <w:rPr>
                <w:rFonts w:ascii="Garamond" w:eastAsia="MS Mincho" w:hAnsi="Garamond"/>
                <w:sz w:val="20"/>
                <w:szCs w:val="20"/>
                <w:lang w:val="sq-AL"/>
              </w:rPr>
              <w:t xml:space="preserve">Lumnije Karami (Merlika) (1937) </w:t>
            </w:r>
          </w:p>
          <w:p w:rsidR="001E570D" w:rsidRPr="00FD0F4C" w:rsidRDefault="001E570D" w:rsidP="0093781E">
            <w:pPr>
              <w:pStyle w:val="Default"/>
              <w:rPr>
                <w:rFonts w:ascii="Garamond" w:eastAsia="MS Mincho" w:hAnsi="Garamond"/>
                <w:sz w:val="20"/>
                <w:szCs w:val="20"/>
                <w:lang w:val="sq-AL"/>
              </w:rPr>
            </w:pPr>
            <w:r w:rsidRPr="00FD0F4C">
              <w:rPr>
                <w:rFonts w:ascii="Garamond" w:eastAsia="MS Mincho" w:hAnsi="Garamond"/>
                <w:sz w:val="20"/>
                <w:szCs w:val="20"/>
                <w:lang w:val="sq-AL"/>
              </w:rPr>
              <w:t>Luljeta Ndreu (Kaçiu)</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1960)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Liljana Kaçiu (1963)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Shyqyri Merlika (1935)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Kujtim Merlika (1941)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Ilir Alija (Merlika) (1935)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Ardjan Aliaj (1960)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Hysen Kasmi (1946) </w:t>
            </w:r>
          </w:p>
          <w:p w:rsidR="001E570D" w:rsidRPr="00FD0F4C" w:rsidRDefault="001E570D" w:rsidP="0093781E">
            <w:pPr>
              <w:pStyle w:val="Default"/>
              <w:rPr>
                <w:rFonts w:ascii="Garamond" w:hAnsi="Garamond"/>
                <w:sz w:val="20"/>
                <w:szCs w:val="20"/>
                <w:lang w:val="sq-AL"/>
              </w:rPr>
            </w:pPr>
            <w:r w:rsidRPr="00FD0F4C">
              <w:rPr>
                <w:rFonts w:ascii="Garamond" w:hAnsi="Garamond"/>
                <w:sz w:val="20"/>
                <w:szCs w:val="20"/>
                <w:lang w:val="sq-AL"/>
              </w:rPr>
              <w:t xml:space="preserve">Afrim Kaçiu (1958) </w:t>
            </w:r>
          </w:p>
          <w:p w:rsidR="001E570D" w:rsidRPr="00FD0F4C" w:rsidRDefault="001E570D" w:rsidP="0093781E">
            <w:pPr>
              <w:pStyle w:val="Default"/>
              <w:rPr>
                <w:rFonts w:ascii="Garamond" w:eastAsia="MS Mincho" w:hAnsi="Garamond"/>
                <w:sz w:val="20"/>
                <w:szCs w:val="20"/>
                <w:lang w:val="sq-AL"/>
              </w:rPr>
            </w:pPr>
          </w:p>
        </w:tc>
        <w:tc>
          <w:tcPr>
            <w:tcW w:w="1061" w:type="dxa"/>
          </w:tcPr>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tc>
        <w:tc>
          <w:tcPr>
            <w:tcW w:w="2093" w:type="dxa"/>
          </w:tcPr>
          <w:p w:rsidR="001E570D" w:rsidRPr="00FD0F4C" w:rsidRDefault="001E570D" w:rsidP="0093781E">
            <w:pPr>
              <w:ind w:firstLine="0"/>
              <w:jc w:val="center"/>
              <w:rPr>
                <w:rFonts w:ascii="Garamond" w:hAnsi="Garamond"/>
                <w:lang w:val="sq-AL"/>
              </w:rPr>
            </w:pPr>
            <w:r w:rsidRPr="00FD0F4C">
              <w:rPr>
                <w:rFonts w:ascii="Garamond" w:hAnsi="Garamond"/>
                <w:lang w:val="sq-AL"/>
              </w:rPr>
              <w:t>S. Dodbiba, avokat</w:t>
            </w:r>
          </w:p>
        </w:tc>
        <w:tc>
          <w:tcPr>
            <w:tcW w:w="1683" w:type="dxa"/>
          </w:tcPr>
          <w:p w:rsidR="001E570D" w:rsidRPr="00FD0F4C" w:rsidRDefault="001E570D" w:rsidP="0093781E">
            <w:pPr>
              <w:ind w:firstLine="0"/>
              <w:jc w:val="center"/>
              <w:rPr>
                <w:rFonts w:ascii="Garamond" w:hAnsi="Garamond"/>
                <w:lang w:val="sq-AL"/>
              </w:rPr>
            </w:pPr>
            <w:r w:rsidRPr="00FD0F4C">
              <w:rPr>
                <w:rFonts w:ascii="Garamond" w:hAnsi="Garamond"/>
                <w:lang w:val="sq-AL"/>
              </w:rPr>
              <w:t xml:space="preserve">10 </w:t>
            </w:r>
            <w:r>
              <w:rPr>
                <w:rFonts w:ascii="Garamond" w:hAnsi="Garamond"/>
                <w:lang w:val="sq-AL"/>
              </w:rPr>
              <w:t>q</w:t>
            </w:r>
            <w:r w:rsidRPr="00FD0F4C">
              <w:rPr>
                <w:rFonts w:ascii="Garamond" w:hAnsi="Garamond"/>
                <w:lang w:val="sq-AL"/>
              </w:rPr>
              <w:t>ershor 2010</w:t>
            </w:r>
          </w:p>
        </w:tc>
      </w:tr>
      <w:tr w:rsidR="001E570D" w:rsidRPr="00FD0F4C" w:rsidTr="0093781E">
        <w:trPr>
          <w:trHeight w:val="688"/>
        </w:trPr>
        <w:tc>
          <w:tcPr>
            <w:tcW w:w="534" w:type="dxa"/>
          </w:tcPr>
          <w:p w:rsidR="001E570D" w:rsidRPr="00FD0F4C" w:rsidRDefault="001E570D" w:rsidP="0093781E">
            <w:pPr>
              <w:ind w:firstLine="0"/>
              <w:jc w:val="center"/>
              <w:rPr>
                <w:rFonts w:ascii="Garamond" w:hAnsi="Garamond"/>
                <w:lang w:val="sq-AL"/>
              </w:rPr>
            </w:pPr>
            <w:r w:rsidRPr="00FD0F4C">
              <w:rPr>
                <w:rFonts w:ascii="Garamond" w:hAnsi="Garamond"/>
                <w:lang w:val="sq-AL"/>
              </w:rPr>
              <w:t>6.</w:t>
            </w:r>
          </w:p>
        </w:tc>
        <w:tc>
          <w:tcPr>
            <w:tcW w:w="1156" w:type="dxa"/>
          </w:tcPr>
          <w:p w:rsidR="001E570D" w:rsidRPr="00FD0F4C" w:rsidRDefault="001E570D" w:rsidP="0093781E">
            <w:pPr>
              <w:pStyle w:val="Default"/>
              <w:jc w:val="center"/>
              <w:rPr>
                <w:rFonts w:ascii="Garamond" w:hAnsi="Garamond"/>
                <w:i/>
                <w:iCs/>
                <w:sz w:val="20"/>
                <w:szCs w:val="20"/>
                <w:lang w:val="sq-AL"/>
              </w:rPr>
            </w:pPr>
            <w:r w:rsidRPr="00FD0F4C">
              <w:rPr>
                <w:rFonts w:ascii="Garamond" w:hAnsi="Garamond"/>
                <w:i/>
                <w:iCs/>
                <w:sz w:val="20"/>
                <w:szCs w:val="20"/>
                <w:lang w:val="sq-AL"/>
              </w:rPr>
              <w:t xml:space="preserve">Dhimertika and Nika, </w:t>
            </w:r>
          </w:p>
          <w:p w:rsidR="001E570D" w:rsidRPr="00FD0F4C" w:rsidRDefault="001E570D" w:rsidP="0093781E">
            <w:pPr>
              <w:pStyle w:val="Default"/>
              <w:jc w:val="center"/>
              <w:rPr>
                <w:rFonts w:ascii="Garamond" w:hAnsi="Garamond"/>
                <w:sz w:val="20"/>
                <w:szCs w:val="20"/>
                <w:lang w:val="sq-AL"/>
              </w:rPr>
            </w:pPr>
            <w:r w:rsidRPr="00FD0F4C">
              <w:rPr>
                <w:rFonts w:ascii="Garamond" w:hAnsi="Garamond"/>
                <w:sz w:val="20"/>
                <w:szCs w:val="20"/>
                <w:lang w:val="sq-AL"/>
              </w:rPr>
              <w:t xml:space="preserve">nr. 48522/10 </w:t>
            </w:r>
          </w:p>
          <w:p w:rsidR="001E570D" w:rsidRPr="00FD0F4C" w:rsidRDefault="001E570D" w:rsidP="0093781E">
            <w:pPr>
              <w:ind w:firstLine="0"/>
              <w:jc w:val="center"/>
              <w:rPr>
                <w:rFonts w:ascii="Garamond" w:hAnsi="Garamond"/>
                <w:lang w:val="sq-AL"/>
              </w:rPr>
            </w:pPr>
          </w:p>
        </w:tc>
        <w:tc>
          <w:tcPr>
            <w:tcW w:w="2086" w:type="dxa"/>
          </w:tcPr>
          <w:p w:rsidR="001E570D" w:rsidRPr="00FD0F4C" w:rsidRDefault="001E570D" w:rsidP="0093781E">
            <w:pPr>
              <w:pStyle w:val="Default"/>
              <w:jc w:val="center"/>
              <w:rPr>
                <w:rFonts w:ascii="Garamond" w:hAnsi="Garamond"/>
                <w:sz w:val="20"/>
                <w:szCs w:val="20"/>
                <w:lang w:val="sq-AL"/>
              </w:rPr>
            </w:pPr>
            <w:r w:rsidRPr="00FD0F4C">
              <w:rPr>
                <w:rFonts w:ascii="Garamond" w:hAnsi="Garamond"/>
                <w:sz w:val="20"/>
                <w:szCs w:val="20"/>
                <w:lang w:val="sq-AL"/>
              </w:rPr>
              <w:t xml:space="preserve">Arjan Dhimertika (1961) </w:t>
            </w:r>
          </w:p>
          <w:p w:rsidR="001E570D" w:rsidRPr="00FD0F4C" w:rsidRDefault="001E570D" w:rsidP="0093781E">
            <w:pPr>
              <w:pStyle w:val="Default"/>
              <w:jc w:val="center"/>
              <w:rPr>
                <w:rFonts w:ascii="Garamond" w:hAnsi="Garamond"/>
                <w:sz w:val="20"/>
                <w:szCs w:val="20"/>
                <w:lang w:val="sq-AL"/>
              </w:rPr>
            </w:pPr>
            <w:r w:rsidRPr="00FD0F4C">
              <w:rPr>
                <w:rFonts w:ascii="Garamond" w:hAnsi="Garamond"/>
                <w:sz w:val="20"/>
                <w:szCs w:val="20"/>
                <w:lang w:val="sq-AL"/>
              </w:rPr>
              <w:t xml:space="preserve">Konde Dhimertika (1941) </w:t>
            </w:r>
          </w:p>
          <w:p w:rsidR="001E570D" w:rsidRPr="00FD0F4C" w:rsidRDefault="001E570D" w:rsidP="0093781E">
            <w:pPr>
              <w:pStyle w:val="Default"/>
              <w:jc w:val="center"/>
              <w:rPr>
                <w:rFonts w:ascii="Garamond" w:hAnsi="Garamond"/>
                <w:sz w:val="20"/>
                <w:szCs w:val="20"/>
                <w:lang w:val="sq-AL"/>
              </w:rPr>
            </w:pPr>
            <w:r w:rsidRPr="00FD0F4C">
              <w:rPr>
                <w:rFonts w:ascii="Garamond" w:hAnsi="Garamond"/>
                <w:sz w:val="20"/>
                <w:szCs w:val="20"/>
                <w:lang w:val="sq-AL"/>
              </w:rPr>
              <w:t xml:space="preserve">Engjell Dhimertika (1963) </w:t>
            </w:r>
          </w:p>
          <w:p w:rsidR="001E570D" w:rsidRPr="00FD0F4C" w:rsidRDefault="001E570D" w:rsidP="0093781E">
            <w:pPr>
              <w:pStyle w:val="Default"/>
              <w:jc w:val="center"/>
              <w:rPr>
                <w:rFonts w:ascii="Garamond" w:hAnsi="Garamond"/>
                <w:sz w:val="20"/>
                <w:szCs w:val="20"/>
                <w:lang w:val="sq-AL"/>
              </w:rPr>
            </w:pPr>
            <w:r w:rsidRPr="00FD0F4C">
              <w:rPr>
                <w:rFonts w:ascii="Garamond" w:hAnsi="Garamond"/>
                <w:sz w:val="20"/>
                <w:szCs w:val="20"/>
                <w:lang w:val="sq-AL"/>
              </w:rPr>
              <w:t xml:space="preserve">Jeta Dhimertika (1973) </w:t>
            </w:r>
          </w:p>
          <w:p w:rsidR="001E570D" w:rsidRPr="00FD0F4C" w:rsidRDefault="001E570D" w:rsidP="0093781E">
            <w:pPr>
              <w:pStyle w:val="Default"/>
              <w:jc w:val="center"/>
              <w:rPr>
                <w:rFonts w:ascii="Garamond" w:hAnsi="Garamond"/>
                <w:sz w:val="20"/>
                <w:szCs w:val="20"/>
                <w:lang w:val="sq-AL"/>
              </w:rPr>
            </w:pPr>
            <w:r w:rsidRPr="00FD0F4C">
              <w:rPr>
                <w:rFonts w:ascii="Garamond" w:hAnsi="Garamond"/>
                <w:sz w:val="20"/>
                <w:szCs w:val="20"/>
                <w:lang w:val="sq-AL"/>
              </w:rPr>
              <w:t xml:space="preserve">Evjeni Dhimertika (1938) </w:t>
            </w:r>
          </w:p>
          <w:p w:rsidR="001E570D" w:rsidRPr="00FD0F4C" w:rsidRDefault="001E570D" w:rsidP="0093781E">
            <w:pPr>
              <w:pStyle w:val="Default"/>
              <w:jc w:val="center"/>
              <w:rPr>
                <w:rFonts w:ascii="Garamond" w:eastAsia="MS Mincho" w:hAnsi="Garamond"/>
                <w:sz w:val="20"/>
                <w:szCs w:val="20"/>
                <w:lang w:val="sq-AL"/>
              </w:rPr>
            </w:pPr>
            <w:r w:rsidRPr="00FD0F4C">
              <w:rPr>
                <w:rFonts w:ascii="Garamond" w:hAnsi="Garamond"/>
                <w:sz w:val="20"/>
                <w:szCs w:val="20"/>
                <w:lang w:val="sq-AL"/>
              </w:rPr>
              <w:t>Leonora Nika (</w:t>
            </w:r>
            <w:r w:rsidRPr="00FD0F4C">
              <w:rPr>
                <w:rFonts w:ascii="Garamond" w:eastAsia="MS Mincho" w:hAnsi="Garamond"/>
                <w:sz w:val="20"/>
                <w:szCs w:val="20"/>
                <w:lang w:val="sq-AL"/>
              </w:rPr>
              <w:t xml:space="preserve">Dhimertika) (1962) </w:t>
            </w:r>
          </w:p>
          <w:p w:rsidR="001E570D" w:rsidRPr="00FD0F4C" w:rsidRDefault="001E570D" w:rsidP="0093781E">
            <w:pPr>
              <w:ind w:firstLine="0"/>
              <w:jc w:val="center"/>
              <w:rPr>
                <w:rFonts w:ascii="Garamond" w:hAnsi="Garamond"/>
                <w:lang w:val="sq-AL"/>
              </w:rPr>
            </w:pPr>
            <w:r w:rsidRPr="00FD0F4C">
              <w:rPr>
                <w:rFonts w:ascii="Garamond" w:eastAsia="MS Mincho" w:hAnsi="Garamond"/>
                <w:lang w:val="sq-AL"/>
              </w:rPr>
              <w:t xml:space="preserve">Gëzim Dhimertika (1972) </w:t>
            </w:r>
          </w:p>
        </w:tc>
        <w:tc>
          <w:tcPr>
            <w:tcW w:w="1061" w:type="dxa"/>
          </w:tcPr>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r w:rsidRPr="00FD0F4C">
              <w:rPr>
                <w:rFonts w:ascii="Garamond" w:hAnsi="Garamond"/>
                <w:lang w:val="sq-AL"/>
              </w:rPr>
              <w:t>Greqi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Greqi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Greqi</w:t>
            </w: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Shqipëri</w:t>
            </w:r>
          </w:p>
          <w:p w:rsidR="001E570D" w:rsidRPr="00FD0F4C" w:rsidRDefault="001E570D" w:rsidP="0093781E">
            <w:pPr>
              <w:ind w:firstLine="0"/>
              <w:jc w:val="center"/>
              <w:rPr>
                <w:rFonts w:ascii="Garamond" w:hAnsi="Garamond"/>
                <w:lang w:val="sq-AL"/>
              </w:rPr>
            </w:pPr>
          </w:p>
          <w:p w:rsidR="001E570D" w:rsidRPr="00FD0F4C" w:rsidRDefault="001E570D" w:rsidP="0093781E">
            <w:pPr>
              <w:ind w:firstLine="0"/>
              <w:jc w:val="center"/>
              <w:rPr>
                <w:rFonts w:ascii="Garamond" w:hAnsi="Garamond"/>
                <w:lang w:val="sq-AL"/>
              </w:rPr>
            </w:pPr>
            <w:r w:rsidRPr="00FD0F4C">
              <w:rPr>
                <w:rFonts w:ascii="Garamond" w:hAnsi="Garamond"/>
                <w:lang w:val="sq-AL"/>
              </w:rPr>
              <w:t>Gjermani</w:t>
            </w:r>
          </w:p>
        </w:tc>
        <w:tc>
          <w:tcPr>
            <w:tcW w:w="2093" w:type="dxa"/>
          </w:tcPr>
          <w:p w:rsidR="001E570D" w:rsidRPr="00FD0F4C" w:rsidRDefault="001E570D" w:rsidP="0093781E">
            <w:pPr>
              <w:ind w:firstLine="0"/>
              <w:jc w:val="center"/>
              <w:rPr>
                <w:rFonts w:ascii="Garamond" w:hAnsi="Garamond"/>
                <w:lang w:val="sq-AL"/>
              </w:rPr>
            </w:pPr>
            <w:r w:rsidRPr="00FD0F4C">
              <w:rPr>
                <w:rFonts w:ascii="Garamond" w:hAnsi="Garamond"/>
                <w:lang w:val="sq-AL"/>
              </w:rPr>
              <w:t>S. Puto, avokat</w:t>
            </w:r>
          </w:p>
        </w:tc>
        <w:tc>
          <w:tcPr>
            <w:tcW w:w="1683" w:type="dxa"/>
          </w:tcPr>
          <w:p w:rsidR="001E570D" w:rsidRPr="00FD0F4C" w:rsidRDefault="001E570D" w:rsidP="0093781E">
            <w:pPr>
              <w:ind w:firstLine="0"/>
              <w:jc w:val="center"/>
              <w:rPr>
                <w:rFonts w:ascii="Garamond" w:hAnsi="Garamond"/>
                <w:lang w:val="sq-AL"/>
              </w:rPr>
            </w:pPr>
            <w:r w:rsidRPr="00FD0F4C">
              <w:rPr>
                <w:rFonts w:ascii="Garamond" w:hAnsi="Garamond"/>
                <w:lang w:val="sq-AL"/>
              </w:rPr>
              <w:t xml:space="preserve">30 </w:t>
            </w:r>
            <w:r>
              <w:rPr>
                <w:rFonts w:ascii="Garamond" w:hAnsi="Garamond"/>
                <w:lang w:val="sq-AL"/>
              </w:rPr>
              <w:t>k</w:t>
            </w:r>
            <w:r w:rsidRPr="00FD0F4C">
              <w:rPr>
                <w:rFonts w:ascii="Garamond" w:hAnsi="Garamond"/>
                <w:lang w:val="sq-AL"/>
              </w:rPr>
              <w:t>orrik 2010</w:t>
            </w:r>
          </w:p>
        </w:tc>
      </w:tr>
    </w:tbl>
    <w:p w:rsidR="001E570D" w:rsidRPr="003738FB" w:rsidRDefault="001E570D" w:rsidP="001E570D">
      <w:pPr>
        <w:pStyle w:val="AutoritetiEmer"/>
        <w:rPr>
          <w:sz w:val="14"/>
          <w:lang w:val="sq-AL"/>
        </w:rPr>
      </w:pPr>
    </w:p>
    <w:p w:rsidR="001E570D" w:rsidRPr="00125993" w:rsidRDefault="001E570D" w:rsidP="001E570D">
      <w:pPr>
        <w:spacing w:after="0" w:line="240" w:lineRule="auto"/>
        <w:jc w:val="center"/>
        <w:outlineLvl w:val="0"/>
        <w:rPr>
          <w:rFonts w:ascii="Garamond" w:hAnsi="Garamond"/>
          <w:b/>
          <w:sz w:val="24"/>
          <w:szCs w:val="24"/>
        </w:rPr>
      </w:pPr>
      <w:r w:rsidRPr="00125993">
        <w:rPr>
          <w:rFonts w:ascii="Garamond" w:hAnsi="Garamond"/>
          <w:b/>
          <w:sz w:val="24"/>
          <w:szCs w:val="24"/>
        </w:rPr>
        <w:t>SHTOJCA 2 – SHPËRBLIMI I DREJTË</w:t>
      </w:r>
    </w:p>
    <w:tbl>
      <w:tblPr>
        <w:tblStyle w:val="TableGrid"/>
        <w:tblW w:w="4658" w:type="pct"/>
        <w:jc w:val="center"/>
        <w:tblInd w:w="675" w:type="dxa"/>
        <w:tblLook w:val="04A0" w:firstRow="1" w:lastRow="0" w:firstColumn="1" w:lastColumn="0" w:noHBand="0" w:noVBand="1"/>
      </w:tblPr>
      <w:tblGrid>
        <w:gridCol w:w="541"/>
        <w:gridCol w:w="2166"/>
        <w:gridCol w:w="2894"/>
        <w:gridCol w:w="3009"/>
      </w:tblGrid>
      <w:tr w:rsidR="001E570D" w:rsidRPr="003738FB" w:rsidTr="0093781E">
        <w:trPr>
          <w:trHeight w:val="432"/>
          <w:jc w:val="center"/>
        </w:trPr>
        <w:tc>
          <w:tcPr>
            <w:tcW w:w="233" w:type="pct"/>
          </w:tcPr>
          <w:p w:rsidR="001E570D" w:rsidRPr="003738FB" w:rsidRDefault="001E570D" w:rsidP="0093781E">
            <w:pPr>
              <w:ind w:firstLine="0"/>
              <w:jc w:val="center"/>
              <w:rPr>
                <w:rFonts w:ascii="Garamond" w:hAnsi="Garamond"/>
                <w:b/>
              </w:rPr>
            </w:pPr>
            <w:r w:rsidRPr="003738FB">
              <w:rPr>
                <w:rFonts w:ascii="Garamond" w:hAnsi="Garamond"/>
                <w:b/>
              </w:rPr>
              <w:t>No.</w:t>
            </w:r>
          </w:p>
        </w:tc>
        <w:tc>
          <w:tcPr>
            <w:tcW w:w="1285" w:type="pct"/>
          </w:tcPr>
          <w:p w:rsidR="001E570D" w:rsidRPr="003738FB" w:rsidRDefault="001E570D" w:rsidP="0093781E">
            <w:pPr>
              <w:ind w:firstLine="0"/>
              <w:jc w:val="center"/>
              <w:rPr>
                <w:rFonts w:ascii="Garamond" w:hAnsi="Garamond"/>
                <w:b/>
              </w:rPr>
            </w:pPr>
            <w:r w:rsidRPr="003738FB">
              <w:rPr>
                <w:rFonts w:ascii="Garamond" w:hAnsi="Garamond"/>
                <w:b/>
              </w:rPr>
              <w:t>Aplikimi dhe numri</w:t>
            </w:r>
          </w:p>
        </w:tc>
        <w:tc>
          <w:tcPr>
            <w:tcW w:w="1708" w:type="pct"/>
          </w:tcPr>
          <w:p w:rsidR="001E570D" w:rsidRPr="003738FB" w:rsidRDefault="001E570D" w:rsidP="0093781E">
            <w:pPr>
              <w:ind w:firstLine="0"/>
              <w:jc w:val="center"/>
              <w:rPr>
                <w:rFonts w:ascii="Garamond" w:hAnsi="Garamond"/>
                <w:b/>
              </w:rPr>
            </w:pPr>
            <w:r w:rsidRPr="003738FB">
              <w:rPr>
                <w:rFonts w:ascii="Garamond" w:hAnsi="Garamond"/>
                <w:b/>
              </w:rPr>
              <w:t>Dëmi Pasuror dhe dëmi jopasuror</w:t>
            </w:r>
          </w:p>
        </w:tc>
        <w:tc>
          <w:tcPr>
            <w:tcW w:w="1775" w:type="pct"/>
          </w:tcPr>
          <w:p w:rsidR="001E570D" w:rsidRPr="003738FB" w:rsidRDefault="001E570D" w:rsidP="0093781E">
            <w:pPr>
              <w:ind w:firstLine="0"/>
              <w:jc w:val="center"/>
              <w:rPr>
                <w:rFonts w:ascii="Garamond" w:hAnsi="Garamond"/>
                <w:b/>
              </w:rPr>
            </w:pPr>
            <w:r w:rsidRPr="003738FB">
              <w:rPr>
                <w:rFonts w:ascii="Garamond" w:hAnsi="Garamond"/>
                <w:b/>
              </w:rPr>
              <w:t>Kostot dhe shpenzimet</w:t>
            </w:r>
          </w:p>
        </w:tc>
      </w:tr>
      <w:tr w:rsidR="001E570D" w:rsidRPr="003738FB" w:rsidTr="0093781E">
        <w:trPr>
          <w:trHeight w:val="432"/>
          <w:jc w:val="center"/>
        </w:trPr>
        <w:tc>
          <w:tcPr>
            <w:tcW w:w="233" w:type="pct"/>
          </w:tcPr>
          <w:p w:rsidR="001E570D" w:rsidRPr="003738FB" w:rsidRDefault="001E570D" w:rsidP="0093781E">
            <w:pPr>
              <w:ind w:firstLine="0"/>
              <w:rPr>
                <w:rFonts w:ascii="Garamond" w:hAnsi="Garamond"/>
                <w:b/>
              </w:rPr>
            </w:pPr>
            <w:r w:rsidRPr="003738FB">
              <w:rPr>
                <w:rFonts w:ascii="Garamond" w:hAnsi="Garamond"/>
              </w:rPr>
              <w:t>1.</w:t>
            </w:r>
          </w:p>
        </w:tc>
        <w:tc>
          <w:tcPr>
            <w:tcW w:w="1285" w:type="pct"/>
          </w:tcPr>
          <w:p w:rsidR="001E570D" w:rsidRPr="003738FB" w:rsidRDefault="001E570D" w:rsidP="0093781E">
            <w:pPr>
              <w:ind w:firstLine="0"/>
              <w:jc w:val="center"/>
              <w:rPr>
                <w:rFonts w:ascii="Garamond" w:hAnsi="Garamond"/>
              </w:rPr>
            </w:pPr>
            <w:r w:rsidRPr="003738FB">
              <w:rPr>
                <w:rFonts w:ascii="Garamond" w:hAnsi="Garamond"/>
                <w:i/>
                <w:iCs/>
              </w:rPr>
              <w:t>Rista,</w:t>
            </w:r>
            <w:r w:rsidRPr="003738FB">
              <w:rPr>
                <w:rFonts w:ascii="Garamond" w:hAnsi="Garamond"/>
                <w:iCs/>
              </w:rPr>
              <w:t xml:space="preserve"> </w:t>
            </w:r>
            <w:r w:rsidRPr="003738FB">
              <w:rPr>
                <w:rFonts w:ascii="Garamond" w:hAnsi="Garamond"/>
              </w:rPr>
              <w:t>nr. 5207/10</w:t>
            </w:r>
          </w:p>
        </w:tc>
        <w:tc>
          <w:tcPr>
            <w:tcW w:w="1708" w:type="pct"/>
          </w:tcPr>
          <w:p w:rsidR="001E570D" w:rsidRPr="003738FB" w:rsidRDefault="001E570D" w:rsidP="0093781E">
            <w:pPr>
              <w:ind w:firstLine="0"/>
              <w:jc w:val="center"/>
              <w:rPr>
                <w:rFonts w:ascii="Garamond" w:hAnsi="Garamond"/>
              </w:rPr>
            </w:pPr>
            <w:r w:rsidRPr="003738FB">
              <w:rPr>
                <w:rFonts w:ascii="Garamond" w:hAnsi="Garamond"/>
              </w:rPr>
              <w:t>Nuk ka pretendime (ankesat janë paraqitur jashtë afatit)</w:t>
            </w:r>
          </w:p>
        </w:tc>
        <w:tc>
          <w:tcPr>
            <w:tcW w:w="1775" w:type="pct"/>
          </w:tcPr>
          <w:p w:rsidR="001E570D" w:rsidRPr="003738FB" w:rsidRDefault="001E570D" w:rsidP="0093781E">
            <w:pPr>
              <w:ind w:firstLine="0"/>
              <w:jc w:val="center"/>
              <w:rPr>
                <w:rFonts w:ascii="Garamond" w:hAnsi="Garamond"/>
              </w:rPr>
            </w:pPr>
            <w:r w:rsidRPr="003738FB">
              <w:rPr>
                <w:rFonts w:ascii="Garamond" w:hAnsi="Garamond"/>
              </w:rPr>
              <w:t>Nuk ka pretendime (ankesat janë paraqitur jashtë afatit)</w:t>
            </w:r>
          </w:p>
        </w:tc>
      </w:tr>
      <w:tr w:rsidR="001E570D" w:rsidRPr="003738FB" w:rsidTr="0093781E">
        <w:trPr>
          <w:trHeight w:val="432"/>
          <w:jc w:val="center"/>
        </w:trPr>
        <w:tc>
          <w:tcPr>
            <w:tcW w:w="233" w:type="pct"/>
          </w:tcPr>
          <w:p w:rsidR="001E570D" w:rsidRPr="003738FB" w:rsidRDefault="001E570D" w:rsidP="0093781E">
            <w:pPr>
              <w:ind w:firstLine="0"/>
              <w:rPr>
                <w:rFonts w:ascii="Garamond" w:hAnsi="Garamond"/>
              </w:rPr>
            </w:pPr>
            <w:r w:rsidRPr="003738FB">
              <w:rPr>
                <w:rFonts w:ascii="Garamond" w:hAnsi="Garamond"/>
              </w:rPr>
              <w:t>2.</w:t>
            </w:r>
          </w:p>
        </w:tc>
        <w:tc>
          <w:tcPr>
            <w:tcW w:w="1285" w:type="pct"/>
          </w:tcPr>
          <w:p w:rsidR="001E570D" w:rsidRPr="003738FB" w:rsidRDefault="001E570D" w:rsidP="0093781E">
            <w:pPr>
              <w:ind w:firstLine="0"/>
              <w:jc w:val="center"/>
              <w:rPr>
                <w:rFonts w:ascii="Garamond" w:hAnsi="Garamond"/>
                <w:i/>
                <w:iCs/>
              </w:rPr>
            </w:pPr>
            <w:r w:rsidRPr="003738FB">
              <w:rPr>
                <w:rFonts w:ascii="Garamond" w:hAnsi="Garamond"/>
                <w:i/>
                <w:iCs/>
              </w:rPr>
              <w:t xml:space="preserve">Gjikolli dhe Molla, </w:t>
            </w:r>
          </w:p>
          <w:p w:rsidR="001E570D" w:rsidRPr="003738FB" w:rsidRDefault="001E570D" w:rsidP="0093781E">
            <w:pPr>
              <w:ind w:firstLine="0"/>
              <w:jc w:val="center"/>
              <w:rPr>
                <w:rFonts w:ascii="Garamond" w:hAnsi="Garamond"/>
                <w:i/>
                <w:iCs/>
              </w:rPr>
            </w:pPr>
            <w:r w:rsidRPr="003738FB">
              <w:rPr>
                <w:rFonts w:ascii="Garamond" w:hAnsi="Garamond"/>
              </w:rPr>
              <w:t>nr. 24468/10</w:t>
            </w:r>
          </w:p>
        </w:tc>
        <w:tc>
          <w:tcPr>
            <w:tcW w:w="1708" w:type="pct"/>
          </w:tcPr>
          <w:p w:rsidR="001E570D" w:rsidRPr="003738FB" w:rsidRDefault="001E570D" w:rsidP="0093781E">
            <w:pPr>
              <w:ind w:firstLine="0"/>
              <w:jc w:val="center"/>
              <w:rPr>
                <w:rFonts w:ascii="Garamond" w:hAnsi="Garamond"/>
              </w:rPr>
            </w:pPr>
            <w:r w:rsidRPr="003738FB">
              <w:rPr>
                <w:rFonts w:ascii="Garamond" w:hAnsi="Garamond"/>
              </w:rPr>
              <w:t>1.562.100 (një milion e pesëqind e gjashtëdhjetë e dy mijë e njëqind)  euro</w:t>
            </w:r>
          </w:p>
        </w:tc>
        <w:tc>
          <w:tcPr>
            <w:tcW w:w="1775" w:type="pct"/>
          </w:tcPr>
          <w:p w:rsidR="001E570D" w:rsidRPr="003738FB" w:rsidRDefault="001E570D" w:rsidP="0093781E">
            <w:pPr>
              <w:ind w:firstLine="0"/>
              <w:jc w:val="center"/>
              <w:rPr>
                <w:rFonts w:ascii="Garamond" w:hAnsi="Garamond"/>
              </w:rPr>
            </w:pPr>
            <w:r w:rsidRPr="003738FB">
              <w:rPr>
                <w:rFonts w:ascii="Garamond" w:hAnsi="Garamond"/>
              </w:rPr>
              <w:t>850 (tetëqind e pesëdhjetë) euro</w:t>
            </w:r>
          </w:p>
        </w:tc>
      </w:tr>
      <w:tr w:rsidR="001E570D" w:rsidRPr="003738FB" w:rsidTr="0093781E">
        <w:trPr>
          <w:trHeight w:val="566"/>
          <w:jc w:val="center"/>
        </w:trPr>
        <w:tc>
          <w:tcPr>
            <w:tcW w:w="233" w:type="pct"/>
          </w:tcPr>
          <w:p w:rsidR="001E570D" w:rsidRPr="003738FB" w:rsidRDefault="001E570D" w:rsidP="0093781E">
            <w:pPr>
              <w:ind w:firstLine="0"/>
              <w:rPr>
                <w:rFonts w:ascii="Garamond" w:hAnsi="Garamond"/>
              </w:rPr>
            </w:pPr>
            <w:r w:rsidRPr="003738FB">
              <w:rPr>
                <w:rFonts w:ascii="Garamond" w:hAnsi="Garamond"/>
              </w:rPr>
              <w:t xml:space="preserve">3. </w:t>
            </w:r>
          </w:p>
        </w:tc>
        <w:tc>
          <w:tcPr>
            <w:tcW w:w="1285" w:type="pct"/>
          </w:tcPr>
          <w:p w:rsidR="001E570D" w:rsidRPr="003738FB" w:rsidRDefault="001E570D" w:rsidP="0093781E">
            <w:pPr>
              <w:pStyle w:val="Default"/>
              <w:jc w:val="center"/>
              <w:rPr>
                <w:rFonts w:ascii="Garamond" w:hAnsi="Garamond"/>
                <w:sz w:val="20"/>
                <w:szCs w:val="20"/>
              </w:rPr>
            </w:pPr>
            <w:r w:rsidRPr="003738FB">
              <w:rPr>
                <w:rFonts w:ascii="Garamond" w:hAnsi="Garamond"/>
                <w:i/>
                <w:iCs/>
                <w:sz w:val="20"/>
                <w:szCs w:val="20"/>
              </w:rPr>
              <w:t xml:space="preserve">Galanxhi dhe të tjerë </w:t>
            </w:r>
            <w:r w:rsidRPr="003738FB">
              <w:rPr>
                <w:rFonts w:ascii="Garamond" w:hAnsi="Garamond"/>
                <w:sz w:val="20"/>
                <w:szCs w:val="20"/>
              </w:rPr>
              <w:t xml:space="preserve">nr. 39492/10 </w:t>
            </w:r>
          </w:p>
          <w:p w:rsidR="001E570D" w:rsidRPr="003738FB" w:rsidRDefault="001E570D" w:rsidP="0093781E">
            <w:pPr>
              <w:ind w:firstLine="0"/>
              <w:jc w:val="center"/>
              <w:rPr>
                <w:rFonts w:ascii="Garamond" w:hAnsi="Garamond"/>
                <w:i/>
              </w:rPr>
            </w:pPr>
          </w:p>
        </w:tc>
        <w:tc>
          <w:tcPr>
            <w:tcW w:w="1708" w:type="pct"/>
          </w:tcPr>
          <w:p w:rsidR="001E570D" w:rsidRPr="003738FB" w:rsidRDefault="001E570D" w:rsidP="0093781E">
            <w:pPr>
              <w:ind w:firstLine="0"/>
              <w:jc w:val="center"/>
              <w:rPr>
                <w:rFonts w:ascii="Garamond" w:hAnsi="Garamond"/>
              </w:rPr>
            </w:pPr>
            <w:r w:rsidRPr="003738FB">
              <w:rPr>
                <w:rFonts w:ascii="Garamond" w:hAnsi="Garamond"/>
              </w:rPr>
              <w:t>216.600 (dyqind e gjashtëmbëdhjetë mijë e gjashtëqind) euro</w:t>
            </w:r>
          </w:p>
        </w:tc>
        <w:tc>
          <w:tcPr>
            <w:tcW w:w="1775" w:type="pct"/>
          </w:tcPr>
          <w:p w:rsidR="001E570D" w:rsidRPr="003738FB" w:rsidRDefault="001E570D" w:rsidP="0093781E">
            <w:pPr>
              <w:ind w:firstLine="0"/>
              <w:jc w:val="center"/>
              <w:rPr>
                <w:rFonts w:ascii="Garamond" w:hAnsi="Garamond"/>
              </w:rPr>
            </w:pPr>
            <w:r w:rsidRPr="003738FB">
              <w:rPr>
                <w:rFonts w:ascii="Garamond" w:hAnsi="Garamond"/>
              </w:rPr>
              <w:t>850 (tetëqind e pesëdhjetë) euro</w:t>
            </w:r>
          </w:p>
        </w:tc>
      </w:tr>
      <w:tr w:rsidR="001E570D" w:rsidRPr="003738FB" w:rsidTr="0093781E">
        <w:trPr>
          <w:trHeight w:val="566"/>
          <w:jc w:val="center"/>
        </w:trPr>
        <w:tc>
          <w:tcPr>
            <w:tcW w:w="233" w:type="pct"/>
          </w:tcPr>
          <w:p w:rsidR="001E570D" w:rsidRPr="003738FB" w:rsidRDefault="001E570D" w:rsidP="0093781E">
            <w:pPr>
              <w:ind w:firstLine="0"/>
              <w:rPr>
                <w:rFonts w:ascii="Garamond" w:hAnsi="Garamond"/>
              </w:rPr>
            </w:pPr>
            <w:r w:rsidRPr="003738FB">
              <w:rPr>
                <w:rFonts w:ascii="Garamond" w:hAnsi="Garamond"/>
              </w:rPr>
              <w:t>4.</w:t>
            </w:r>
          </w:p>
        </w:tc>
        <w:tc>
          <w:tcPr>
            <w:tcW w:w="1285" w:type="pct"/>
          </w:tcPr>
          <w:p w:rsidR="001E570D" w:rsidRPr="003738FB" w:rsidRDefault="001E570D" w:rsidP="0093781E">
            <w:pPr>
              <w:ind w:firstLine="0"/>
              <w:jc w:val="center"/>
              <w:rPr>
                <w:rFonts w:ascii="Garamond" w:hAnsi="Garamond"/>
              </w:rPr>
            </w:pPr>
            <w:r w:rsidRPr="003738FB">
              <w:rPr>
                <w:rFonts w:ascii="Garamond" w:hAnsi="Garamond"/>
                <w:i/>
                <w:iCs/>
              </w:rPr>
              <w:t xml:space="preserve">Frashëri and Others, </w:t>
            </w:r>
            <w:r w:rsidRPr="003738FB">
              <w:rPr>
                <w:rFonts w:ascii="Garamond" w:hAnsi="Garamond"/>
              </w:rPr>
              <w:t>nr. 39495/10</w:t>
            </w:r>
          </w:p>
        </w:tc>
        <w:tc>
          <w:tcPr>
            <w:tcW w:w="1708" w:type="pct"/>
          </w:tcPr>
          <w:p w:rsidR="001E570D" w:rsidRPr="003738FB" w:rsidRDefault="001E570D" w:rsidP="0093781E">
            <w:pPr>
              <w:ind w:firstLine="0"/>
              <w:jc w:val="center"/>
              <w:rPr>
                <w:rFonts w:ascii="Garamond" w:hAnsi="Garamond"/>
                <w:lang w:val="it-IT"/>
              </w:rPr>
            </w:pPr>
            <w:r w:rsidRPr="003738FB">
              <w:rPr>
                <w:rFonts w:ascii="Garamond" w:hAnsi="Garamond"/>
                <w:lang w:val="it-IT"/>
              </w:rPr>
              <w:t xml:space="preserve">3.330.500 (tre million e treqind e tridhjetë mijë e pesëqind) euro </w:t>
            </w:r>
          </w:p>
        </w:tc>
        <w:tc>
          <w:tcPr>
            <w:tcW w:w="1775" w:type="pct"/>
          </w:tcPr>
          <w:p w:rsidR="001E570D" w:rsidRPr="003738FB" w:rsidRDefault="001E570D" w:rsidP="0093781E">
            <w:pPr>
              <w:ind w:firstLine="0"/>
              <w:jc w:val="center"/>
              <w:rPr>
                <w:rFonts w:ascii="Garamond" w:hAnsi="Garamond"/>
              </w:rPr>
            </w:pPr>
            <w:r w:rsidRPr="003738FB">
              <w:rPr>
                <w:rFonts w:ascii="Garamond" w:hAnsi="Garamond"/>
              </w:rPr>
              <w:t>850 (tetëqind e pesëdhjetë) euro</w:t>
            </w:r>
          </w:p>
        </w:tc>
      </w:tr>
      <w:tr w:rsidR="001E570D" w:rsidRPr="003738FB" w:rsidTr="0093781E">
        <w:trPr>
          <w:trHeight w:val="688"/>
          <w:jc w:val="center"/>
        </w:trPr>
        <w:tc>
          <w:tcPr>
            <w:tcW w:w="233" w:type="pct"/>
          </w:tcPr>
          <w:p w:rsidR="001E570D" w:rsidRPr="003738FB" w:rsidRDefault="001E570D" w:rsidP="0093781E">
            <w:pPr>
              <w:ind w:firstLine="0"/>
              <w:rPr>
                <w:rFonts w:ascii="Garamond" w:hAnsi="Garamond"/>
              </w:rPr>
            </w:pPr>
            <w:r w:rsidRPr="003738FB">
              <w:rPr>
                <w:rFonts w:ascii="Garamond" w:hAnsi="Garamond"/>
              </w:rPr>
              <w:t>5.</w:t>
            </w:r>
          </w:p>
        </w:tc>
        <w:tc>
          <w:tcPr>
            <w:tcW w:w="1285" w:type="pct"/>
          </w:tcPr>
          <w:p w:rsidR="001E570D" w:rsidRPr="003738FB" w:rsidRDefault="001E570D" w:rsidP="0093781E">
            <w:pPr>
              <w:ind w:firstLine="0"/>
              <w:jc w:val="center"/>
              <w:rPr>
                <w:rFonts w:ascii="Garamond" w:hAnsi="Garamond"/>
                <w:i/>
                <w:iCs/>
              </w:rPr>
            </w:pPr>
            <w:r w:rsidRPr="003738FB">
              <w:rPr>
                <w:rFonts w:ascii="Garamond" w:hAnsi="Garamond"/>
                <w:i/>
                <w:iCs/>
              </w:rPr>
              <w:t xml:space="preserve">Merlika and Others, </w:t>
            </w:r>
            <w:r w:rsidRPr="003738FB">
              <w:rPr>
                <w:rFonts w:ascii="Garamond" w:hAnsi="Garamond"/>
              </w:rPr>
              <w:t>nr. 40751/10</w:t>
            </w:r>
          </w:p>
        </w:tc>
        <w:tc>
          <w:tcPr>
            <w:tcW w:w="1708" w:type="pct"/>
          </w:tcPr>
          <w:p w:rsidR="001E570D" w:rsidRPr="003738FB" w:rsidRDefault="001E570D" w:rsidP="0093781E">
            <w:pPr>
              <w:ind w:firstLine="0"/>
              <w:jc w:val="center"/>
              <w:rPr>
                <w:rFonts w:ascii="Garamond" w:hAnsi="Garamond"/>
              </w:rPr>
            </w:pPr>
            <w:r w:rsidRPr="003738FB">
              <w:rPr>
                <w:rFonts w:ascii="Garamond" w:hAnsi="Garamond"/>
              </w:rPr>
              <w:t xml:space="preserve">1.171.800 (një milion e njëqind e shtatëdhjetë e një mijë e tetëqind) euro </w:t>
            </w:r>
          </w:p>
        </w:tc>
        <w:tc>
          <w:tcPr>
            <w:tcW w:w="1775" w:type="pct"/>
          </w:tcPr>
          <w:p w:rsidR="001E570D" w:rsidRPr="003738FB" w:rsidRDefault="001E570D" w:rsidP="0093781E">
            <w:pPr>
              <w:ind w:firstLine="0"/>
              <w:jc w:val="center"/>
              <w:rPr>
                <w:rFonts w:ascii="Garamond" w:hAnsi="Garamond"/>
              </w:rPr>
            </w:pPr>
            <w:r w:rsidRPr="003738FB">
              <w:rPr>
                <w:rFonts w:ascii="Garamond" w:hAnsi="Garamond"/>
              </w:rPr>
              <w:t>Nuk ka pretendime (nuk është paraqitur pretendim specifik)</w:t>
            </w:r>
          </w:p>
        </w:tc>
      </w:tr>
      <w:tr w:rsidR="001E570D" w:rsidRPr="003738FB" w:rsidTr="0093781E">
        <w:trPr>
          <w:trHeight w:val="688"/>
          <w:jc w:val="center"/>
        </w:trPr>
        <w:tc>
          <w:tcPr>
            <w:tcW w:w="233" w:type="pct"/>
          </w:tcPr>
          <w:p w:rsidR="001E570D" w:rsidRPr="003738FB" w:rsidRDefault="001E570D" w:rsidP="0093781E">
            <w:pPr>
              <w:ind w:firstLine="0"/>
              <w:rPr>
                <w:rFonts w:ascii="Garamond" w:hAnsi="Garamond"/>
              </w:rPr>
            </w:pPr>
            <w:r w:rsidRPr="003738FB">
              <w:rPr>
                <w:rFonts w:ascii="Garamond" w:hAnsi="Garamond"/>
              </w:rPr>
              <w:t>6.</w:t>
            </w:r>
          </w:p>
        </w:tc>
        <w:tc>
          <w:tcPr>
            <w:tcW w:w="1285" w:type="pct"/>
          </w:tcPr>
          <w:p w:rsidR="001E570D" w:rsidRPr="003738FB" w:rsidRDefault="001E570D" w:rsidP="0093781E">
            <w:pPr>
              <w:pStyle w:val="Default"/>
              <w:jc w:val="center"/>
              <w:rPr>
                <w:rFonts w:ascii="Garamond" w:hAnsi="Garamond"/>
                <w:i/>
                <w:iCs/>
                <w:sz w:val="20"/>
                <w:szCs w:val="20"/>
              </w:rPr>
            </w:pPr>
            <w:r w:rsidRPr="003738FB">
              <w:rPr>
                <w:rFonts w:ascii="Garamond" w:hAnsi="Garamond"/>
                <w:i/>
                <w:iCs/>
                <w:sz w:val="20"/>
                <w:szCs w:val="20"/>
              </w:rPr>
              <w:t xml:space="preserve">Dhimertika and Nika, </w:t>
            </w:r>
          </w:p>
          <w:p w:rsidR="001E570D" w:rsidRPr="003738FB" w:rsidRDefault="001E570D" w:rsidP="0093781E">
            <w:pPr>
              <w:pStyle w:val="Default"/>
              <w:jc w:val="center"/>
              <w:rPr>
                <w:rFonts w:ascii="Garamond" w:hAnsi="Garamond"/>
                <w:sz w:val="20"/>
                <w:szCs w:val="20"/>
              </w:rPr>
            </w:pPr>
            <w:r w:rsidRPr="003738FB">
              <w:rPr>
                <w:rFonts w:ascii="Garamond" w:hAnsi="Garamond"/>
                <w:sz w:val="20"/>
                <w:szCs w:val="20"/>
              </w:rPr>
              <w:t xml:space="preserve">nr. 48522/10 </w:t>
            </w:r>
          </w:p>
          <w:p w:rsidR="001E570D" w:rsidRPr="003738FB" w:rsidRDefault="001E570D" w:rsidP="0093781E">
            <w:pPr>
              <w:ind w:firstLine="0"/>
              <w:jc w:val="center"/>
              <w:rPr>
                <w:rFonts w:ascii="Garamond" w:hAnsi="Garamond"/>
              </w:rPr>
            </w:pPr>
          </w:p>
        </w:tc>
        <w:tc>
          <w:tcPr>
            <w:tcW w:w="1708" w:type="pct"/>
          </w:tcPr>
          <w:p w:rsidR="001E570D" w:rsidRPr="003738FB" w:rsidRDefault="001E570D" w:rsidP="0093781E">
            <w:pPr>
              <w:ind w:firstLine="0"/>
              <w:jc w:val="center"/>
              <w:rPr>
                <w:rFonts w:ascii="Garamond" w:hAnsi="Garamond"/>
              </w:rPr>
            </w:pPr>
            <w:r w:rsidRPr="003738FB">
              <w:rPr>
                <w:rFonts w:ascii="Garamond" w:hAnsi="Garamond"/>
              </w:rPr>
              <w:t>4.416.900 (katër milion e katërqind e gjashtëmbëdhjetë mijë e nëntëqind) euro</w:t>
            </w:r>
          </w:p>
        </w:tc>
        <w:tc>
          <w:tcPr>
            <w:tcW w:w="1775" w:type="pct"/>
          </w:tcPr>
          <w:p w:rsidR="001E570D" w:rsidRPr="003738FB" w:rsidRDefault="001E570D" w:rsidP="0093781E">
            <w:pPr>
              <w:ind w:firstLine="0"/>
              <w:jc w:val="center"/>
              <w:rPr>
                <w:rFonts w:ascii="Garamond" w:hAnsi="Garamond"/>
              </w:rPr>
            </w:pPr>
            <w:r w:rsidRPr="003738FB">
              <w:rPr>
                <w:rFonts w:ascii="Garamond" w:hAnsi="Garamond"/>
              </w:rPr>
              <w:t>850 (tetëqind e pesëdhjetë) euro</w:t>
            </w:r>
          </w:p>
        </w:tc>
      </w:tr>
    </w:tbl>
    <w:p w:rsidR="001E570D" w:rsidRPr="00EF7E91" w:rsidRDefault="001E570D" w:rsidP="001E570D">
      <w:pPr>
        <w:widowControl w:val="0"/>
        <w:spacing w:after="0" w:line="240" w:lineRule="auto"/>
        <w:rPr>
          <w:rFonts w:ascii="Garamond" w:eastAsia="Times New Roman" w:hAnsi="Garamond"/>
          <w:spacing w:val="-4"/>
          <w:sz w:val="24"/>
          <w:szCs w:val="24"/>
          <w:lang w:val="sq-AL" w:eastAsia="en-GB"/>
        </w:rPr>
      </w:pPr>
    </w:p>
    <w:p w:rsidR="003F35DE" w:rsidRDefault="003F35DE"/>
    <w:sectPr w:rsidR="003F35D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9916D2"/>
    <w:multiLevelType w:val="hybridMultilevel"/>
    <w:tmpl w:val="FB2C8D8A"/>
    <w:lvl w:ilvl="0" w:tplc="7458CD2E">
      <w:start w:val="1"/>
      <w:numFmt w:val="decimal"/>
      <w:lvlText w:val="%1."/>
      <w:lvlJc w:val="left"/>
      <w:pPr>
        <w:ind w:left="644" w:hanging="360"/>
      </w:pPr>
      <w:rPr>
        <w:rFonts w:ascii="Garamond" w:eastAsia="Calibri" w:hAnsi="Garamond" w:cs="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70D"/>
    <w:rsid w:val="00166DE3"/>
    <w:rsid w:val="001E570D"/>
    <w:rsid w:val="003F35DE"/>
    <w:rsid w:val="00F4098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70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E570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1E570D"/>
    <w:rPr>
      <w:rFonts w:ascii="Times New Roman" w:eastAsia="Times New Roman" w:hAnsi="Times New Roman" w:cs="Times New Roman"/>
      <w:sz w:val="24"/>
      <w:szCs w:val="24"/>
    </w:rPr>
  </w:style>
  <w:style w:type="paragraph" w:customStyle="1" w:styleId="Paragrafi">
    <w:name w:val="Paragrafi"/>
    <w:link w:val="ParagrafiChar"/>
    <w:rsid w:val="001E570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E570D"/>
    <w:rPr>
      <w:rFonts w:ascii="Garamond" w:eastAsia="MS Mincho" w:hAnsi="Garamond" w:cs="CG Times"/>
      <w:sz w:val="24"/>
      <w:lang w:val="en-US"/>
    </w:rPr>
  </w:style>
  <w:style w:type="paragraph" w:customStyle="1" w:styleId="Autoriteti">
    <w:name w:val="Autoriteti"/>
    <w:next w:val="Normal"/>
    <w:link w:val="AutoritetiChar"/>
    <w:rsid w:val="001E570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E570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E570D"/>
    <w:rPr>
      <w:rFonts w:ascii="Garamond" w:eastAsia="MS Mincho" w:hAnsi="Garamond" w:cs="CG Times"/>
      <w:caps/>
      <w:sz w:val="24"/>
      <w:lang w:val="en-GB"/>
    </w:rPr>
  </w:style>
  <w:style w:type="character" w:customStyle="1" w:styleId="AutoritetiEmerChar">
    <w:name w:val="Autoriteti_Emer Char"/>
    <w:link w:val="AutoritetiEmer"/>
    <w:locked/>
    <w:rsid w:val="001E570D"/>
    <w:rPr>
      <w:rFonts w:ascii="Garamond" w:eastAsia="MS Mincho" w:hAnsi="Garamond" w:cs="Times New Roman"/>
      <w:b/>
      <w:bCs/>
      <w:sz w:val="24"/>
      <w:lang w:val="en-GB"/>
    </w:rPr>
  </w:style>
  <w:style w:type="paragraph" w:customStyle="1" w:styleId="Hapesira7">
    <w:name w:val="Hapesira 7"/>
    <w:basedOn w:val="Paragrafi"/>
    <w:qFormat/>
    <w:rsid w:val="001E570D"/>
    <w:rPr>
      <w:sz w:val="14"/>
      <w:szCs w:val="24"/>
    </w:rPr>
  </w:style>
  <w:style w:type="table" w:styleId="TableGrid">
    <w:name w:val="Table Grid"/>
    <w:basedOn w:val="TableNormal"/>
    <w:uiPriority w:val="59"/>
    <w:rsid w:val="001E570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E570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70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E570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1E570D"/>
    <w:rPr>
      <w:rFonts w:ascii="Times New Roman" w:eastAsia="Times New Roman" w:hAnsi="Times New Roman" w:cs="Times New Roman"/>
      <w:sz w:val="24"/>
      <w:szCs w:val="24"/>
    </w:rPr>
  </w:style>
  <w:style w:type="paragraph" w:customStyle="1" w:styleId="Paragrafi">
    <w:name w:val="Paragrafi"/>
    <w:link w:val="ParagrafiChar"/>
    <w:rsid w:val="001E570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E570D"/>
    <w:rPr>
      <w:rFonts w:ascii="Garamond" w:eastAsia="MS Mincho" w:hAnsi="Garamond" w:cs="CG Times"/>
      <w:sz w:val="24"/>
      <w:lang w:val="en-US"/>
    </w:rPr>
  </w:style>
  <w:style w:type="paragraph" w:customStyle="1" w:styleId="Autoriteti">
    <w:name w:val="Autoriteti"/>
    <w:next w:val="Normal"/>
    <w:link w:val="AutoritetiChar"/>
    <w:rsid w:val="001E570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E570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E570D"/>
    <w:rPr>
      <w:rFonts w:ascii="Garamond" w:eastAsia="MS Mincho" w:hAnsi="Garamond" w:cs="CG Times"/>
      <w:caps/>
      <w:sz w:val="24"/>
      <w:lang w:val="en-GB"/>
    </w:rPr>
  </w:style>
  <w:style w:type="character" w:customStyle="1" w:styleId="AutoritetiEmerChar">
    <w:name w:val="Autoriteti_Emer Char"/>
    <w:link w:val="AutoritetiEmer"/>
    <w:locked/>
    <w:rsid w:val="001E570D"/>
    <w:rPr>
      <w:rFonts w:ascii="Garamond" w:eastAsia="MS Mincho" w:hAnsi="Garamond" w:cs="Times New Roman"/>
      <w:b/>
      <w:bCs/>
      <w:sz w:val="24"/>
      <w:lang w:val="en-GB"/>
    </w:rPr>
  </w:style>
  <w:style w:type="paragraph" w:customStyle="1" w:styleId="Hapesira7">
    <w:name w:val="Hapesira 7"/>
    <w:basedOn w:val="Paragrafi"/>
    <w:qFormat/>
    <w:rsid w:val="001E570D"/>
    <w:rPr>
      <w:sz w:val="14"/>
      <w:szCs w:val="24"/>
    </w:rPr>
  </w:style>
  <w:style w:type="table" w:styleId="TableGrid">
    <w:name w:val="Table Grid"/>
    <w:basedOn w:val="TableNormal"/>
    <w:uiPriority w:val="59"/>
    <w:rsid w:val="001E570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E570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2019-02-04T14:52:00Z</cp:lastPrinted>
  <dcterms:created xsi:type="dcterms:W3CDTF">2016-10-04T08:08:00Z</dcterms:created>
  <dcterms:modified xsi:type="dcterms:W3CDTF">2019-02-04T14:52:00Z</dcterms:modified>
</cp:coreProperties>
</file>