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36A" w:rsidRPr="00F4316B" w:rsidRDefault="0029036A" w:rsidP="0029036A">
      <w:pPr>
        <w:pStyle w:val="AUTORITETI0"/>
        <w:jc w:val="center"/>
        <w:rPr>
          <w:b/>
          <w:lang w:val="sq-AL"/>
        </w:rPr>
      </w:pPr>
      <w:bookmarkStart w:id="0" w:name="_GoBack"/>
      <w:bookmarkEnd w:id="0"/>
      <w:r w:rsidRPr="00F4316B">
        <w:rPr>
          <w:b/>
          <w:lang w:val="sq-AL"/>
        </w:rPr>
        <w:t>VENDIM</w:t>
      </w:r>
    </w:p>
    <w:p w:rsidR="0029036A" w:rsidRPr="006B23D0" w:rsidRDefault="0029036A" w:rsidP="0029036A">
      <w:pPr>
        <w:pStyle w:val="NumriData"/>
        <w:rPr>
          <w:lang w:val="sq-AL"/>
        </w:rPr>
      </w:pPr>
      <w:r w:rsidRPr="006B23D0">
        <w:rPr>
          <w:lang w:val="sq-AL"/>
        </w:rPr>
        <w:t>Nr. 704, datë 12.10.2016</w:t>
      </w:r>
    </w:p>
    <w:p w:rsidR="0029036A" w:rsidRPr="006B23D0" w:rsidRDefault="0029036A" w:rsidP="0029036A">
      <w:pPr>
        <w:pStyle w:val="Paragrafi"/>
        <w:rPr>
          <w:sz w:val="14"/>
          <w:lang w:val="sq-AL"/>
        </w:rPr>
      </w:pPr>
    </w:p>
    <w:p w:rsidR="0029036A" w:rsidRPr="006B23D0" w:rsidRDefault="0029036A" w:rsidP="0029036A">
      <w:pPr>
        <w:pStyle w:val="Titulli"/>
        <w:rPr>
          <w:lang w:val="sq-AL"/>
        </w:rPr>
      </w:pPr>
      <w:r w:rsidRPr="006B23D0">
        <w:rPr>
          <w:lang w:val="sq-AL"/>
        </w:rPr>
        <w:t>Për zbatimin e ligjit nr.46/2016, “PËR FALJEN E DETYRIMEVE QË KANË ISH-USHTARAKËT NË SKEMËN E PENSIONEVE SUPLEMENTARE, NGA RILLOGARITJA E PENSIONEVE, NË ZBATIM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p>
    <w:p w:rsidR="0029036A" w:rsidRPr="006B23D0" w:rsidRDefault="0029036A" w:rsidP="0029036A">
      <w:pPr>
        <w:pStyle w:val="Paragrafi"/>
        <w:rPr>
          <w:sz w:val="14"/>
          <w:lang w:val="sq-AL"/>
        </w:rPr>
      </w:pPr>
    </w:p>
    <w:p w:rsidR="0029036A" w:rsidRPr="006B23D0" w:rsidRDefault="0029036A" w:rsidP="0029036A">
      <w:pPr>
        <w:pStyle w:val="Paragrafi"/>
        <w:rPr>
          <w:lang w:val="sq-AL"/>
        </w:rPr>
      </w:pPr>
      <w:r w:rsidRPr="006B23D0">
        <w:rPr>
          <w:lang w:val="sq-AL"/>
        </w:rPr>
        <w:t>Në mbështetje të nenit 100 të Kushtetutës dhe të nenit 6, të ligjit nr.46/2016, “Për faljen e detyrimeve që kanë ish-ushtarakët në skemën e sigurimeve suplementare, nga rillogaritja e pensioneve, në zbatim të ligjit nr.10142, datë 15.5.2009, “Për sigurimin shoqëror suplementar të ushtarakëve të Forcave të Armatosura,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me propozimin e ministrit të Mirëqenies Sociale dhe Rinisë, ministrit të Mbrojtjes dhe ministrit të Punëve të Brendshme, Këshilli i Ministrave</w:t>
      </w:r>
    </w:p>
    <w:p w:rsidR="0029036A" w:rsidRPr="006B23D0" w:rsidRDefault="0029036A" w:rsidP="0029036A">
      <w:pPr>
        <w:pStyle w:val="Paragrafi"/>
        <w:rPr>
          <w:sz w:val="14"/>
          <w:lang w:val="sq-AL"/>
        </w:rPr>
      </w:pPr>
    </w:p>
    <w:p w:rsidR="0029036A" w:rsidRPr="006B23D0" w:rsidRDefault="0029036A" w:rsidP="0029036A">
      <w:pPr>
        <w:pStyle w:val="Titull-Titull"/>
        <w:rPr>
          <w:lang w:val="sq-AL"/>
        </w:rPr>
      </w:pPr>
      <w:r w:rsidRPr="006B23D0">
        <w:rPr>
          <w:lang w:val="sq-AL"/>
        </w:rPr>
        <w:t>VENDOSI:</w:t>
      </w:r>
    </w:p>
    <w:p w:rsidR="0029036A" w:rsidRPr="006B23D0" w:rsidRDefault="0029036A" w:rsidP="0029036A">
      <w:pPr>
        <w:pStyle w:val="Paragrafi"/>
        <w:rPr>
          <w:sz w:val="14"/>
          <w:lang w:val="sq-AL"/>
        </w:rPr>
      </w:pPr>
    </w:p>
    <w:p w:rsidR="0029036A" w:rsidRPr="006B23D0" w:rsidRDefault="0029036A" w:rsidP="0029036A">
      <w:pPr>
        <w:pStyle w:val="Paragrafi"/>
        <w:rPr>
          <w:lang w:val="sq-AL"/>
        </w:rPr>
      </w:pPr>
      <w:r w:rsidRPr="006B23D0">
        <w:rPr>
          <w:lang w:val="sq-AL"/>
        </w:rPr>
        <w:t>1. Në zbatim të nenit 1, të ligjit nr.46/2016, detyrimet e papaguara, që kanë rrjedhur nga rillogaritja e pensioneve, sipas neneve 14, 21 dhe 29, të ligjit nr.10142, datë 15.5.2009, të ndryshuar me ligjin nr.10367, datë 23.12.2010, “Për miratimin e aktit normativ, me fuqinë e ligjit nr.5, datë 10.11.2010”, të papaguara nga përfituesit deri në datën 1.6.2016, falen. Shuma e detyrimeve të falura, sipas gjendjes deri më 31.5.2016, të evidentohet veç për çdo person debitor, sipas numrit dhe kodit informatik të përfitimit, të nënshkruhet nga nëpunësi autorizues dhe nëpunësi zbatues i njësisë shpenzuese dhe të jepet evidentim dhe evadim i debitorit në dokumentet kontabile, si dhe në sistemin informatik të përfitimeve të sistemit të sigurimeve shoqërore.</w:t>
      </w:r>
    </w:p>
    <w:p w:rsidR="0029036A" w:rsidRPr="006B23D0" w:rsidRDefault="0029036A" w:rsidP="0029036A">
      <w:pPr>
        <w:pStyle w:val="Paragrafi"/>
        <w:rPr>
          <w:lang w:val="sq-AL"/>
        </w:rPr>
      </w:pPr>
      <w:r w:rsidRPr="006B23D0">
        <w:rPr>
          <w:lang w:val="sq-AL"/>
        </w:rPr>
        <w:t>2. Brenda pesë muajve nga data e hyrjes në fuqi të këtij vendimi, ISSH-ja të evidentojë në kartela të veçanta financiare shumat e detyrimeve të paguara nga personat përfitues, në harkun kohor dhjetor 2010 deri më 30.4.2016, duke bërë shpalljen e kreditorëve, në zbatim të paragrafit të dytë, të nenit 1, të ligjit të sipërpërmendur, dhe të njoftojë personat e interesuar. Shumat e detyrimeve të krijuara nga rillogaritja e përfitimeve suplementare, të paguara, i kthehen çdo kreditori të shpallur, në këste të bara</w:t>
      </w:r>
      <w:r>
        <w:rPr>
          <w:lang w:val="sq-AL"/>
        </w:rPr>
        <w:t>barta, në periudhën nëntor 2016–</w:t>
      </w:r>
      <w:r w:rsidRPr="006B23D0">
        <w:rPr>
          <w:lang w:val="sq-AL"/>
        </w:rPr>
        <w:t xml:space="preserve">maj 2017.  </w:t>
      </w:r>
    </w:p>
    <w:p w:rsidR="0029036A" w:rsidRPr="006B23D0" w:rsidRDefault="0029036A" w:rsidP="0029036A">
      <w:pPr>
        <w:pStyle w:val="Paragrafi"/>
        <w:rPr>
          <w:lang w:val="sq-AL"/>
        </w:rPr>
      </w:pPr>
      <w:r w:rsidRPr="006B23D0">
        <w:rPr>
          <w:lang w:val="sq-AL"/>
        </w:rPr>
        <w:t xml:space="preserve">3. Evidentimi i detyrimeve të paguara të bëhet në mënyrë analitike, duke shënuar në “Kartelën financiare për kthimin e detyrimeve të falura me ligjin nr.46/2016”, këstet e detyrimeve të mbajtura, sipas muajve, këstet dhe periudhat e kthimit të shumave kreditore të shpallura, si dhe pagesat faktike, sipas datës së kryerjes së tyre. “Kartela financiare” përcaktohet si dokument financiar i veçantë, me afat ruajtjeje të përhershme dhe nënshkruhet nga hartuesit, punonjësi zbatues dhe punonjësi autorizues i Drejtorisë Rajonale të Sigurimeve Shoqërore, të cilët janë përgjegjës për hartimin dhe zbatimin e saj. </w:t>
      </w:r>
    </w:p>
    <w:p w:rsidR="0029036A" w:rsidRPr="006B23D0" w:rsidRDefault="0029036A" w:rsidP="0029036A">
      <w:pPr>
        <w:pStyle w:val="Paragrafi"/>
        <w:rPr>
          <w:lang w:val="sq-AL"/>
        </w:rPr>
      </w:pPr>
      <w:r w:rsidRPr="006B23D0">
        <w:rPr>
          <w:lang w:val="sq-AL"/>
        </w:rPr>
        <w:t>Rregullshmëria e shpalljes së shumave kreditore dhe e likuidimit të tyre në favor të përfituesve janë objekt i veçantë auditimi nga auditi i brendshëm i ISSH-së.</w:t>
      </w:r>
    </w:p>
    <w:p w:rsidR="0029036A" w:rsidRPr="006B23D0" w:rsidRDefault="0029036A" w:rsidP="0029036A">
      <w:pPr>
        <w:pStyle w:val="Paragrafi"/>
        <w:rPr>
          <w:lang w:val="sq-AL"/>
        </w:rPr>
      </w:pPr>
      <w:r w:rsidRPr="006B23D0">
        <w:rPr>
          <w:lang w:val="sq-AL"/>
        </w:rPr>
        <w:t>4. Brenda muajit tetor 2016, Instituti i Sigurimeve Shoqërore dërgon pranë strukturave përkatëse të Ministrisë së Mbrojtjes dhe Ministrisë së Punëve të Brendshme listat emërore të përditësuara të personave, të cilëve duhet t</w:t>
      </w:r>
      <w:r>
        <w:rPr>
          <w:lang w:val="sq-AL"/>
        </w:rPr>
        <w:t>’</w:t>
      </w:r>
      <w:r w:rsidRPr="006B23D0">
        <w:rPr>
          <w:lang w:val="sq-AL"/>
        </w:rPr>
        <w:t xml:space="preserve">iu plotësohet dokumentacioni, si dhe, në bashkëpunim me Postën Shqiptare sh.a., bën njoftimet individuale. </w:t>
      </w:r>
    </w:p>
    <w:p w:rsidR="0029036A" w:rsidRPr="006B23D0" w:rsidRDefault="0029036A" w:rsidP="0029036A">
      <w:pPr>
        <w:pStyle w:val="Paragrafi"/>
        <w:rPr>
          <w:lang w:val="sq-AL"/>
        </w:rPr>
      </w:pPr>
      <w:r w:rsidRPr="006B23D0">
        <w:rPr>
          <w:lang w:val="sq-AL"/>
        </w:rPr>
        <w:t xml:space="preserve">5. Strukturat përgjegjëse të Ministrisë së Mbrojtjes dhe Ministrisë së Punëve të Brendshme, </w:t>
      </w:r>
      <w:r w:rsidRPr="006B23D0">
        <w:rPr>
          <w:lang w:val="sq-AL"/>
        </w:rPr>
        <w:lastRenderedPageBreak/>
        <w:t>brenda muajit tetor 2016, njoftojnë Institutin e Sigurimeve Shoqërore për rastet e personave për të cilët nuk disponojnë dokumente, duke përcaktuar edhe shkakun e mungesës së tyre.</w:t>
      </w:r>
    </w:p>
    <w:p w:rsidR="0029036A" w:rsidRPr="006B23D0" w:rsidRDefault="0029036A" w:rsidP="0029036A">
      <w:pPr>
        <w:pStyle w:val="Paragrafi"/>
        <w:rPr>
          <w:lang w:val="sq-AL"/>
        </w:rPr>
      </w:pPr>
      <w:r w:rsidRPr="006B23D0">
        <w:rPr>
          <w:lang w:val="sq-AL"/>
        </w:rPr>
        <w:t xml:space="preserve">6. Personat e interesuar, që janë përfitues nga sistemi i sigurimeve suplementare dhe strukturat përgjegjëse të Ministrisë së Mbrojtjes dhe Ministrisë së Punëve të Brendshme, deri në datën 31.10.2016, paraqesin në Institutin e Sigurimeve Shoqërore modelarin 03: “Vërtetim për vjetërsinë në shërbim dhe pagën mesatare neto referuese”. Pas kësaj date, bazuar në nenin 4, të ligjit nr.46/2016, detyrimet e llogaritura me efekt financiar nga data 1.7.2009 e në vazhdim, nuk falen, ndërkohë që deri në plotësimin e dokumentacionit, përfitimi mujor përllogaritet në nivelin e pensionit minimal në shkallë vendi, sipas përcaktimeve të vendimit nr.77, datë 28.1.2015, të Këshillit të Ministrave, të ndryshuar. </w:t>
      </w:r>
    </w:p>
    <w:p w:rsidR="0029036A" w:rsidRPr="006B23D0" w:rsidRDefault="0029036A" w:rsidP="0029036A">
      <w:pPr>
        <w:pStyle w:val="Paragrafi"/>
        <w:rPr>
          <w:lang w:val="sq-AL"/>
        </w:rPr>
      </w:pPr>
      <w:r w:rsidRPr="006B23D0">
        <w:rPr>
          <w:lang w:val="sq-AL"/>
        </w:rPr>
        <w:t>7. Për personat e përcaktuar në nenin 4, të ligjit nr.46/2016, përfitimi individual në zbatim të dispozitave të ligjit nr.10142, datë 15.5.2009, të ndryshuar me ligjin nr.10367, datë 23.12.2010, “Për miratimin e aktit normativ, me fuqinë e        ligjit nr.5, datë 10.11.2010”, rillogaritet me datë fillimi nga data 1.6.2016, duke mos përllogaritur diferencat që rrjedhin nga rillogaritja sipas dispozitave të sipërshënuara, të cilat i përkasin periudhës 1.7.2009 deri më 1.6.2016.</w:t>
      </w:r>
    </w:p>
    <w:p w:rsidR="0029036A" w:rsidRPr="006B23D0" w:rsidRDefault="0029036A" w:rsidP="0029036A">
      <w:pPr>
        <w:pStyle w:val="Paragrafi"/>
        <w:rPr>
          <w:lang w:val="sq-AL"/>
        </w:rPr>
      </w:pPr>
      <w:r w:rsidRPr="006B23D0">
        <w:rPr>
          <w:lang w:val="sq-AL"/>
        </w:rPr>
        <w:t>8. Efektet financiare për kthimin e shumave të detyrimeve të paguara nga përfituesit, të cilat përllogariten në shumën 369 milionë lekë, ndahen për pagesë: 180 milionë lekë në vitin 2016 dhe 189 milionë lekë në vitin 2017. Shuma e fondeve të përcaktuara për vitin 2016 përballohet nga fondi i miratuar për Institutin e Sigurimeve Shoqërore, ndërsa shuma e fondeve të vitit 2017 të parashikohet në buxhetin e sigurimeve shoqërore të vitit 2017.</w:t>
      </w:r>
    </w:p>
    <w:p w:rsidR="0029036A" w:rsidRPr="006B23D0" w:rsidRDefault="0029036A" w:rsidP="0029036A">
      <w:pPr>
        <w:pStyle w:val="Paragrafi"/>
        <w:rPr>
          <w:lang w:val="sq-AL"/>
        </w:rPr>
      </w:pPr>
      <w:r w:rsidRPr="006B23D0">
        <w:rPr>
          <w:lang w:val="sq-AL"/>
        </w:rPr>
        <w:t>9. Ngarkohen Ministria e Mirëqenies Sociale dhe Rinisë, Ministria e Mbrojtjes, Ministria e Punëve të Brendshme dhe Instituti i Sigurimeve Shoqërore për zbatimin e këtij vendimi.</w:t>
      </w:r>
    </w:p>
    <w:p w:rsidR="0029036A" w:rsidRPr="006B23D0" w:rsidRDefault="0029036A" w:rsidP="0029036A">
      <w:pPr>
        <w:pStyle w:val="Paragrafi"/>
        <w:rPr>
          <w:lang w:val="sq-AL"/>
        </w:rPr>
      </w:pPr>
      <w:r w:rsidRPr="006B23D0">
        <w:rPr>
          <w:lang w:val="sq-AL"/>
        </w:rPr>
        <w:t>Ky vendim hyn në fuqi pas botimit në Fletoren Zyrtare.</w:t>
      </w:r>
    </w:p>
    <w:p w:rsidR="0029036A" w:rsidRPr="006B23D0" w:rsidRDefault="0029036A" w:rsidP="0029036A">
      <w:pPr>
        <w:pStyle w:val="Paragrafi"/>
        <w:rPr>
          <w:sz w:val="14"/>
          <w:lang w:val="sq-AL"/>
        </w:rPr>
      </w:pPr>
    </w:p>
    <w:p w:rsidR="0029036A" w:rsidRPr="006B23D0" w:rsidRDefault="0029036A" w:rsidP="0029036A">
      <w:pPr>
        <w:pStyle w:val="Autoriteti"/>
        <w:rPr>
          <w:lang w:val="sq-AL"/>
        </w:rPr>
      </w:pPr>
      <w:r w:rsidRPr="006B23D0">
        <w:rPr>
          <w:lang w:val="sq-AL"/>
        </w:rPr>
        <w:t>ZËVENDËSKRYEMINISTRI</w:t>
      </w:r>
    </w:p>
    <w:p w:rsidR="0029036A" w:rsidRPr="006B23D0" w:rsidRDefault="0029036A" w:rsidP="0029036A">
      <w:pPr>
        <w:pStyle w:val="AutoritetiEmer"/>
        <w:rPr>
          <w:lang w:val="sq-AL"/>
        </w:rPr>
      </w:pPr>
      <w:r w:rsidRPr="006B23D0">
        <w:rPr>
          <w:lang w:val="sq-AL"/>
        </w:rPr>
        <w:t>Niko Peleshi</w:t>
      </w:r>
    </w:p>
    <w:p w:rsidR="003633AD" w:rsidRDefault="003633AD"/>
    <w:sectPr w:rsidR="003633A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36A"/>
    <w:rsid w:val="0029036A"/>
    <w:rsid w:val="00335F5B"/>
    <w:rsid w:val="003633A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2903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9036A"/>
    <w:rPr>
      <w:rFonts w:ascii="Garamond" w:eastAsia="MS Mincho" w:hAnsi="Garamond" w:cs="CG Times"/>
      <w:b/>
      <w:bCs/>
      <w:sz w:val="24"/>
      <w:lang w:val="en-GB"/>
    </w:rPr>
  </w:style>
  <w:style w:type="paragraph" w:customStyle="1" w:styleId="Paragrafi">
    <w:name w:val="Paragrafi"/>
    <w:link w:val="ParagrafiChar"/>
    <w:rsid w:val="002903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036A"/>
    <w:rPr>
      <w:rFonts w:ascii="Garamond" w:eastAsia="MS Mincho" w:hAnsi="Garamond" w:cs="CG Times"/>
      <w:sz w:val="24"/>
      <w:lang w:val="en-US"/>
    </w:rPr>
  </w:style>
  <w:style w:type="paragraph" w:customStyle="1" w:styleId="Titulli">
    <w:name w:val="Titulli"/>
    <w:next w:val="Normal"/>
    <w:link w:val="TitulliChar"/>
    <w:rsid w:val="002903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9036A"/>
    <w:rPr>
      <w:rFonts w:ascii="Garamond" w:eastAsia="MS Mincho" w:hAnsi="Garamond" w:cs="CG Times"/>
      <w:b/>
      <w:bCs/>
      <w:caps/>
      <w:sz w:val="24"/>
      <w:lang w:val="en-GB"/>
    </w:rPr>
  </w:style>
  <w:style w:type="paragraph" w:customStyle="1" w:styleId="Autoriteti">
    <w:name w:val="Autoriteti"/>
    <w:next w:val="Normal"/>
    <w:link w:val="AutoritetiChar"/>
    <w:rsid w:val="002903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903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9036A"/>
    <w:rPr>
      <w:rFonts w:ascii="Garamond" w:eastAsia="MS Mincho" w:hAnsi="Garamond" w:cs="CG Times"/>
      <w:caps/>
      <w:sz w:val="24"/>
      <w:lang w:val="en-GB"/>
    </w:rPr>
  </w:style>
  <w:style w:type="character" w:customStyle="1" w:styleId="AutoritetiEmerChar">
    <w:name w:val="Autoriteti_Emer Char"/>
    <w:link w:val="AutoritetiEmer"/>
    <w:locked/>
    <w:rsid w:val="0029036A"/>
    <w:rPr>
      <w:rFonts w:ascii="Garamond" w:eastAsia="MS Mincho" w:hAnsi="Garamond" w:cs="Times New Roman"/>
      <w:b/>
      <w:bCs/>
      <w:sz w:val="24"/>
      <w:lang w:val="en-GB"/>
    </w:rPr>
  </w:style>
  <w:style w:type="paragraph" w:customStyle="1" w:styleId="Titull-Titull">
    <w:name w:val="Titull-Titull"/>
    <w:basedOn w:val="Paragrafi"/>
    <w:qFormat/>
    <w:rsid w:val="0029036A"/>
    <w:pPr>
      <w:ind w:firstLine="0"/>
      <w:jc w:val="center"/>
    </w:pPr>
    <w:rPr>
      <w:caps/>
      <w:szCs w:val="24"/>
    </w:rPr>
  </w:style>
  <w:style w:type="paragraph" w:customStyle="1" w:styleId="AUTORITETI0">
    <w:name w:val="AUTORITETI"/>
    <w:basedOn w:val="Paragrafi"/>
    <w:qFormat/>
    <w:rsid w:val="0029036A"/>
    <w:pPr>
      <w:ind w:firstLine="0"/>
      <w:jc w:val="right"/>
    </w:pPr>
    <w:rPr>
      <w:rFonts w:cs="Times New Roman"/>
      <w:cap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2903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9036A"/>
    <w:rPr>
      <w:rFonts w:ascii="Garamond" w:eastAsia="MS Mincho" w:hAnsi="Garamond" w:cs="CG Times"/>
      <w:b/>
      <w:bCs/>
      <w:sz w:val="24"/>
      <w:lang w:val="en-GB"/>
    </w:rPr>
  </w:style>
  <w:style w:type="paragraph" w:customStyle="1" w:styleId="Paragrafi">
    <w:name w:val="Paragrafi"/>
    <w:link w:val="ParagrafiChar"/>
    <w:rsid w:val="002903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036A"/>
    <w:rPr>
      <w:rFonts w:ascii="Garamond" w:eastAsia="MS Mincho" w:hAnsi="Garamond" w:cs="CG Times"/>
      <w:sz w:val="24"/>
      <w:lang w:val="en-US"/>
    </w:rPr>
  </w:style>
  <w:style w:type="paragraph" w:customStyle="1" w:styleId="Titulli">
    <w:name w:val="Titulli"/>
    <w:next w:val="Normal"/>
    <w:link w:val="TitulliChar"/>
    <w:rsid w:val="002903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9036A"/>
    <w:rPr>
      <w:rFonts w:ascii="Garamond" w:eastAsia="MS Mincho" w:hAnsi="Garamond" w:cs="CG Times"/>
      <w:b/>
      <w:bCs/>
      <w:caps/>
      <w:sz w:val="24"/>
      <w:lang w:val="en-GB"/>
    </w:rPr>
  </w:style>
  <w:style w:type="paragraph" w:customStyle="1" w:styleId="Autoriteti">
    <w:name w:val="Autoriteti"/>
    <w:next w:val="Normal"/>
    <w:link w:val="AutoritetiChar"/>
    <w:rsid w:val="002903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903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9036A"/>
    <w:rPr>
      <w:rFonts w:ascii="Garamond" w:eastAsia="MS Mincho" w:hAnsi="Garamond" w:cs="CG Times"/>
      <w:caps/>
      <w:sz w:val="24"/>
      <w:lang w:val="en-GB"/>
    </w:rPr>
  </w:style>
  <w:style w:type="character" w:customStyle="1" w:styleId="AutoritetiEmerChar">
    <w:name w:val="Autoriteti_Emer Char"/>
    <w:link w:val="AutoritetiEmer"/>
    <w:locked/>
    <w:rsid w:val="0029036A"/>
    <w:rPr>
      <w:rFonts w:ascii="Garamond" w:eastAsia="MS Mincho" w:hAnsi="Garamond" w:cs="Times New Roman"/>
      <w:b/>
      <w:bCs/>
      <w:sz w:val="24"/>
      <w:lang w:val="en-GB"/>
    </w:rPr>
  </w:style>
  <w:style w:type="paragraph" w:customStyle="1" w:styleId="Titull-Titull">
    <w:name w:val="Titull-Titull"/>
    <w:basedOn w:val="Paragrafi"/>
    <w:qFormat/>
    <w:rsid w:val="0029036A"/>
    <w:pPr>
      <w:ind w:firstLine="0"/>
      <w:jc w:val="center"/>
    </w:pPr>
    <w:rPr>
      <w:caps/>
      <w:szCs w:val="24"/>
    </w:rPr>
  </w:style>
  <w:style w:type="paragraph" w:customStyle="1" w:styleId="AUTORITETI0">
    <w:name w:val="AUTORITETI"/>
    <w:basedOn w:val="Paragrafi"/>
    <w:qFormat/>
    <w:rsid w:val="0029036A"/>
    <w:pPr>
      <w:ind w:firstLine="0"/>
      <w:jc w:val="right"/>
    </w:pPr>
    <w:rPr>
      <w:rFonts w:cs="Times New Roman"/>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2019-02-05T09:16:00Z</cp:lastPrinted>
  <dcterms:created xsi:type="dcterms:W3CDTF">2016-10-21T10:17:00Z</dcterms:created>
  <dcterms:modified xsi:type="dcterms:W3CDTF">2019-02-05T09:16:00Z</dcterms:modified>
</cp:coreProperties>
</file>