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E6" w:rsidRPr="000021B1" w:rsidRDefault="005A60E6" w:rsidP="005A60E6">
      <w:pPr>
        <w:pStyle w:val="NeniTitull"/>
        <w:rPr>
          <w:spacing w:val="-4"/>
          <w:lang w:val="sq-AL"/>
        </w:rPr>
      </w:pPr>
      <w:r w:rsidRPr="000021B1">
        <w:rPr>
          <w:spacing w:val="-4"/>
          <w:lang w:val="sq-AL"/>
        </w:rPr>
        <w:t>VENDIM</w:t>
      </w:r>
    </w:p>
    <w:p w:rsidR="005A60E6" w:rsidRPr="000021B1" w:rsidRDefault="005A60E6" w:rsidP="005A60E6">
      <w:pPr>
        <w:pStyle w:val="NeniTitull"/>
        <w:rPr>
          <w:spacing w:val="-4"/>
          <w:lang w:val="sq-AL"/>
        </w:rPr>
      </w:pPr>
      <w:r w:rsidRPr="000021B1">
        <w:rPr>
          <w:spacing w:val="-4"/>
          <w:lang w:val="sq-AL"/>
        </w:rPr>
        <w:t>Nr. 728, datë 20.10.2016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NeniTitull"/>
        <w:rPr>
          <w:spacing w:val="-4"/>
          <w:lang w:val="sq-AL"/>
        </w:rPr>
      </w:pPr>
      <w:r w:rsidRPr="000021B1">
        <w:rPr>
          <w:spacing w:val="-4"/>
          <w:lang w:val="sq-AL"/>
        </w:rPr>
        <w:t>PËR PJESËMARRJEN E FORCAVE TË ARMATOSURA TË REPUBLIKËS SË SHQIPËRISË NË OPERACIONIN E NATO-s “AEGEAN SEA”</w:t>
      </w:r>
      <w:r w:rsidR="00C46226" w:rsidRPr="000021B1">
        <w:rPr>
          <w:rStyle w:val="FootnoteReference"/>
          <w:spacing w:val="-4"/>
          <w:lang w:val="sq-AL"/>
        </w:rPr>
        <w:footnoteReference w:id="1"/>
      </w:r>
      <w:bookmarkStart w:id="0" w:name="_GoBack"/>
      <w:bookmarkEnd w:id="0"/>
    </w:p>
    <w:p w:rsidR="00C46226" w:rsidRPr="000021B1" w:rsidRDefault="00C46226" w:rsidP="00C46226">
      <w:pPr>
        <w:jc w:val="center"/>
        <w:rPr>
          <w:rFonts w:ascii="Garamond" w:hAnsi="Garamond"/>
          <w:i/>
          <w:sz w:val="24"/>
          <w:szCs w:val="24"/>
        </w:rPr>
      </w:pPr>
      <w:r w:rsidRPr="000021B1">
        <w:rPr>
          <w:i/>
        </w:rPr>
        <w:t>(</w:t>
      </w:r>
      <w:r w:rsidRPr="000021B1">
        <w:rPr>
          <w:rFonts w:ascii="Garamond" w:hAnsi="Garamond"/>
          <w:i/>
          <w:sz w:val="24"/>
          <w:szCs w:val="24"/>
        </w:rPr>
        <w:t>Ndryshuar me VKM nr.339, datë 19.4.2017; nr.725, datë 8.12.2017)</w:t>
      </w:r>
    </w:p>
    <w:p w:rsidR="00C46226" w:rsidRPr="000021B1" w:rsidRDefault="00C46226" w:rsidP="00C46226">
      <w:pPr>
        <w:jc w:val="right"/>
        <w:rPr>
          <w:rFonts w:ascii="Garamond" w:hAnsi="Garamond"/>
          <w:i/>
          <w:sz w:val="24"/>
          <w:szCs w:val="24"/>
        </w:rPr>
      </w:pPr>
      <w:r w:rsidRPr="000021B1">
        <w:rPr>
          <w:rFonts w:ascii="Garamond" w:hAnsi="Garamond"/>
          <w:i/>
          <w:sz w:val="24"/>
          <w:szCs w:val="24"/>
        </w:rPr>
        <w:t>(I përditësuar)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Në mbështetje të nenit 100 të Kushtetutës, të neneve 6, pika 5, e 7, të ligjit nr. 9363, datë 24.3.2005, “Për mënyrën dhe procedurat e vendosjes e të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NeniNr"/>
        <w:rPr>
          <w:spacing w:val="-4"/>
          <w:lang w:val="sq-AL"/>
        </w:rPr>
      </w:pPr>
      <w:r w:rsidRPr="000021B1">
        <w:rPr>
          <w:spacing w:val="-4"/>
          <w:lang w:val="sq-AL"/>
        </w:rPr>
        <w:t>VENDOSI:</w:t>
      </w:r>
    </w:p>
    <w:p w:rsidR="005A60E6" w:rsidRPr="000021B1" w:rsidRDefault="005A60E6" w:rsidP="005A60E6">
      <w:pPr>
        <w:pStyle w:val="Hapesira7"/>
        <w:rPr>
          <w:spacing w:val="-4"/>
          <w:lang w:val="sq-AL"/>
        </w:rPr>
      </w:pPr>
    </w:p>
    <w:p w:rsidR="005A60E6" w:rsidRPr="000021B1" w:rsidRDefault="005A60E6" w:rsidP="005A60E6">
      <w:pPr>
        <w:pStyle w:val="Paragrafi"/>
        <w:rPr>
          <w:i/>
          <w:spacing w:val="-4"/>
          <w:lang w:val="sq-AL"/>
        </w:rPr>
      </w:pPr>
      <w:r w:rsidRPr="000021B1">
        <w:rPr>
          <w:spacing w:val="-4"/>
          <w:lang w:val="sq-AL"/>
        </w:rPr>
        <w:t xml:space="preserve">1. Pjesëmarrjen e Forcave të Armatosura të Republikës së Shqipërisë në operacionin e NATO-s “Aegean Sea”, të përbërë nga 21 (njëzet e një) ushtarakë dhe </w:t>
      </w:r>
      <w:r w:rsidR="00C46226" w:rsidRPr="000021B1">
        <w:rPr>
          <w:spacing w:val="-4"/>
          <w:lang w:val="sq-AL"/>
        </w:rPr>
        <w:t xml:space="preserve">1 (një) anije e klasit “Iliria” </w:t>
      </w:r>
      <w:r w:rsidR="00C46226" w:rsidRPr="000021B1">
        <w:rPr>
          <w:i/>
          <w:spacing w:val="-4"/>
          <w:lang w:val="sq-AL"/>
        </w:rPr>
        <w:t>si dhe 1 (një) ushtarak oficer shtabi, në Grupin Detar të Përhershëm të NATO-s, në anijen flamurtare.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2. Misioni i Forcave të Armatosura të Republikës së Shqipërisë në këtë operacion është kryerja e patrullimit detar në përbërje të grupit të gatshëm të anijeve të NATO-s, SNMG2, në detin Egje</w:t>
      </w:r>
      <w:r w:rsidR="00C46226" w:rsidRPr="000021B1">
        <w:rPr>
          <w:i/>
          <w:spacing w:val="-4"/>
          <w:lang w:val="sq-AL"/>
        </w:rPr>
        <w:t xml:space="preserve"> dhe për personelin në anijen flamurtare, në bazë të kërkesave operacionale të saj, edhe në detin Mesdhe dhe Detin e Zi</w:t>
      </w:r>
      <w:r w:rsidR="00C46226" w:rsidRPr="000021B1">
        <w:rPr>
          <w:spacing w:val="-4"/>
          <w:lang w:val="sq-AL"/>
        </w:rPr>
        <w:t xml:space="preserve"> </w:t>
      </w:r>
      <w:r w:rsidRPr="000021B1">
        <w:rPr>
          <w:spacing w:val="-4"/>
          <w:lang w:val="sq-AL"/>
        </w:rPr>
        <w:t xml:space="preserve">, në kuadër të operacionit të NATO-s “Aegean Sea”.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3.</w:t>
      </w:r>
      <w:r w:rsidR="005A60E6" w:rsidRPr="000021B1">
        <w:rPr>
          <w:i/>
          <w:spacing w:val="-4"/>
          <w:lang w:val="sq-AL"/>
        </w:rPr>
        <w:t xml:space="preserve"> </w:t>
      </w:r>
      <w:r w:rsidRPr="000021B1">
        <w:rPr>
          <w:i/>
          <w:spacing w:val="-4"/>
          <w:lang w:val="sq-AL"/>
        </w:rPr>
        <w:t xml:space="preserve">Kohëzgjatja e pjesëmarrjes në këtë operacion e anijes së klasit “Iliria” dhe personelit të Forcave të Armatosura të Republikës së Shqipërisë është, si më poshtë vijon: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a) Për anijen e klasit “Iliria”, deri më 30 nëntor 2018, me sistem rotacioni. Periudha e rotacionit të anijes është çdo 6 (gjashtë) muaj;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b) Për 21 (njëzet e një) ushtarakë, deri më 30 nëntor 2018, me sistem rotacioni. Periudha e rotacionit është çdo 3 (tre) muaj, periudhë së cilës i shtohen edhe ditët e qëndrimit për ndërrimin me kontingjentin e radhës;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c) Për ushtarakun, oficer shtabi, në Grupin Detar të Përhershëm të NATO-s, në anijen flamurtare, deri më 31 dhjetor 2018, me sistem rotacioni. Periudha e rotacionit është çdo 3 (tre) muaj, periudhë së cilës i shtohen edhe ditët e qëndrimit për ndërrimin me përfaqësuesin e radhës.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 xml:space="preserve">4.Rajoni i venddislokimit të anijes së klasit “Iliria” dhe i personelit të Forcave të Armatosura të Republikës së Shqipërisë do të jetë, si më poshtë vijon: 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a)</w:t>
      </w:r>
      <w:r w:rsidRPr="000021B1">
        <w:rPr>
          <w:i/>
          <w:spacing w:val="-4"/>
          <w:lang w:val="sq-AL"/>
        </w:rPr>
        <w:tab/>
        <w:t>Për anijen e klasit “Iliria” dhe 21 (njëzet e një) ushtarakë, në detin Egje;</w:t>
      </w:r>
    </w:p>
    <w:p w:rsidR="00C46226" w:rsidRPr="000021B1" w:rsidRDefault="00C46226" w:rsidP="00C46226">
      <w:pPr>
        <w:pStyle w:val="Paragrafi"/>
        <w:rPr>
          <w:i/>
          <w:spacing w:val="-4"/>
          <w:lang w:val="sq-AL"/>
        </w:rPr>
      </w:pPr>
      <w:r w:rsidRPr="000021B1">
        <w:rPr>
          <w:i/>
          <w:spacing w:val="-4"/>
          <w:lang w:val="sq-AL"/>
        </w:rPr>
        <w:t>b)</w:t>
      </w:r>
      <w:r w:rsidRPr="000021B1">
        <w:rPr>
          <w:i/>
          <w:spacing w:val="-4"/>
          <w:lang w:val="sq-AL"/>
        </w:rPr>
        <w:tab/>
        <w:t>Për ushtarakun, oficer shtabi, në Grupin Detar të Përhershëm të NATO-s, në anijen flamurtare, në detin Egje dhe në bazë të kërkesave operacionale të anijes flamurtare, në detin Mesdhe dhe Detin e Zi.</w:t>
      </w:r>
    </w:p>
    <w:p w:rsidR="005A60E6" w:rsidRPr="000021B1" w:rsidRDefault="005A60E6" w:rsidP="00C4622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5. Ministria e Mbrojtjes, për personelin pjesëmarrës në këtë operacion dhe për anijen, të përballojë shpenzimet, për: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 xml:space="preserve">a) dieta për ditët e qëndrimit, në masën 12 000 (dymbëdhjetë mijë) lekë në ditë, përveç pagës mujore; 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b) sigurimin e jetës;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c) ushqim;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ç) akomodim;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d) siguracion shëndetësor jashtë zonës së operacionit;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dh) mbështetje shëndetësore;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lastRenderedPageBreak/>
        <w:t>e) telefon,</w:t>
      </w:r>
      <w:r w:rsidR="00C46226" w:rsidRPr="000021B1">
        <w:rPr>
          <w:spacing w:val="-4"/>
          <w:lang w:val="sq-AL"/>
        </w:rPr>
        <w:t xml:space="preserve"> </w:t>
      </w:r>
      <w:r w:rsidR="00C46226" w:rsidRPr="000021B1">
        <w:rPr>
          <w:i/>
          <w:spacing w:val="-4"/>
          <w:lang w:val="sq-AL"/>
        </w:rPr>
        <w:t>instalim të radiove të komunikimit</w:t>
      </w:r>
      <w:r w:rsidR="00C46226" w:rsidRPr="000021B1">
        <w:rPr>
          <w:spacing w:val="-4"/>
          <w:lang w:val="sq-AL"/>
        </w:rPr>
        <w:t>,</w:t>
      </w:r>
      <w:r w:rsidRPr="000021B1">
        <w:rPr>
          <w:spacing w:val="-4"/>
          <w:lang w:val="sq-AL"/>
        </w:rPr>
        <w:t xml:space="preserve"> komunikim SATCOM, internet, shërbim postar; 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ë)</w:t>
      </w:r>
      <w:r w:rsidR="005A60E6" w:rsidRPr="000021B1">
        <w:rPr>
          <w:spacing w:val="-4"/>
          <w:lang w:val="sq-AL"/>
        </w:rPr>
        <w:t>sigurimin e anijes;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f)</w:t>
      </w:r>
      <w:r w:rsidR="005A60E6" w:rsidRPr="000021B1">
        <w:rPr>
          <w:spacing w:val="-4"/>
          <w:lang w:val="sq-AL"/>
        </w:rPr>
        <w:t xml:space="preserve"> karburant, lubrifikantë;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g)</w:t>
      </w:r>
      <w:r w:rsidR="005A60E6" w:rsidRPr="000021B1">
        <w:rPr>
          <w:spacing w:val="-4"/>
          <w:lang w:val="sq-AL"/>
        </w:rPr>
        <w:t>shërbime lundrimi (taksa portuale, pilot, ujë, derdhje të ujërave të zeza, akostim qëndrimi, lavanteri etj.);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gj) mirëmbajtjen teknike dhe riparime të anijes, të paparashikuara;</w:t>
      </w:r>
    </w:p>
    <w:p w:rsidR="005A60E6" w:rsidRPr="000021B1" w:rsidRDefault="00C4622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h)</w:t>
      </w:r>
      <w:r w:rsidR="005A60E6" w:rsidRPr="000021B1">
        <w:rPr>
          <w:spacing w:val="-4"/>
          <w:lang w:val="sq-AL"/>
        </w:rPr>
        <w:t xml:space="preserve"> transportimin e individëve të shkëputur nga operacioni për në atdhe në rast vdekjeje, sëmundjeje ose thyerjeje disipline;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 xml:space="preserve">i) </w:t>
      </w:r>
      <w:r w:rsidRPr="000021B1">
        <w:rPr>
          <w:spacing w:val="-4"/>
          <w:lang w:val="sq-AL"/>
        </w:rPr>
        <w:tab/>
        <w:t>aktivitete social-kulturore në rastet e festave kombëtare gjatë kohës së kryerjes së misionit;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j) çdo shpenzim tjetër për mbarëvajtjen e kryerjes së operacionit.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6. Transporti i personelit të anijes që do të marrë pjesë në operacion, ndërsa nis, ndryshon dhe përfundon detyrën për t’u kthyer në Shqipëri, mbështetja shëndetësore, akomodimi, ushqimi, lavanteria, transporti i individëve të shkëputur nga operacioni për në atdhe në rast vdekjeje, sëmundjeje ose thyerjeje disipline, të përballohen nga buxheti i Ministrisë së Mbrojtjes, përveç rasteve kur do të arrihet nënshkrimi i marrëveshjeve dy- ose shumëpalëshe ku pala/ët tjetër/e tjera merr/marrin përsipër të përballojë/përballojnë këto shpenzime.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7. Ministria e Mbrojtjes të bëjë sigurimin e jetës për ushtarakët e Forcave të Armatosura të Republikës së Shqipërisë, të cilët do të marrin pjesë në këtë operacion.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8. Efektet financiare, që rrjedhin nga zbatimi i këtij vendimi, përballohen nga fondet e miratuara në buxhetin e Ministrisë së Mbrojtjes.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9. Ngarkohet ministri i Mbrojtjes për zbatimin e këtij vendimi.</w:t>
      </w:r>
    </w:p>
    <w:p w:rsidR="005A60E6" w:rsidRPr="000021B1" w:rsidRDefault="005A60E6" w:rsidP="005A60E6">
      <w:pPr>
        <w:pStyle w:val="Paragrafi"/>
        <w:rPr>
          <w:spacing w:val="-4"/>
          <w:lang w:val="sq-AL"/>
        </w:rPr>
      </w:pPr>
      <w:r w:rsidRPr="000021B1">
        <w:rPr>
          <w:spacing w:val="-4"/>
          <w:lang w:val="sq-AL"/>
        </w:rPr>
        <w:t>Ky vendim hyn në fuqi menjëherë dhe botohet në Fletoren Zyrtare.</w:t>
      </w:r>
    </w:p>
    <w:p w:rsidR="005A60E6" w:rsidRPr="000021B1" w:rsidRDefault="005A60E6" w:rsidP="005A60E6">
      <w:pPr>
        <w:pStyle w:val="Hapesira7"/>
        <w:rPr>
          <w:spacing w:val="-4"/>
          <w:sz w:val="6"/>
          <w:lang w:val="sq-AL"/>
        </w:rPr>
      </w:pPr>
    </w:p>
    <w:p w:rsidR="005A60E6" w:rsidRPr="000021B1" w:rsidRDefault="005A60E6" w:rsidP="005A60E6">
      <w:pPr>
        <w:pStyle w:val="Paragrafi"/>
        <w:jc w:val="right"/>
        <w:rPr>
          <w:spacing w:val="-4"/>
          <w:lang w:val="sq-AL"/>
        </w:rPr>
      </w:pPr>
      <w:r w:rsidRPr="000021B1">
        <w:rPr>
          <w:spacing w:val="-4"/>
          <w:lang w:val="sq-AL"/>
        </w:rPr>
        <w:t>KRYEMINISTRI</w:t>
      </w:r>
    </w:p>
    <w:p w:rsidR="005A60E6" w:rsidRPr="000021B1" w:rsidRDefault="005A60E6" w:rsidP="005A60E6">
      <w:pPr>
        <w:pStyle w:val="Paragrafi"/>
        <w:jc w:val="right"/>
        <w:rPr>
          <w:b/>
          <w:spacing w:val="-4"/>
          <w:lang w:val="sq-AL"/>
        </w:rPr>
      </w:pPr>
      <w:r w:rsidRPr="000021B1">
        <w:rPr>
          <w:b/>
          <w:spacing w:val="-4"/>
          <w:lang w:val="sq-AL"/>
        </w:rPr>
        <w:t>Edi Rama</w:t>
      </w:r>
    </w:p>
    <w:p w:rsidR="00096DAF" w:rsidRPr="000021B1" w:rsidRDefault="00096DAF"/>
    <w:sectPr w:rsidR="00096DAF" w:rsidRPr="000021B1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0A9" w:rsidRDefault="002640A9" w:rsidP="00C46226">
      <w:pPr>
        <w:spacing w:after="0" w:line="240" w:lineRule="auto"/>
      </w:pPr>
      <w:r>
        <w:separator/>
      </w:r>
    </w:p>
  </w:endnote>
  <w:endnote w:type="continuationSeparator" w:id="0">
    <w:p w:rsidR="002640A9" w:rsidRDefault="002640A9" w:rsidP="00C4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4324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6226" w:rsidRDefault="00C462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1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6226" w:rsidRDefault="00C462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0A9" w:rsidRDefault="002640A9" w:rsidP="00C46226">
      <w:pPr>
        <w:spacing w:after="0" w:line="240" w:lineRule="auto"/>
      </w:pPr>
      <w:r>
        <w:separator/>
      </w:r>
    </w:p>
  </w:footnote>
  <w:footnote w:type="continuationSeparator" w:id="0">
    <w:p w:rsidR="002640A9" w:rsidRDefault="002640A9" w:rsidP="00C46226">
      <w:pPr>
        <w:spacing w:after="0" w:line="240" w:lineRule="auto"/>
      </w:pPr>
      <w:r>
        <w:continuationSeparator/>
      </w:r>
    </w:p>
  </w:footnote>
  <w:footnote w:id="1">
    <w:p w:rsidR="00C46226" w:rsidRPr="00C46226" w:rsidRDefault="00C46226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C46226">
        <w:rPr>
          <w:rStyle w:val="FootnoteReference"/>
          <w:rFonts w:ascii="Garamond" w:hAnsi="Garamond"/>
          <w:sz w:val="22"/>
          <w:szCs w:val="22"/>
        </w:rPr>
        <w:footnoteRef/>
      </w:r>
      <w:r w:rsidRPr="00C46226">
        <w:rPr>
          <w:rFonts w:ascii="Garamond" w:hAnsi="Garamond"/>
          <w:sz w:val="22"/>
          <w:szCs w:val="22"/>
        </w:rPr>
        <w:t xml:space="preserve"> </w:t>
      </w:r>
      <w:r w:rsidRPr="00C46226">
        <w:rPr>
          <w:rFonts w:ascii="Garamond" w:hAnsi="Garamond"/>
          <w:sz w:val="22"/>
          <w:szCs w:val="22"/>
          <w:lang w:val="en-US"/>
        </w:rPr>
        <w:t xml:space="preserve">VKM nr.728,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20.10.2016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nr.199</w:t>
      </w:r>
      <w:proofErr w:type="gramStart"/>
      <w:r w:rsidRPr="00C46226">
        <w:rPr>
          <w:rFonts w:ascii="Garamond" w:hAnsi="Garamond"/>
          <w:sz w:val="22"/>
          <w:szCs w:val="22"/>
          <w:lang w:val="en-US"/>
        </w:rPr>
        <w:t>,  28</w:t>
      </w:r>
      <w:proofErr w:type="gram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tetor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2016.</w:t>
      </w:r>
    </w:p>
    <w:p w:rsidR="00C46226" w:rsidRPr="00C46226" w:rsidRDefault="00C46226">
      <w:pPr>
        <w:pStyle w:val="FootnoteText"/>
        <w:rPr>
          <w:rFonts w:ascii="Garamond" w:hAnsi="Garamond"/>
          <w:sz w:val="22"/>
          <w:szCs w:val="22"/>
          <w:lang w:val="en-US"/>
        </w:rPr>
      </w:pP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VKM nr.339,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19.4.2017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nr.88, 25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prill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2017.</w:t>
      </w:r>
      <w:proofErr w:type="gramEnd"/>
    </w:p>
    <w:p w:rsidR="00C46226" w:rsidRPr="00C46226" w:rsidRDefault="00C46226">
      <w:pPr>
        <w:pStyle w:val="FootnoteText"/>
        <w:rPr>
          <w:lang w:val="en-US"/>
        </w:rPr>
      </w:pPr>
      <w:proofErr w:type="gramStart"/>
      <w:r w:rsidRPr="00C46226">
        <w:rPr>
          <w:rFonts w:ascii="Garamond" w:hAnsi="Garamond"/>
          <w:sz w:val="22"/>
          <w:szCs w:val="22"/>
          <w:lang w:val="en-US"/>
        </w:rPr>
        <w:t xml:space="preserve">VKM nr.725,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dat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8.12.2017 </w:t>
      </w:r>
      <w:proofErr w:type="spellStart"/>
      <w:r>
        <w:rPr>
          <w:rFonts w:ascii="Garamond" w:hAnsi="Garamond"/>
          <w:sz w:val="22"/>
          <w:szCs w:val="22"/>
          <w:lang w:val="en-US"/>
        </w:rPr>
        <w:t>ë</w:t>
      </w:r>
      <w:r w:rsidRPr="00C46226">
        <w:rPr>
          <w:rFonts w:ascii="Garamond" w:hAnsi="Garamond"/>
          <w:sz w:val="22"/>
          <w:szCs w:val="22"/>
          <w:lang w:val="en-US"/>
        </w:rPr>
        <w:t>sht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n</w:t>
      </w:r>
      <w:r>
        <w:rPr>
          <w:rFonts w:ascii="Garamond" w:hAnsi="Garamond"/>
          <w:sz w:val="22"/>
          <w:szCs w:val="22"/>
          <w:lang w:val="en-US"/>
        </w:rPr>
        <w:t>ë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nr.223, 20 </w:t>
      </w:r>
      <w:proofErr w:type="spellStart"/>
      <w:r w:rsidRPr="00C46226">
        <w:rPr>
          <w:rFonts w:ascii="Garamond" w:hAnsi="Garamond"/>
          <w:sz w:val="22"/>
          <w:szCs w:val="22"/>
          <w:lang w:val="en-US"/>
        </w:rPr>
        <w:t>dhjetor</w:t>
      </w:r>
      <w:proofErr w:type="spellEnd"/>
      <w:r w:rsidRPr="00C46226">
        <w:rPr>
          <w:rFonts w:ascii="Garamond" w:hAnsi="Garamond"/>
          <w:sz w:val="22"/>
          <w:szCs w:val="22"/>
          <w:lang w:val="en-US"/>
        </w:rPr>
        <w:t xml:space="preserve"> 2017.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E6"/>
    <w:rsid w:val="000021B1"/>
    <w:rsid w:val="000370E9"/>
    <w:rsid w:val="00096DAF"/>
    <w:rsid w:val="002640A9"/>
    <w:rsid w:val="005A60E6"/>
    <w:rsid w:val="00C4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60E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60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E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E6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62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62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62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226"/>
  </w:style>
  <w:style w:type="paragraph" w:styleId="Footer">
    <w:name w:val="footer"/>
    <w:basedOn w:val="Normal"/>
    <w:link w:val="Foot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60E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60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E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E6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62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62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62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226"/>
  </w:style>
  <w:style w:type="paragraph" w:styleId="Footer">
    <w:name w:val="footer"/>
    <w:basedOn w:val="Normal"/>
    <w:link w:val="FooterChar"/>
    <w:uiPriority w:val="99"/>
    <w:unhideWhenUsed/>
    <w:rsid w:val="00C4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9A02C-C814-43E2-92EB-150B83FB2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3</cp:revision>
  <cp:lastPrinted>2018-01-25T13:09:00Z</cp:lastPrinted>
  <dcterms:created xsi:type="dcterms:W3CDTF">2018-01-04T09:32:00Z</dcterms:created>
  <dcterms:modified xsi:type="dcterms:W3CDTF">2018-01-25T13:09:00Z</dcterms:modified>
</cp:coreProperties>
</file>