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304" w:rsidRPr="008B13AF" w:rsidRDefault="003B3304" w:rsidP="003B3304">
      <w:pPr>
        <w:pStyle w:val="Paragrafi"/>
        <w:jc w:val="center"/>
        <w:rPr>
          <w:b/>
          <w:spacing w:val="-4"/>
          <w:lang w:val="sq-AL"/>
        </w:rPr>
      </w:pPr>
      <w:bookmarkStart w:id="0" w:name="_GoBack"/>
      <w:bookmarkEnd w:id="0"/>
      <w:r w:rsidRPr="008B13AF">
        <w:rPr>
          <w:b/>
          <w:spacing w:val="-4"/>
          <w:lang w:val="sq-AL"/>
        </w:rPr>
        <w:t>VENDIM</w:t>
      </w:r>
    </w:p>
    <w:p w:rsidR="003B3304" w:rsidRPr="008B13AF" w:rsidRDefault="003B3304" w:rsidP="003B3304">
      <w:pPr>
        <w:pStyle w:val="Paragrafi"/>
        <w:jc w:val="center"/>
        <w:rPr>
          <w:b/>
          <w:spacing w:val="-4"/>
          <w:lang w:val="sq-AL"/>
        </w:rPr>
      </w:pPr>
      <w:r w:rsidRPr="008B13AF">
        <w:rPr>
          <w:b/>
          <w:spacing w:val="-4"/>
          <w:lang w:val="sq-AL"/>
        </w:rPr>
        <w:t>Nr. 730, datë 20.10.2016</w:t>
      </w:r>
    </w:p>
    <w:p w:rsidR="003B3304" w:rsidRPr="008B13AF" w:rsidRDefault="003B3304" w:rsidP="003B3304">
      <w:pPr>
        <w:pStyle w:val="Hapesira7"/>
        <w:rPr>
          <w:spacing w:val="-4"/>
          <w:lang w:val="sq-AL"/>
        </w:rPr>
      </w:pPr>
    </w:p>
    <w:p w:rsidR="003B3304" w:rsidRPr="008B13AF" w:rsidRDefault="003B3304" w:rsidP="003B3304">
      <w:pPr>
        <w:pStyle w:val="Paragrafi"/>
        <w:jc w:val="center"/>
        <w:rPr>
          <w:b/>
          <w:spacing w:val="-4"/>
          <w:lang w:val="sq-AL"/>
        </w:rPr>
      </w:pPr>
      <w:r w:rsidRPr="008B13AF">
        <w:rPr>
          <w:b/>
          <w:spacing w:val="-4"/>
          <w:lang w:val="sq-AL"/>
        </w:rPr>
        <w:t>PËR MIRATIMIN E RREGULLORES PËR KUSHTET, KRITERET, TARIFAT, AFATET DHE PROCEDURËN PËR KLASIFIKIMIN E STRUKTURAVE AKOMODUESE</w:t>
      </w:r>
    </w:p>
    <w:p w:rsidR="003B3304" w:rsidRPr="008B13AF" w:rsidRDefault="003B3304" w:rsidP="003B3304">
      <w:pPr>
        <w:pStyle w:val="Hapesira7"/>
        <w:rPr>
          <w:spacing w:val="-4"/>
          <w:lang w:val="sq-AL"/>
        </w:rPr>
      </w:pPr>
    </w:p>
    <w:p w:rsidR="003B3304" w:rsidRPr="008B13AF" w:rsidRDefault="003B3304" w:rsidP="003B3304">
      <w:pPr>
        <w:pStyle w:val="Paragrafi"/>
        <w:rPr>
          <w:spacing w:val="-4"/>
          <w:lang w:val="sq-AL"/>
        </w:rPr>
      </w:pPr>
      <w:r w:rsidRPr="008B13AF">
        <w:rPr>
          <w:spacing w:val="-4"/>
          <w:lang w:val="sq-AL"/>
        </w:rPr>
        <w:t>Në mbështetje të nenit 100 të Kushtetutës dhe të pikës 5, të nenit 45, të ligjit nr. 93/2015, “Për turizmin”, me propozimin e ministrit të Zhvillimit Ekonomik, Turizmit, Tregtisë dhe Sipërmarrjes, Këshilli i Ministrave</w:t>
      </w:r>
    </w:p>
    <w:p w:rsidR="003B3304" w:rsidRPr="008B13AF" w:rsidRDefault="003B3304" w:rsidP="003B3304">
      <w:pPr>
        <w:pStyle w:val="Hapesira7"/>
        <w:rPr>
          <w:spacing w:val="-4"/>
          <w:lang w:val="sq-AL"/>
        </w:rPr>
      </w:pPr>
    </w:p>
    <w:p w:rsidR="003B3304" w:rsidRPr="008B13AF" w:rsidRDefault="003B3304" w:rsidP="003B3304">
      <w:pPr>
        <w:pStyle w:val="Paragrafi"/>
        <w:jc w:val="center"/>
        <w:rPr>
          <w:spacing w:val="-4"/>
          <w:lang w:val="sq-AL"/>
        </w:rPr>
      </w:pPr>
      <w:r w:rsidRPr="008B13AF">
        <w:rPr>
          <w:spacing w:val="-4"/>
          <w:lang w:val="sq-AL"/>
        </w:rPr>
        <w:t>VENDOSI:</w:t>
      </w:r>
    </w:p>
    <w:p w:rsidR="003B3304" w:rsidRPr="008B13AF" w:rsidRDefault="003B3304" w:rsidP="003B3304">
      <w:pPr>
        <w:pStyle w:val="Hapesira7"/>
        <w:rPr>
          <w:spacing w:val="-4"/>
          <w:lang w:val="sq-AL"/>
        </w:rPr>
      </w:pPr>
    </w:p>
    <w:p w:rsidR="003B3304" w:rsidRPr="008B13AF" w:rsidRDefault="003B3304" w:rsidP="003B3304">
      <w:pPr>
        <w:pStyle w:val="Paragrafi"/>
        <w:rPr>
          <w:spacing w:val="-4"/>
          <w:lang w:val="sq-AL"/>
        </w:rPr>
      </w:pPr>
      <w:r w:rsidRPr="008B13AF">
        <w:rPr>
          <w:spacing w:val="-4"/>
          <w:lang w:val="sq-AL"/>
        </w:rPr>
        <w:t>1. Miratimin e rregullores për kushtet, kriteret, tarifat, afatet dhe procedurën për klasifikimin e strukturave akomoduese, si dhe të kritereve për klasifikimin e strukturave akomoduese, të përcaktuara në aneksin 1 të këtij vendimi.</w:t>
      </w:r>
    </w:p>
    <w:p w:rsidR="003B3304" w:rsidRPr="008B13AF" w:rsidRDefault="003B3304" w:rsidP="003B3304">
      <w:pPr>
        <w:pStyle w:val="Paragrafi"/>
        <w:rPr>
          <w:spacing w:val="-4"/>
          <w:lang w:val="sq-AL"/>
        </w:rPr>
      </w:pPr>
      <w:r w:rsidRPr="008B13AF">
        <w:rPr>
          <w:spacing w:val="-4"/>
          <w:lang w:val="sq-AL"/>
        </w:rPr>
        <w:t>2. Rregullorja nr. 2, datë 20.3.2003, “Për kriteret, kushtet dhe procedurat për licencimin e ushtrimit të veprimtarisë turistike akomoduese, regjistrimin dhe klasifikimin e njësive akomoduese turistike”, miratuar me urdhrin nr. 43, datë 20.3.2003, të ministrit të Rregullimit të Territorit dhe Turizmit, shfuqizohet.</w:t>
      </w:r>
    </w:p>
    <w:p w:rsidR="003B3304" w:rsidRPr="002F197F" w:rsidRDefault="003B3304" w:rsidP="003B3304">
      <w:pPr>
        <w:pStyle w:val="Paragrafi"/>
        <w:rPr>
          <w:spacing w:val="-4"/>
          <w:lang w:val="sq-AL"/>
        </w:rPr>
      </w:pPr>
      <w:r w:rsidRPr="002F197F">
        <w:rPr>
          <w:spacing w:val="-4"/>
          <w:lang w:val="sq-AL"/>
        </w:rPr>
        <w:t>3. Ngarkohet Ministria e Zhvillimit Ekonomik, Turizmit, Tregtisë dhe Sipërmarrjes për zbatimin e këtij vendimi.</w:t>
      </w:r>
    </w:p>
    <w:p w:rsidR="003B3304" w:rsidRPr="002F197F" w:rsidRDefault="003B3304" w:rsidP="003B3304">
      <w:pPr>
        <w:pStyle w:val="Paragrafi"/>
        <w:rPr>
          <w:spacing w:val="-4"/>
          <w:lang w:val="sq-AL"/>
        </w:rPr>
      </w:pPr>
      <w:r w:rsidRPr="002F197F">
        <w:rPr>
          <w:spacing w:val="-4"/>
          <w:lang w:val="sq-AL"/>
        </w:rPr>
        <w:t>Ky vendim hyn në fuqi pas botimit në Fletoren Zyrtare dhe i shtrin efektet nga data 1 nëntor 2016.</w:t>
      </w:r>
    </w:p>
    <w:p w:rsidR="003B3304" w:rsidRPr="00313A89" w:rsidRDefault="003B3304" w:rsidP="003B3304">
      <w:pPr>
        <w:pStyle w:val="Hapesira7"/>
        <w:rPr>
          <w:spacing w:val="-4"/>
          <w:sz w:val="4"/>
          <w:lang w:val="sq-AL"/>
        </w:rPr>
      </w:pPr>
    </w:p>
    <w:p w:rsidR="003B3304" w:rsidRPr="006F37C6" w:rsidRDefault="003B3304" w:rsidP="003B3304">
      <w:pPr>
        <w:pStyle w:val="Paragrafi"/>
        <w:jc w:val="right"/>
        <w:rPr>
          <w:spacing w:val="-4"/>
          <w:sz w:val="14"/>
          <w:lang w:val="sq-AL"/>
        </w:rPr>
      </w:pPr>
    </w:p>
    <w:p w:rsidR="003B3304" w:rsidRPr="002F197F" w:rsidRDefault="003B3304" w:rsidP="003B3304">
      <w:pPr>
        <w:pStyle w:val="Paragrafi"/>
        <w:jc w:val="right"/>
        <w:rPr>
          <w:spacing w:val="-4"/>
          <w:lang w:val="sq-AL"/>
        </w:rPr>
      </w:pPr>
      <w:r w:rsidRPr="002F197F">
        <w:rPr>
          <w:spacing w:val="-4"/>
          <w:lang w:val="sq-AL"/>
        </w:rPr>
        <w:t>KRYEMINISTRI</w:t>
      </w:r>
    </w:p>
    <w:p w:rsidR="003B3304" w:rsidRPr="002F197F" w:rsidRDefault="003B3304" w:rsidP="003B3304">
      <w:pPr>
        <w:pStyle w:val="Paragrafi"/>
        <w:jc w:val="right"/>
        <w:rPr>
          <w:b/>
          <w:spacing w:val="-4"/>
          <w:lang w:val="sq-AL"/>
        </w:rPr>
      </w:pPr>
      <w:r w:rsidRPr="002F197F">
        <w:rPr>
          <w:b/>
          <w:spacing w:val="-4"/>
          <w:lang w:val="sq-AL"/>
        </w:rPr>
        <w:t xml:space="preserve">Edi Rama </w:t>
      </w:r>
    </w:p>
    <w:p w:rsidR="003B3304" w:rsidRPr="002F197F" w:rsidRDefault="003B3304" w:rsidP="003B3304">
      <w:pPr>
        <w:pStyle w:val="Paragrafi"/>
        <w:rPr>
          <w:rFonts w:eastAsia="Times New Roman"/>
          <w:spacing w:val="-4"/>
          <w:sz w:val="14"/>
          <w:szCs w:val="24"/>
          <w:lang w:val="sq-AL" w:eastAsia="en-GB"/>
        </w:rPr>
      </w:pPr>
    </w:p>
    <w:p w:rsidR="003B3304" w:rsidRPr="002F197F" w:rsidRDefault="003B3304" w:rsidP="003B3304">
      <w:pPr>
        <w:pStyle w:val="Paragrafi"/>
        <w:ind w:firstLine="0"/>
        <w:jc w:val="center"/>
        <w:rPr>
          <w:spacing w:val="-4"/>
          <w:lang w:val="sq-AL"/>
        </w:rPr>
      </w:pPr>
      <w:r w:rsidRPr="002F197F">
        <w:rPr>
          <w:b/>
          <w:spacing w:val="-4"/>
          <w:lang w:val="sq-AL"/>
        </w:rPr>
        <w:t>RREGULLORE</w:t>
      </w:r>
    </w:p>
    <w:p w:rsidR="003B3304" w:rsidRPr="002F197F" w:rsidRDefault="003B3304" w:rsidP="003B3304">
      <w:pPr>
        <w:pStyle w:val="Paragrafi"/>
        <w:ind w:firstLine="0"/>
        <w:jc w:val="center"/>
        <w:rPr>
          <w:spacing w:val="-4"/>
          <w:lang w:val="sq-AL"/>
        </w:rPr>
      </w:pPr>
      <w:r w:rsidRPr="002F197F">
        <w:rPr>
          <w:spacing w:val="-4"/>
          <w:lang w:val="sq-AL"/>
        </w:rPr>
        <w:t>PËR KUSHTET, KRITERET, TARIFAT, AFATET DHE PROCEDURËN PËR KLASIFIKIMIN E STRUKTURAVE AKOMODUESE</w:t>
      </w:r>
    </w:p>
    <w:p w:rsidR="003B3304" w:rsidRPr="002F197F" w:rsidRDefault="003B3304" w:rsidP="003B3304">
      <w:pPr>
        <w:pStyle w:val="Hapesira7"/>
        <w:ind w:firstLine="0"/>
        <w:rPr>
          <w:spacing w:val="-4"/>
          <w:lang w:val="sq-AL"/>
        </w:rPr>
      </w:pPr>
    </w:p>
    <w:p w:rsidR="003B3304" w:rsidRPr="002F197F" w:rsidRDefault="003B3304" w:rsidP="003B3304">
      <w:pPr>
        <w:pStyle w:val="Paragrafi"/>
        <w:ind w:firstLine="0"/>
        <w:jc w:val="center"/>
        <w:rPr>
          <w:spacing w:val="-4"/>
          <w:lang w:val="sq-AL"/>
        </w:rPr>
      </w:pPr>
      <w:r w:rsidRPr="002F197F">
        <w:rPr>
          <w:spacing w:val="-4"/>
          <w:lang w:val="sq-AL"/>
        </w:rPr>
        <w:t>KREU I</w:t>
      </w:r>
    </w:p>
    <w:p w:rsidR="003B3304" w:rsidRPr="002F197F" w:rsidRDefault="003B3304" w:rsidP="003B3304">
      <w:pPr>
        <w:pStyle w:val="Paragrafi"/>
        <w:ind w:firstLine="0"/>
        <w:jc w:val="center"/>
        <w:rPr>
          <w:spacing w:val="-4"/>
          <w:lang w:val="sq-AL"/>
        </w:rPr>
      </w:pPr>
      <w:r w:rsidRPr="002F197F">
        <w:rPr>
          <w:spacing w:val="-4"/>
          <w:lang w:val="sq-AL"/>
        </w:rPr>
        <w:t>DISPOZITA TË PËRGJITHSHME</w:t>
      </w:r>
    </w:p>
    <w:p w:rsidR="003B3304" w:rsidRPr="002F197F" w:rsidRDefault="003B3304" w:rsidP="003B3304">
      <w:pPr>
        <w:pStyle w:val="Hapesira7"/>
        <w:ind w:firstLine="0"/>
        <w:rPr>
          <w:spacing w:val="-4"/>
          <w:lang w:val="sq-AL"/>
        </w:rPr>
      </w:pPr>
    </w:p>
    <w:p w:rsidR="003B3304" w:rsidRPr="002F197F" w:rsidRDefault="003B3304" w:rsidP="003B3304">
      <w:pPr>
        <w:pStyle w:val="NeniNr"/>
        <w:keepNext w:val="0"/>
        <w:rPr>
          <w:spacing w:val="-4"/>
          <w:lang w:val="sq-AL"/>
        </w:rPr>
      </w:pPr>
      <w:r w:rsidRPr="002F197F">
        <w:rPr>
          <w:spacing w:val="-4"/>
          <w:lang w:val="sq-AL"/>
        </w:rPr>
        <w:t>Neni 1</w:t>
      </w:r>
    </w:p>
    <w:p w:rsidR="003B3304" w:rsidRPr="002F197F" w:rsidRDefault="003B3304" w:rsidP="003B3304">
      <w:pPr>
        <w:pStyle w:val="NeniTitull"/>
        <w:keepNext w:val="0"/>
        <w:rPr>
          <w:spacing w:val="-4"/>
          <w:lang w:val="sq-AL"/>
        </w:rPr>
      </w:pPr>
      <w:r w:rsidRPr="002F197F">
        <w:rPr>
          <w:spacing w:val="-4"/>
          <w:lang w:val="sq-AL"/>
        </w:rPr>
        <w:t>Qëllimi</w:t>
      </w:r>
    </w:p>
    <w:p w:rsidR="003B3304" w:rsidRPr="002F197F" w:rsidRDefault="003B3304" w:rsidP="003B3304">
      <w:pPr>
        <w:pStyle w:val="Hapesira7"/>
        <w:ind w:firstLine="0"/>
        <w:rPr>
          <w:spacing w:val="-4"/>
          <w:lang w:val="sq-AL"/>
        </w:rPr>
      </w:pPr>
    </w:p>
    <w:p w:rsidR="003B3304" w:rsidRPr="002F197F" w:rsidRDefault="003B3304" w:rsidP="003B3304">
      <w:pPr>
        <w:pStyle w:val="Paragrafi"/>
        <w:rPr>
          <w:spacing w:val="-4"/>
          <w:lang w:val="sq-AL"/>
        </w:rPr>
      </w:pPr>
      <w:r w:rsidRPr="002F197F">
        <w:rPr>
          <w:spacing w:val="-4"/>
          <w:lang w:val="sq-AL"/>
        </w:rPr>
        <w:t>Kjo rregullore përcakton:</w:t>
      </w:r>
    </w:p>
    <w:p w:rsidR="003B3304" w:rsidRPr="002F197F" w:rsidRDefault="003B3304" w:rsidP="003B3304">
      <w:pPr>
        <w:pStyle w:val="Paragrafi"/>
        <w:rPr>
          <w:spacing w:val="-4"/>
          <w:lang w:val="sq-AL"/>
        </w:rPr>
      </w:pPr>
      <w:r w:rsidRPr="002F197F">
        <w:rPr>
          <w:spacing w:val="-4"/>
          <w:lang w:val="sq-AL"/>
        </w:rPr>
        <w:t>1. Kushtet dhe kriteret për klasifikimin e strukturave akomoduese;</w:t>
      </w:r>
    </w:p>
    <w:p w:rsidR="003B3304" w:rsidRPr="002F197F" w:rsidRDefault="003B3304" w:rsidP="003B3304">
      <w:pPr>
        <w:pStyle w:val="Paragrafi"/>
        <w:rPr>
          <w:spacing w:val="-4"/>
          <w:lang w:val="sq-AL"/>
        </w:rPr>
      </w:pPr>
      <w:r w:rsidRPr="002F197F">
        <w:rPr>
          <w:spacing w:val="-4"/>
          <w:lang w:val="sq-AL"/>
        </w:rPr>
        <w:t>2. Procedurat, afatet dhe strukturat admini</w:t>
      </w:r>
      <w:r>
        <w:rPr>
          <w:spacing w:val="-4"/>
          <w:lang w:val="sq-AL"/>
        </w:rPr>
        <w:t>-</w:t>
      </w:r>
      <w:r w:rsidRPr="002F197F">
        <w:rPr>
          <w:spacing w:val="-4"/>
          <w:lang w:val="sq-AL"/>
        </w:rPr>
        <w:t>strative për klasifikimin e strukturave akomoduese;</w:t>
      </w:r>
    </w:p>
    <w:p w:rsidR="003B3304" w:rsidRPr="002F197F" w:rsidRDefault="003B3304" w:rsidP="003B3304">
      <w:pPr>
        <w:pStyle w:val="Paragrafi"/>
        <w:rPr>
          <w:spacing w:val="-4"/>
          <w:lang w:val="sq-AL"/>
        </w:rPr>
      </w:pPr>
      <w:r w:rsidRPr="002F197F">
        <w:rPr>
          <w:spacing w:val="-4"/>
          <w:lang w:val="sq-AL"/>
        </w:rPr>
        <w:t>3. Tarifat e aplikimit dhe kostot e verifikimit për marrjen e certifikatës së klasifikimit për secilën kategori të strukturave akomoduese.</w:t>
      </w:r>
    </w:p>
    <w:p w:rsidR="003B3304" w:rsidRPr="00313A89" w:rsidRDefault="003B3304" w:rsidP="003B3304">
      <w:pPr>
        <w:pStyle w:val="Hapesira7"/>
        <w:rPr>
          <w:spacing w:val="-4"/>
          <w:sz w:val="10"/>
          <w:lang w:val="sq-AL"/>
        </w:rPr>
      </w:pPr>
    </w:p>
    <w:p w:rsidR="003B3304" w:rsidRPr="002F197F" w:rsidRDefault="003B3304" w:rsidP="003B3304">
      <w:pPr>
        <w:pStyle w:val="NeniNr"/>
        <w:keepNext w:val="0"/>
        <w:rPr>
          <w:spacing w:val="-4"/>
          <w:lang w:val="sq-AL"/>
        </w:rPr>
      </w:pPr>
      <w:r w:rsidRPr="002F197F">
        <w:rPr>
          <w:spacing w:val="-4"/>
          <w:lang w:val="sq-AL"/>
        </w:rPr>
        <w:t>Neni 2</w:t>
      </w:r>
    </w:p>
    <w:p w:rsidR="003B3304" w:rsidRPr="002F197F" w:rsidRDefault="003B3304" w:rsidP="003B3304">
      <w:pPr>
        <w:pStyle w:val="NeniTitull"/>
        <w:keepNext w:val="0"/>
        <w:rPr>
          <w:spacing w:val="-4"/>
          <w:lang w:val="sq-AL"/>
        </w:rPr>
      </w:pPr>
      <w:r w:rsidRPr="002F197F">
        <w:rPr>
          <w:spacing w:val="-4"/>
          <w:lang w:val="sq-AL"/>
        </w:rPr>
        <w:t>Fusha e zbatimit</w:t>
      </w:r>
    </w:p>
    <w:p w:rsidR="003B3304" w:rsidRPr="00313A89" w:rsidRDefault="003B3304" w:rsidP="003B3304">
      <w:pPr>
        <w:pStyle w:val="Hapesira7"/>
        <w:rPr>
          <w:spacing w:val="-4"/>
          <w:sz w:val="8"/>
          <w:lang w:val="sq-AL"/>
        </w:rPr>
      </w:pPr>
    </w:p>
    <w:p w:rsidR="003B3304" w:rsidRPr="002F197F" w:rsidRDefault="003B3304" w:rsidP="003B3304">
      <w:pPr>
        <w:pStyle w:val="Paragrafi"/>
        <w:rPr>
          <w:spacing w:val="-4"/>
          <w:lang w:val="sq-AL"/>
        </w:rPr>
      </w:pPr>
      <w:r w:rsidRPr="002F197F">
        <w:rPr>
          <w:spacing w:val="-4"/>
          <w:lang w:val="sq-AL"/>
        </w:rPr>
        <w:t>1. Kjo rregullore zbatohet për strukturat akomoduese të përcaktuara në ligjin nr. 93/2015, “Për turizmin”.</w:t>
      </w:r>
    </w:p>
    <w:p w:rsidR="003B3304" w:rsidRPr="002F197F" w:rsidRDefault="003B3304" w:rsidP="003B3304">
      <w:pPr>
        <w:pStyle w:val="Paragrafi"/>
        <w:rPr>
          <w:spacing w:val="-4"/>
          <w:lang w:val="sq-AL"/>
        </w:rPr>
      </w:pPr>
      <w:r w:rsidRPr="002F197F">
        <w:rPr>
          <w:spacing w:val="-4"/>
          <w:lang w:val="sq-AL"/>
        </w:rPr>
        <w:t xml:space="preserve">2. Përjashtohen nga procesi i klasifikimit të parashikuar në këtë rregullore strukturat akomoduese që përbëjnë objekt të veçantë të trashëgimisë kulturore. </w:t>
      </w:r>
    </w:p>
    <w:p w:rsidR="003B3304" w:rsidRPr="00313A89" w:rsidRDefault="003B3304" w:rsidP="003B3304">
      <w:pPr>
        <w:pStyle w:val="Hapesira7"/>
        <w:rPr>
          <w:spacing w:val="-4"/>
          <w:sz w:val="8"/>
          <w:lang w:val="sq-AL"/>
        </w:rPr>
      </w:pPr>
    </w:p>
    <w:p w:rsidR="003B3304" w:rsidRPr="002F197F" w:rsidRDefault="003B3304" w:rsidP="003B3304">
      <w:pPr>
        <w:pStyle w:val="NeniNr"/>
        <w:keepNext w:val="0"/>
        <w:rPr>
          <w:spacing w:val="-4"/>
          <w:lang w:val="sq-AL"/>
        </w:rPr>
      </w:pPr>
      <w:r w:rsidRPr="002F197F">
        <w:rPr>
          <w:spacing w:val="-4"/>
          <w:lang w:val="sq-AL"/>
        </w:rPr>
        <w:t>Neni 3</w:t>
      </w:r>
    </w:p>
    <w:p w:rsidR="003B3304" w:rsidRPr="002F197F" w:rsidRDefault="003B3304" w:rsidP="003B3304">
      <w:pPr>
        <w:pStyle w:val="NeniTitull"/>
        <w:keepNext w:val="0"/>
        <w:rPr>
          <w:spacing w:val="-4"/>
          <w:lang w:val="sq-AL"/>
        </w:rPr>
      </w:pPr>
      <w:r w:rsidRPr="002F197F">
        <w:rPr>
          <w:spacing w:val="-4"/>
          <w:lang w:val="sq-AL"/>
        </w:rPr>
        <w:t>Përkufizime</w:t>
      </w:r>
    </w:p>
    <w:p w:rsidR="003B3304" w:rsidRPr="00313A89" w:rsidRDefault="003B3304" w:rsidP="003B3304">
      <w:pPr>
        <w:pStyle w:val="Hapesira7"/>
        <w:rPr>
          <w:spacing w:val="-4"/>
          <w:sz w:val="8"/>
          <w:lang w:val="sq-AL"/>
        </w:rPr>
      </w:pPr>
    </w:p>
    <w:p w:rsidR="003B3304" w:rsidRPr="002F197F" w:rsidRDefault="003B3304" w:rsidP="003B3304">
      <w:pPr>
        <w:pStyle w:val="Paragrafi"/>
        <w:rPr>
          <w:spacing w:val="-4"/>
          <w:lang w:val="sq-AL"/>
        </w:rPr>
      </w:pPr>
      <w:r w:rsidRPr="002F197F">
        <w:rPr>
          <w:spacing w:val="-4"/>
          <w:lang w:val="sq-AL"/>
        </w:rPr>
        <w:t>1. Termat e përdorur në këtë rregullore kanë të njëjtin kuptim me atë të përcaktuar në nenin 4, të ligjit nr. 93/2015, “Për turizmin”.</w:t>
      </w:r>
    </w:p>
    <w:p w:rsidR="003B3304" w:rsidRPr="00313A89" w:rsidRDefault="003B3304" w:rsidP="003B3304">
      <w:pPr>
        <w:pStyle w:val="Paragrafi"/>
        <w:rPr>
          <w:lang w:val="sq-AL"/>
        </w:rPr>
      </w:pPr>
      <w:r w:rsidRPr="00313A89">
        <w:rPr>
          <w:lang w:val="sq-AL"/>
        </w:rPr>
        <w:t>2. Në zbatim të kësaj rregulloreje, termat e mëposhtëm kanë këto kuptime:</w:t>
      </w:r>
    </w:p>
    <w:p w:rsidR="003B3304" w:rsidRPr="00313A89" w:rsidRDefault="003B3304" w:rsidP="003B3304">
      <w:pPr>
        <w:pStyle w:val="Paragrafi"/>
        <w:rPr>
          <w:lang w:val="sq-AL"/>
        </w:rPr>
      </w:pPr>
      <w:r w:rsidRPr="00313A89">
        <w:rPr>
          <w:lang w:val="sq-AL"/>
        </w:rPr>
        <w:t>a) “Aplikim elektronik”, portali elektronik i ministrisë përgjegjëse për turizmin, i aksesueshëm nëpërmjet portalit të shërbimeve shtetërore elektronike, ku mundësohet aplikimi për klasifikimin e strukturave akomoduese dhe plotësimi i formularit të vetëdeklarimit, nëpërmjet mjeteve elektronike;</w:t>
      </w:r>
    </w:p>
    <w:p w:rsidR="003B3304" w:rsidRPr="00313A89" w:rsidRDefault="003B3304" w:rsidP="003B3304">
      <w:pPr>
        <w:pStyle w:val="Paragrafi"/>
        <w:rPr>
          <w:lang w:val="sq-AL"/>
        </w:rPr>
      </w:pPr>
      <w:r w:rsidRPr="00313A89">
        <w:rPr>
          <w:lang w:val="sq-AL"/>
        </w:rPr>
        <w:t>b) “Bujtinë” (shtëpi pritëse), një strukturë akomoduese, një ndërtesë, një pjesë e së cilës përdoret si rezidencë e pronarit dhe ku ofrohet akomodim dhe ushqim për vizitorët, përkundrejt pagesës;</w:t>
      </w:r>
    </w:p>
    <w:p w:rsidR="003B3304" w:rsidRPr="00313A89" w:rsidRDefault="003B3304" w:rsidP="003B3304">
      <w:pPr>
        <w:pStyle w:val="Paragrafi"/>
        <w:rPr>
          <w:lang w:val="sq-AL"/>
        </w:rPr>
      </w:pPr>
      <w:r w:rsidRPr="00313A89">
        <w:rPr>
          <w:lang w:val="sq-AL"/>
        </w:rPr>
        <w:t>c) “Certifikatë klasifikimi”, dokumenti i lëshuar nga komisioni i standardizimit të veprimtarive turistike për klasifikimin e strukturës akomoduese;</w:t>
      </w:r>
    </w:p>
    <w:p w:rsidR="003B3304" w:rsidRPr="00313A89" w:rsidRDefault="003B3304" w:rsidP="003B3304">
      <w:pPr>
        <w:pStyle w:val="Paragrafi"/>
        <w:rPr>
          <w:lang w:val="sq-AL"/>
        </w:rPr>
      </w:pPr>
      <w:r w:rsidRPr="00313A89">
        <w:rPr>
          <w:lang w:val="sq-AL"/>
        </w:rPr>
        <w:t>ç)</w:t>
      </w:r>
      <w:r w:rsidRPr="00313A89">
        <w:rPr>
          <w:lang w:val="sq-AL"/>
        </w:rPr>
        <w:tab/>
        <w:t xml:space="preserve"> “Fjetinë” (Hostel), ndërtesë që ofron akomodim dhe ushqim me çmime ekonomike, zakonisht </w:t>
      </w:r>
      <w:r w:rsidRPr="00313A89">
        <w:rPr>
          <w:lang w:val="sq-AL"/>
        </w:rPr>
        <w:lastRenderedPageBreak/>
        <w:t>për udhëtarë, studentë e punëtorë, ku dhoma ndahet mes disa klientëve të ndryshëm;</w:t>
      </w:r>
    </w:p>
    <w:p w:rsidR="003B3304" w:rsidRPr="00313A89" w:rsidRDefault="003B3304" w:rsidP="003B3304">
      <w:pPr>
        <w:pStyle w:val="Paragrafi"/>
        <w:rPr>
          <w:lang w:val="sq-AL"/>
        </w:rPr>
      </w:pPr>
      <w:r w:rsidRPr="00313A89">
        <w:rPr>
          <w:lang w:val="sq-AL"/>
        </w:rPr>
        <w:t>d) “Fjetje dhe mëngjes (B&amp;B)”, strukturë akomoduese që ofron shërbimin e fjetjes dhe të mëngjesit brenda çmimit të dhomës. Kjo strukturë akomoduese nuk ofron shërbim restoranti dhe ambiente të përbashkëta;</w:t>
      </w:r>
    </w:p>
    <w:p w:rsidR="003B3304" w:rsidRPr="002F197F" w:rsidRDefault="003B3304" w:rsidP="003B3304">
      <w:pPr>
        <w:pStyle w:val="Paragrafi"/>
        <w:rPr>
          <w:spacing w:val="-4"/>
          <w:lang w:val="sq-AL"/>
        </w:rPr>
      </w:pPr>
      <w:r w:rsidRPr="00313A89">
        <w:rPr>
          <w:lang w:val="sq-AL"/>
        </w:rPr>
        <w:t xml:space="preserve">dh) </w:t>
      </w:r>
      <w:r w:rsidRPr="00313A89">
        <w:rPr>
          <w:lang w:val="sq-AL"/>
        </w:rPr>
        <w:tab/>
        <w:t>“Hotel”, ndërtesë me jo më pak se 6 dhoma, ku akomodimi dhe shërbimet si ushqim, pije etj., ofrohen nga një staf i kualifikuar, kundrejt</w:t>
      </w:r>
      <w:r w:rsidRPr="002F197F">
        <w:rPr>
          <w:spacing w:val="-4"/>
          <w:lang w:val="sq-AL"/>
        </w:rPr>
        <w:t xml:space="preserve"> një çmimi të afishuar;</w:t>
      </w:r>
    </w:p>
    <w:p w:rsidR="003B3304" w:rsidRPr="002F197F" w:rsidRDefault="003B3304" w:rsidP="003B3304">
      <w:pPr>
        <w:pStyle w:val="Paragrafi"/>
        <w:rPr>
          <w:spacing w:val="-4"/>
          <w:lang w:val="sq-AL"/>
        </w:rPr>
      </w:pPr>
      <w:r w:rsidRPr="002F197F">
        <w:rPr>
          <w:spacing w:val="-4"/>
          <w:lang w:val="sq-AL"/>
        </w:rPr>
        <w:t>e) “Kamping”, zonë publike ose private e rrethuar, e pajisur me infrastrukturë të domosdoshme (ujë, tualete, energji elektrike etj.), ku udhëtarët mund të akomodohen në tendat e kampingut apo të ngrenë tendat e tyre ose të parkojnë mjetin motorik akomodues (kamper);</w:t>
      </w:r>
    </w:p>
    <w:p w:rsidR="003B3304" w:rsidRPr="002F197F" w:rsidRDefault="003B3304" w:rsidP="003B3304">
      <w:pPr>
        <w:pStyle w:val="Paragrafi"/>
        <w:rPr>
          <w:spacing w:val="-4"/>
          <w:lang w:val="sq-AL"/>
        </w:rPr>
      </w:pPr>
      <w:r w:rsidRPr="002F197F">
        <w:rPr>
          <w:spacing w:val="-4"/>
          <w:lang w:val="sq-AL"/>
        </w:rPr>
        <w:t>ë)</w:t>
      </w:r>
      <w:r w:rsidRPr="002F197F">
        <w:rPr>
          <w:spacing w:val="-4"/>
          <w:lang w:val="sq-AL"/>
        </w:rPr>
        <w:tab/>
        <w:t xml:space="preserve"> “Qendër kurative”, strukturë akomoduese me vendndodhje në zona me potenciale kuruese natyrore, të cilat stimulohen nga toka, uji, deti, rëra e klima dhe që shërbejnë për kryerjen e terapive kuruese; </w:t>
      </w:r>
    </w:p>
    <w:p w:rsidR="003B3304" w:rsidRPr="002F197F" w:rsidRDefault="003B3304" w:rsidP="003B3304">
      <w:pPr>
        <w:pStyle w:val="Paragrafi"/>
        <w:rPr>
          <w:spacing w:val="-4"/>
          <w:lang w:val="sq-AL"/>
        </w:rPr>
      </w:pPr>
      <w:r w:rsidRPr="002F197F">
        <w:rPr>
          <w:spacing w:val="-4"/>
          <w:lang w:val="sq-AL"/>
        </w:rPr>
        <w:t>f) “Strukturë akomoduese”, struktura që vë në dispozicion të turistëve, vendas apo të huaj, individë ose të organizuar në grupe, për një periudhë kohe të pacaktuar, por jo më shumë se 1 vit, shërbimet e akomodimit (fjetje, ushqim, pije dhe shërbime të tjera), në përputhje me standardet e përcaktuara sipas klasifikimit dhe kategorizimit të saj;</w:t>
      </w:r>
    </w:p>
    <w:p w:rsidR="003B3304" w:rsidRPr="002F197F" w:rsidRDefault="003B3304" w:rsidP="003B3304">
      <w:pPr>
        <w:pStyle w:val="Paragrafi"/>
        <w:rPr>
          <w:spacing w:val="-4"/>
          <w:lang w:val="sq-AL"/>
        </w:rPr>
      </w:pPr>
      <w:r w:rsidRPr="002F197F">
        <w:rPr>
          <w:spacing w:val="-4"/>
          <w:lang w:val="sq-AL"/>
        </w:rPr>
        <w:t>g) “Regjistri qendror i turizmit”, regjistri publik i sipërmarrjeve turistike, që mbahet sipas parashikimeve të ligjit nr. 93/2015, “Për turizmin”, dhe që ka qëllime statistikore;</w:t>
      </w:r>
    </w:p>
    <w:p w:rsidR="003B3304" w:rsidRPr="002F197F" w:rsidRDefault="003B3304" w:rsidP="003B3304">
      <w:pPr>
        <w:pStyle w:val="Paragrafi"/>
        <w:rPr>
          <w:spacing w:val="-4"/>
          <w:lang w:val="sq-AL"/>
        </w:rPr>
      </w:pPr>
      <w:r w:rsidRPr="002F197F">
        <w:rPr>
          <w:spacing w:val="-4"/>
          <w:lang w:val="sq-AL"/>
        </w:rPr>
        <w:t xml:space="preserve">gj) </w:t>
      </w:r>
      <w:r w:rsidRPr="002F197F">
        <w:rPr>
          <w:spacing w:val="-4"/>
          <w:lang w:val="sq-AL"/>
        </w:rPr>
        <w:tab/>
        <w:t>“Resort”, kompleks ndërtesash për pushim dhe argëtim, të grupuara e të administruara së bashku, si: hotele, apartamente, vila, studio, që u ofron klientëve akomodim, ushqim, pije, veprimtari sportive e argëtuese dhe shërbime ndihmëse, nëpërmjet një stafi të kualifikuar;</w:t>
      </w:r>
    </w:p>
    <w:p w:rsidR="003B3304" w:rsidRPr="002F197F" w:rsidRDefault="003B3304" w:rsidP="003B3304">
      <w:pPr>
        <w:pStyle w:val="Paragrafi"/>
        <w:rPr>
          <w:spacing w:val="-4"/>
          <w:lang w:val="sq-AL"/>
        </w:rPr>
      </w:pPr>
      <w:r w:rsidRPr="002F197F">
        <w:rPr>
          <w:spacing w:val="-4"/>
          <w:lang w:val="sq-AL"/>
        </w:rPr>
        <w:t>h) “Motel”, ndërtesë që ofron shërbim akomodimi dhe parkimi, zakonisht me synimin për qëndrim të shkurtër të udhëtarëve, me vendndodhje në periferi të qendrave të banuara, pranë kryqëzimeve dhe rrugëve automobilistike;</w:t>
      </w:r>
    </w:p>
    <w:p w:rsidR="003B3304" w:rsidRPr="002F197F" w:rsidRDefault="003B3304" w:rsidP="003B3304">
      <w:pPr>
        <w:pStyle w:val="Paragrafi"/>
        <w:rPr>
          <w:spacing w:val="-4"/>
          <w:lang w:val="sq-AL"/>
        </w:rPr>
      </w:pPr>
      <w:r w:rsidRPr="002F197F">
        <w:rPr>
          <w:spacing w:val="-4"/>
          <w:lang w:val="sq-AL"/>
        </w:rPr>
        <w:t>i) “Sipërmarrës turistik”, personi fizik ose juridik, i krijuar sipas ligjit nr. 9901, datë 14.4.2008, “Për tregtarët dhe shoqëritë tregtare”, të ndryshuar, që kryen veprimtari turistike;</w:t>
      </w:r>
    </w:p>
    <w:p w:rsidR="003B3304" w:rsidRPr="002F197F" w:rsidRDefault="003B3304" w:rsidP="003B3304">
      <w:pPr>
        <w:pStyle w:val="Paragrafi"/>
        <w:rPr>
          <w:spacing w:val="-4"/>
          <w:lang w:val="sq-AL"/>
        </w:rPr>
      </w:pPr>
      <w:r w:rsidRPr="002F197F">
        <w:rPr>
          <w:spacing w:val="-4"/>
          <w:lang w:val="sq-AL"/>
        </w:rPr>
        <w:t xml:space="preserve">j) “Komisioni”, komisioni i standardizimit të veprimtarive turistike, i cili ngrihet pranë ministrisë përgjegjëse për turizmin, me urdhër të ministrit, sipas përcaktimeve të nenit 18, të ligjit nr. 93/2015, “Për turizmin”; </w:t>
      </w:r>
    </w:p>
    <w:p w:rsidR="003B3304" w:rsidRPr="002F197F" w:rsidRDefault="003B3304" w:rsidP="003B3304">
      <w:pPr>
        <w:pStyle w:val="Paragrafi"/>
        <w:rPr>
          <w:spacing w:val="-4"/>
          <w:lang w:val="sq-AL"/>
        </w:rPr>
      </w:pPr>
      <w:r w:rsidRPr="002F197F">
        <w:rPr>
          <w:spacing w:val="-4"/>
          <w:lang w:val="sq-AL"/>
        </w:rPr>
        <w:t>k) “Ligji”, ligji nr. 93/2015, “Për turizmin”, siç mund të ndryshohet herë pas here;</w:t>
      </w:r>
    </w:p>
    <w:p w:rsidR="003B3304" w:rsidRPr="002F197F" w:rsidRDefault="003B3304" w:rsidP="003B3304">
      <w:pPr>
        <w:pStyle w:val="Paragrafi"/>
        <w:rPr>
          <w:spacing w:val="-4"/>
          <w:lang w:val="sq-AL"/>
        </w:rPr>
      </w:pPr>
      <w:r w:rsidRPr="002F197F">
        <w:rPr>
          <w:spacing w:val="-4"/>
          <w:lang w:val="sq-AL"/>
        </w:rPr>
        <w:t>l) “Ministri”, ministri përgjegjës për turizmin;</w:t>
      </w:r>
    </w:p>
    <w:p w:rsidR="003B3304" w:rsidRPr="002F197F" w:rsidRDefault="003B3304" w:rsidP="003B3304">
      <w:pPr>
        <w:pStyle w:val="Paragrafi"/>
        <w:rPr>
          <w:spacing w:val="-4"/>
          <w:lang w:val="sq-AL"/>
        </w:rPr>
      </w:pPr>
      <w:r w:rsidRPr="002F197F">
        <w:rPr>
          <w:spacing w:val="-4"/>
          <w:lang w:val="sq-AL"/>
        </w:rPr>
        <w:t>ll)</w:t>
      </w:r>
      <w:r w:rsidRPr="002F197F">
        <w:rPr>
          <w:spacing w:val="-4"/>
          <w:lang w:val="sq-AL"/>
        </w:rPr>
        <w:tab/>
        <w:t xml:space="preserve"> “Ministria”, ministria përgjegjëse për turizmin;</w:t>
      </w:r>
    </w:p>
    <w:p w:rsidR="003B3304" w:rsidRPr="002F197F" w:rsidRDefault="003B3304" w:rsidP="003B3304">
      <w:pPr>
        <w:pStyle w:val="Paragrafi"/>
        <w:rPr>
          <w:spacing w:val="-4"/>
          <w:lang w:val="sq-AL"/>
        </w:rPr>
      </w:pPr>
      <w:r w:rsidRPr="002F197F">
        <w:rPr>
          <w:spacing w:val="-4"/>
          <w:lang w:val="sq-AL"/>
        </w:rPr>
        <w:t>m) “Inspektorati”, inspektorati që mbulon fushën e turizmit, në përputhje me ligjin;</w:t>
      </w:r>
    </w:p>
    <w:p w:rsidR="003B3304" w:rsidRPr="002F197F" w:rsidRDefault="003B3304" w:rsidP="003B3304">
      <w:pPr>
        <w:pStyle w:val="Paragrafi"/>
        <w:rPr>
          <w:spacing w:val="-4"/>
          <w:lang w:val="sq-AL"/>
        </w:rPr>
      </w:pPr>
      <w:r w:rsidRPr="002F197F">
        <w:rPr>
          <w:spacing w:val="-4"/>
          <w:lang w:val="sq-AL"/>
        </w:rPr>
        <w:t>n) “Sistem klasifikimi”, ndarja e llojeve të ndryshme të strukturave akomoduese në kategori, duke u bazuar në një sërë kriteresh, të cilat kanë të bëjnë me kushtet fizike të objektit ku ushtrohet veprimtaria si strukturë akomoduese, si dhe me shërbimet që kjo strukturë ofron.</w:t>
      </w:r>
    </w:p>
    <w:p w:rsidR="003B3304" w:rsidRPr="002F197F" w:rsidRDefault="003B3304" w:rsidP="003B3304">
      <w:pPr>
        <w:pStyle w:val="Hapesira7"/>
        <w:rPr>
          <w:spacing w:val="-4"/>
          <w:lang w:val="sq-AL"/>
        </w:rPr>
      </w:pPr>
    </w:p>
    <w:p w:rsidR="003B3304" w:rsidRPr="002F197F" w:rsidRDefault="003B3304" w:rsidP="003B3304">
      <w:pPr>
        <w:pStyle w:val="Paragrafi"/>
        <w:ind w:firstLine="0"/>
        <w:jc w:val="center"/>
        <w:rPr>
          <w:spacing w:val="-4"/>
          <w:lang w:val="sq-AL"/>
        </w:rPr>
      </w:pPr>
      <w:r w:rsidRPr="002F197F">
        <w:rPr>
          <w:spacing w:val="-4"/>
          <w:lang w:val="sq-AL"/>
        </w:rPr>
        <w:t>KREU II</w:t>
      </w:r>
    </w:p>
    <w:p w:rsidR="003B3304" w:rsidRPr="002F197F" w:rsidRDefault="003B3304" w:rsidP="003B3304">
      <w:pPr>
        <w:pStyle w:val="Paragrafi"/>
        <w:ind w:firstLine="0"/>
        <w:jc w:val="center"/>
        <w:rPr>
          <w:spacing w:val="-4"/>
          <w:lang w:val="sq-AL"/>
        </w:rPr>
      </w:pPr>
      <w:r w:rsidRPr="002F197F">
        <w:rPr>
          <w:spacing w:val="-4"/>
          <w:lang w:val="sq-AL"/>
        </w:rPr>
        <w:t>KATEGORITË DHE KLASIFIKIMI I STRUKTURAVE AKOMODUESE</w:t>
      </w:r>
    </w:p>
    <w:p w:rsidR="003B3304" w:rsidRPr="002F197F" w:rsidRDefault="003B3304" w:rsidP="003B3304">
      <w:pPr>
        <w:pStyle w:val="Hapesira7"/>
        <w:rPr>
          <w:spacing w:val="-4"/>
          <w:lang w:val="sq-AL"/>
        </w:rPr>
      </w:pPr>
    </w:p>
    <w:p w:rsidR="003B3304" w:rsidRPr="002F197F" w:rsidRDefault="003B3304" w:rsidP="003B3304">
      <w:pPr>
        <w:pStyle w:val="NeniNr"/>
        <w:keepNext w:val="0"/>
        <w:rPr>
          <w:spacing w:val="-4"/>
          <w:lang w:val="sq-AL"/>
        </w:rPr>
      </w:pPr>
      <w:r w:rsidRPr="002F197F">
        <w:rPr>
          <w:spacing w:val="-4"/>
          <w:lang w:val="sq-AL"/>
        </w:rPr>
        <w:t>Neni 4</w:t>
      </w:r>
    </w:p>
    <w:p w:rsidR="003B3304" w:rsidRPr="002F197F" w:rsidRDefault="003B3304" w:rsidP="003B3304">
      <w:pPr>
        <w:pStyle w:val="NeniTitull"/>
        <w:keepNext w:val="0"/>
        <w:rPr>
          <w:spacing w:val="-4"/>
          <w:lang w:val="sq-AL"/>
        </w:rPr>
      </w:pPr>
      <w:r w:rsidRPr="002F197F">
        <w:rPr>
          <w:spacing w:val="-4"/>
          <w:lang w:val="sq-AL"/>
        </w:rPr>
        <w:t>Kategoritë e strukturave akomoduese</w:t>
      </w:r>
    </w:p>
    <w:p w:rsidR="003B3304" w:rsidRPr="002F197F" w:rsidRDefault="003B3304" w:rsidP="003B3304">
      <w:pPr>
        <w:pStyle w:val="Hapesira7"/>
        <w:rPr>
          <w:spacing w:val="-4"/>
          <w:lang w:val="sq-AL"/>
        </w:rPr>
      </w:pPr>
    </w:p>
    <w:p w:rsidR="003B3304" w:rsidRPr="002F197F" w:rsidRDefault="003B3304" w:rsidP="003B3304">
      <w:pPr>
        <w:pStyle w:val="Paragrafi"/>
        <w:rPr>
          <w:spacing w:val="-4"/>
          <w:lang w:val="sq-AL"/>
        </w:rPr>
      </w:pPr>
      <w:r w:rsidRPr="002F197F">
        <w:rPr>
          <w:spacing w:val="-4"/>
          <w:lang w:val="sq-AL"/>
        </w:rPr>
        <w:t>1. Çdo sipërmarrës turistik, që ushtron veprimtarinë si strukturë akomoduese, duhet të pajiset me certifikatë klasifikimi për ushtrimin e këtij aktiviteti.</w:t>
      </w:r>
    </w:p>
    <w:p w:rsidR="003B3304" w:rsidRPr="002F197F" w:rsidRDefault="003B3304" w:rsidP="003B3304">
      <w:pPr>
        <w:pStyle w:val="Paragrafi"/>
        <w:rPr>
          <w:spacing w:val="-4"/>
          <w:lang w:val="sq-AL"/>
        </w:rPr>
      </w:pPr>
      <w:r w:rsidRPr="002F197F">
        <w:rPr>
          <w:spacing w:val="-4"/>
          <w:lang w:val="sq-AL"/>
        </w:rPr>
        <w:t xml:space="preserve">2. Strukturat akomoduese kategorizohen si më poshtë vijon: </w:t>
      </w:r>
    </w:p>
    <w:p w:rsidR="003B3304" w:rsidRPr="002F197F" w:rsidRDefault="003B3304" w:rsidP="003B3304">
      <w:pPr>
        <w:pStyle w:val="Paragrafi"/>
        <w:rPr>
          <w:spacing w:val="-4"/>
          <w:lang w:val="sq-AL"/>
        </w:rPr>
      </w:pPr>
      <w:r w:rsidRPr="002F197F">
        <w:rPr>
          <w:spacing w:val="-4"/>
          <w:lang w:val="sq-AL"/>
        </w:rPr>
        <w:t xml:space="preserve">a) “Bujtinë”; </w:t>
      </w:r>
    </w:p>
    <w:p w:rsidR="003B3304" w:rsidRPr="002F197F" w:rsidRDefault="003B3304" w:rsidP="003B3304">
      <w:pPr>
        <w:pStyle w:val="Paragrafi"/>
        <w:rPr>
          <w:spacing w:val="-4"/>
          <w:lang w:val="sq-AL"/>
        </w:rPr>
      </w:pPr>
      <w:r w:rsidRPr="002F197F">
        <w:rPr>
          <w:spacing w:val="-4"/>
          <w:lang w:val="sq-AL"/>
        </w:rPr>
        <w:t>b) “Fjetinë” (Hostel);</w:t>
      </w:r>
    </w:p>
    <w:p w:rsidR="003B3304" w:rsidRPr="002F197F" w:rsidRDefault="003B3304" w:rsidP="003B3304">
      <w:pPr>
        <w:pStyle w:val="Paragrafi"/>
        <w:rPr>
          <w:spacing w:val="-4"/>
          <w:lang w:val="sq-AL"/>
        </w:rPr>
      </w:pPr>
      <w:r w:rsidRPr="002F197F">
        <w:rPr>
          <w:spacing w:val="-4"/>
          <w:lang w:val="sq-AL"/>
        </w:rPr>
        <w:t xml:space="preserve">c) “Kamping”; </w:t>
      </w:r>
    </w:p>
    <w:p w:rsidR="003B3304" w:rsidRPr="002F197F" w:rsidRDefault="003B3304" w:rsidP="003B3304">
      <w:pPr>
        <w:pStyle w:val="Paragrafi"/>
        <w:rPr>
          <w:spacing w:val="-4"/>
          <w:lang w:val="sq-AL"/>
        </w:rPr>
      </w:pPr>
      <w:r w:rsidRPr="002F197F">
        <w:rPr>
          <w:spacing w:val="-4"/>
          <w:lang w:val="sq-AL"/>
        </w:rPr>
        <w:t xml:space="preserve">ç)  “Hotel”; </w:t>
      </w:r>
    </w:p>
    <w:p w:rsidR="003B3304" w:rsidRPr="002F197F" w:rsidRDefault="003B3304" w:rsidP="003B3304">
      <w:pPr>
        <w:pStyle w:val="Paragrafi"/>
        <w:rPr>
          <w:spacing w:val="-4"/>
          <w:lang w:val="sq-AL"/>
        </w:rPr>
      </w:pPr>
      <w:r w:rsidRPr="002F197F">
        <w:rPr>
          <w:spacing w:val="-4"/>
          <w:lang w:val="sq-AL"/>
        </w:rPr>
        <w:t xml:space="preserve">d) “Motel”; </w:t>
      </w:r>
    </w:p>
    <w:p w:rsidR="003B3304" w:rsidRPr="002F197F" w:rsidRDefault="003B3304" w:rsidP="003B3304">
      <w:pPr>
        <w:pStyle w:val="Paragrafi"/>
        <w:rPr>
          <w:spacing w:val="-4"/>
          <w:lang w:val="sq-AL"/>
        </w:rPr>
      </w:pPr>
      <w:r w:rsidRPr="002F197F">
        <w:rPr>
          <w:spacing w:val="-4"/>
          <w:lang w:val="sq-AL"/>
        </w:rPr>
        <w:t xml:space="preserve">dh)  “Resort”; </w:t>
      </w:r>
    </w:p>
    <w:p w:rsidR="003B3304" w:rsidRPr="002F197F" w:rsidRDefault="003B3304" w:rsidP="003B3304">
      <w:pPr>
        <w:pStyle w:val="Paragrafi"/>
        <w:rPr>
          <w:spacing w:val="-4"/>
          <w:lang w:val="sq-AL"/>
        </w:rPr>
      </w:pPr>
      <w:r w:rsidRPr="002F197F">
        <w:rPr>
          <w:spacing w:val="-4"/>
          <w:lang w:val="sq-AL"/>
        </w:rPr>
        <w:t xml:space="preserve">e) “Qendër kurative”; </w:t>
      </w:r>
    </w:p>
    <w:p w:rsidR="003B3304" w:rsidRPr="002F197F" w:rsidRDefault="003B3304" w:rsidP="003B3304">
      <w:pPr>
        <w:pStyle w:val="Paragrafi"/>
        <w:rPr>
          <w:spacing w:val="-4"/>
          <w:lang w:val="sq-AL"/>
        </w:rPr>
      </w:pPr>
      <w:r w:rsidRPr="002F197F">
        <w:rPr>
          <w:spacing w:val="-4"/>
          <w:lang w:val="sq-AL"/>
        </w:rPr>
        <w:t>ë)  “Fjetje dhe mëngjes” (B&amp;B).</w:t>
      </w:r>
    </w:p>
    <w:p w:rsidR="003B3304" w:rsidRPr="002F197F" w:rsidRDefault="003B3304" w:rsidP="003B3304">
      <w:pPr>
        <w:pStyle w:val="Hapesira7"/>
        <w:rPr>
          <w:spacing w:val="-4"/>
          <w:lang w:val="sq-AL"/>
        </w:rPr>
      </w:pPr>
    </w:p>
    <w:p w:rsidR="003B3304" w:rsidRPr="002F197F" w:rsidRDefault="003B3304" w:rsidP="003B3304">
      <w:pPr>
        <w:pStyle w:val="NeniNr"/>
        <w:keepNext w:val="0"/>
        <w:rPr>
          <w:spacing w:val="-4"/>
          <w:lang w:val="sq-AL"/>
        </w:rPr>
      </w:pPr>
      <w:r w:rsidRPr="002F197F">
        <w:rPr>
          <w:spacing w:val="-4"/>
          <w:lang w:val="sq-AL"/>
        </w:rPr>
        <w:t>Neni 5</w:t>
      </w:r>
    </w:p>
    <w:p w:rsidR="003B3304" w:rsidRPr="002F197F" w:rsidRDefault="003B3304" w:rsidP="003B3304">
      <w:pPr>
        <w:pStyle w:val="NeniTitull"/>
        <w:keepNext w:val="0"/>
        <w:rPr>
          <w:spacing w:val="-4"/>
          <w:lang w:val="sq-AL"/>
        </w:rPr>
      </w:pPr>
      <w:r w:rsidRPr="002F197F">
        <w:rPr>
          <w:spacing w:val="-4"/>
          <w:lang w:val="sq-AL"/>
        </w:rPr>
        <w:t>Klasifikimi i strukturave akomoduese</w:t>
      </w:r>
    </w:p>
    <w:p w:rsidR="003B3304" w:rsidRPr="002F197F" w:rsidRDefault="003B3304" w:rsidP="003B3304">
      <w:pPr>
        <w:pStyle w:val="Hapesira7"/>
        <w:rPr>
          <w:spacing w:val="-4"/>
          <w:lang w:val="sq-AL"/>
        </w:rPr>
      </w:pPr>
    </w:p>
    <w:p w:rsidR="003B3304" w:rsidRPr="002F197F" w:rsidRDefault="003B3304" w:rsidP="003B3304">
      <w:pPr>
        <w:pStyle w:val="Paragrafi"/>
        <w:rPr>
          <w:spacing w:val="-4"/>
          <w:lang w:val="sq-AL"/>
        </w:rPr>
      </w:pPr>
      <w:r w:rsidRPr="002F197F">
        <w:rPr>
          <w:spacing w:val="-4"/>
          <w:lang w:val="sq-AL"/>
        </w:rPr>
        <w:t>1. Komisioni kategorizon dhe klasifikon çdo strukturë akomoduese, mbështetur në kushtet dhe kriteret e parashikuar nga kjo rregullore dhe të aneksit nr. 1, “Kushtet dhe kriteret e klasifikimit”, bashkëlidhur.</w:t>
      </w:r>
    </w:p>
    <w:p w:rsidR="003B3304" w:rsidRPr="002F197F" w:rsidRDefault="003B3304" w:rsidP="003B3304">
      <w:pPr>
        <w:pStyle w:val="Paragrafi"/>
        <w:rPr>
          <w:spacing w:val="-4"/>
          <w:lang w:val="sq-AL"/>
        </w:rPr>
      </w:pPr>
      <w:r w:rsidRPr="002F197F">
        <w:rPr>
          <w:spacing w:val="-4"/>
          <w:lang w:val="sq-AL"/>
        </w:rPr>
        <w:lastRenderedPageBreak/>
        <w:t>2. Për strukturat akomoduese “hotele”, certifikata e klasifikimit, sipas nivelit përkatës, lëshohet kur plotësohet totali i pikëve të kërkuara për secilin nivel klasifikimi, sipas aneksit 1/d. Pikët përftohen nga:</w:t>
      </w:r>
    </w:p>
    <w:p w:rsidR="003B3304" w:rsidRPr="002F197F" w:rsidRDefault="003B3304" w:rsidP="003B3304">
      <w:pPr>
        <w:pStyle w:val="Paragrafi"/>
        <w:rPr>
          <w:spacing w:val="-4"/>
          <w:lang w:val="sq-AL"/>
        </w:rPr>
      </w:pPr>
      <w:r w:rsidRPr="002F197F">
        <w:rPr>
          <w:spacing w:val="-4"/>
          <w:lang w:val="sq-AL"/>
        </w:rPr>
        <w:t>- plotësimi i kritereve të detyrueshme, referuar nivelit përkatës;</w:t>
      </w:r>
    </w:p>
    <w:p w:rsidR="003B3304" w:rsidRPr="002F197F" w:rsidRDefault="003B3304" w:rsidP="003B3304">
      <w:pPr>
        <w:pStyle w:val="Paragrafi"/>
        <w:rPr>
          <w:spacing w:val="-4"/>
          <w:lang w:val="sq-AL"/>
        </w:rPr>
      </w:pPr>
      <w:r w:rsidRPr="002F197F">
        <w:rPr>
          <w:spacing w:val="-4"/>
          <w:lang w:val="sq-AL"/>
        </w:rPr>
        <w:t>- plotësimi i disa prej kritereve me zgjedhje.</w:t>
      </w:r>
    </w:p>
    <w:p w:rsidR="003B3304" w:rsidRPr="002F197F" w:rsidRDefault="003B3304" w:rsidP="003B3304">
      <w:pPr>
        <w:pStyle w:val="Paragrafi"/>
        <w:rPr>
          <w:spacing w:val="-4"/>
          <w:lang w:val="sq-AL"/>
        </w:rPr>
      </w:pPr>
      <w:r w:rsidRPr="002F197F">
        <w:rPr>
          <w:spacing w:val="-4"/>
          <w:lang w:val="sq-AL"/>
        </w:rPr>
        <w:t>3. Për strukturat e tjera akomoduese, certifikata e klasifikimit, sipas nivelit përkatës, lëshohet kur plotësohen kriteret e detyrueshme për secilin nivel.</w:t>
      </w:r>
    </w:p>
    <w:p w:rsidR="003B3304" w:rsidRPr="002F197F" w:rsidRDefault="003B3304" w:rsidP="003B3304">
      <w:pPr>
        <w:pStyle w:val="Paragrafi"/>
        <w:rPr>
          <w:spacing w:val="-4"/>
          <w:lang w:val="sq-AL"/>
        </w:rPr>
      </w:pPr>
    </w:p>
    <w:p w:rsidR="003B3304" w:rsidRPr="002F197F" w:rsidRDefault="003B3304" w:rsidP="003B3304">
      <w:pPr>
        <w:pStyle w:val="Paragrafi"/>
        <w:rPr>
          <w:spacing w:val="-4"/>
          <w:lang w:val="sq-AL"/>
        </w:rPr>
      </w:pPr>
    </w:p>
    <w:p w:rsidR="003B3304" w:rsidRPr="002F197F" w:rsidRDefault="003B3304" w:rsidP="003B3304">
      <w:pPr>
        <w:pStyle w:val="Paragrafi"/>
        <w:rPr>
          <w:spacing w:val="-4"/>
          <w:lang w:val="sq-AL"/>
        </w:rPr>
      </w:pPr>
      <w:r w:rsidRPr="002F197F">
        <w:rPr>
          <w:spacing w:val="-4"/>
          <w:lang w:val="sq-AL"/>
        </w:rPr>
        <w:t xml:space="preserve">4. Ministri përgjegjës për turizmin miraton, me udhëzim, manualin shpjegues të kritereve të klasifikimit për çdo kategori. </w:t>
      </w:r>
    </w:p>
    <w:p w:rsidR="003B3304" w:rsidRPr="002F197F" w:rsidRDefault="003B3304" w:rsidP="003B3304">
      <w:pPr>
        <w:pStyle w:val="Hapesira7"/>
        <w:rPr>
          <w:spacing w:val="-4"/>
          <w:lang w:val="sq-AL"/>
        </w:rPr>
      </w:pPr>
    </w:p>
    <w:p w:rsidR="003B3304" w:rsidRPr="002F197F" w:rsidRDefault="003B3304" w:rsidP="003B3304">
      <w:pPr>
        <w:pStyle w:val="Paragrafi"/>
        <w:jc w:val="center"/>
        <w:rPr>
          <w:spacing w:val="-4"/>
          <w:lang w:val="sq-AL"/>
        </w:rPr>
      </w:pPr>
      <w:r w:rsidRPr="002F197F">
        <w:rPr>
          <w:spacing w:val="-4"/>
          <w:lang w:val="sq-AL"/>
        </w:rPr>
        <w:t>KREU III</w:t>
      </w:r>
    </w:p>
    <w:p w:rsidR="003B3304" w:rsidRPr="002F197F" w:rsidRDefault="003B3304" w:rsidP="003B3304">
      <w:pPr>
        <w:pStyle w:val="Paragrafi"/>
        <w:jc w:val="center"/>
        <w:rPr>
          <w:spacing w:val="-4"/>
          <w:lang w:val="sq-AL"/>
        </w:rPr>
      </w:pPr>
      <w:r w:rsidRPr="002F197F">
        <w:rPr>
          <w:spacing w:val="-4"/>
          <w:lang w:val="sq-AL"/>
        </w:rPr>
        <w:t>PROCEDURA PËR MARRJEN E CERTIFIKATËS</w:t>
      </w:r>
    </w:p>
    <w:p w:rsidR="003B3304" w:rsidRPr="002F197F" w:rsidRDefault="003B3304" w:rsidP="003B3304">
      <w:pPr>
        <w:pStyle w:val="Hapesira7"/>
        <w:rPr>
          <w:spacing w:val="-4"/>
          <w:lang w:val="sq-AL"/>
        </w:rPr>
      </w:pPr>
    </w:p>
    <w:p w:rsidR="003B3304" w:rsidRPr="002F197F" w:rsidRDefault="003B3304" w:rsidP="003B3304">
      <w:pPr>
        <w:pStyle w:val="NeniNr"/>
        <w:keepNext w:val="0"/>
        <w:rPr>
          <w:spacing w:val="-4"/>
          <w:lang w:val="sq-AL"/>
        </w:rPr>
      </w:pPr>
      <w:r w:rsidRPr="002F197F">
        <w:rPr>
          <w:spacing w:val="-4"/>
          <w:lang w:val="sq-AL"/>
        </w:rPr>
        <w:t>Neni 6</w:t>
      </w:r>
    </w:p>
    <w:p w:rsidR="003B3304" w:rsidRPr="002F197F" w:rsidRDefault="003B3304" w:rsidP="003B3304">
      <w:pPr>
        <w:pStyle w:val="NeniTitull"/>
        <w:keepNext w:val="0"/>
        <w:rPr>
          <w:spacing w:val="-4"/>
          <w:lang w:val="sq-AL"/>
        </w:rPr>
      </w:pPr>
      <w:r w:rsidRPr="002F197F">
        <w:rPr>
          <w:spacing w:val="-4"/>
          <w:lang w:val="sq-AL"/>
        </w:rPr>
        <w:t xml:space="preserve">Kërkesa për pajisjen me certifikatë klasifikimi </w:t>
      </w:r>
    </w:p>
    <w:p w:rsidR="003B3304" w:rsidRPr="002F197F" w:rsidRDefault="003B3304" w:rsidP="003B3304">
      <w:pPr>
        <w:pStyle w:val="Hapesira7"/>
        <w:rPr>
          <w:spacing w:val="-4"/>
          <w:lang w:val="sq-AL"/>
        </w:rPr>
      </w:pPr>
    </w:p>
    <w:p w:rsidR="003B3304" w:rsidRPr="002F197F" w:rsidRDefault="003B3304" w:rsidP="003B3304">
      <w:pPr>
        <w:pStyle w:val="Paragrafi"/>
        <w:rPr>
          <w:spacing w:val="-4"/>
          <w:lang w:val="sq-AL"/>
        </w:rPr>
      </w:pPr>
      <w:r w:rsidRPr="002F197F">
        <w:rPr>
          <w:spacing w:val="-4"/>
          <w:lang w:val="sq-AL"/>
        </w:rPr>
        <w:t>1. Sipërmarrësi turistik, që ushtron veprimtarinë strukturë akomoduese, duhet të paraqesë pranë ministrisë përgjegjëse për turizmin kërkesën për pajisjen me certifikatë klasifikimi, duke plotësuar në sistemin elektronik të turizmit formularin e vetëdeklarimit, të miratuar me urdhër të ministrit. Sipërmarrësi turistik mban përgjegjësi për vërtetësinë e të dhënave të deklaruara.</w:t>
      </w:r>
    </w:p>
    <w:p w:rsidR="003B3304" w:rsidRPr="002F197F" w:rsidRDefault="003B3304" w:rsidP="003B3304">
      <w:pPr>
        <w:pStyle w:val="Paragrafi"/>
        <w:rPr>
          <w:spacing w:val="-4"/>
          <w:lang w:val="sq-AL"/>
        </w:rPr>
      </w:pPr>
      <w:r w:rsidRPr="002F197F">
        <w:rPr>
          <w:spacing w:val="-4"/>
          <w:lang w:val="sq-AL"/>
        </w:rPr>
        <w:t>2. Me dërgimin e formularit, kërkuesi pajiset me një numër aplikimi të gjeneruar nga sistemi.</w:t>
      </w:r>
    </w:p>
    <w:p w:rsidR="003B3304" w:rsidRPr="002F197F" w:rsidRDefault="003B3304" w:rsidP="003B3304">
      <w:pPr>
        <w:pStyle w:val="Paragrafi"/>
        <w:rPr>
          <w:spacing w:val="-4"/>
          <w:lang w:val="sq-AL"/>
        </w:rPr>
      </w:pPr>
      <w:r w:rsidRPr="002F197F">
        <w:rPr>
          <w:spacing w:val="-4"/>
          <w:lang w:val="sq-AL"/>
        </w:rPr>
        <w:t xml:space="preserve">3. Gjatë procedurës për pajisjen me certifikatë klasifikimi, sipërmarrësi turistik mund të ushtrojë veprimtarinë si strukturë akomoduese. </w:t>
      </w:r>
    </w:p>
    <w:p w:rsidR="003B3304" w:rsidRPr="002F197F" w:rsidRDefault="003B3304" w:rsidP="003B3304">
      <w:pPr>
        <w:pStyle w:val="Hapesira7"/>
        <w:rPr>
          <w:spacing w:val="-4"/>
          <w:lang w:val="sq-AL"/>
        </w:rPr>
      </w:pPr>
    </w:p>
    <w:p w:rsidR="003B3304" w:rsidRPr="002F197F" w:rsidRDefault="003B3304" w:rsidP="003B3304">
      <w:pPr>
        <w:pStyle w:val="NeniNr"/>
        <w:keepNext w:val="0"/>
        <w:rPr>
          <w:spacing w:val="-4"/>
          <w:lang w:val="sq-AL"/>
        </w:rPr>
      </w:pPr>
      <w:r w:rsidRPr="002F197F">
        <w:rPr>
          <w:spacing w:val="-4"/>
          <w:lang w:val="sq-AL"/>
        </w:rPr>
        <w:t>Neni 7</w:t>
      </w:r>
    </w:p>
    <w:p w:rsidR="003B3304" w:rsidRPr="002F197F" w:rsidRDefault="003B3304" w:rsidP="003B3304">
      <w:pPr>
        <w:pStyle w:val="NeniTitull"/>
        <w:keepNext w:val="0"/>
        <w:rPr>
          <w:spacing w:val="-4"/>
          <w:lang w:val="sq-AL"/>
        </w:rPr>
      </w:pPr>
      <w:r w:rsidRPr="002F197F">
        <w:rPr>
          <w:spacing w:val="-4"/>
          <w:lang w:val="sq-AL"/>
        </w:rPr>
        <w:t>Procesi i verifikimit</w:t>
      </w:r>
    </w:p>
    <w:p w:rsidR="003B3304" w:rsidRPr="002F197F" w:rsidRDefault="003B3304" w:rsidP="003B3304">
      <w:pPr>
        <w:pStyle w:val="Hapesira7"/>
        <w:rPr>
          <w:spacing w:val="-4"/>
          <w:lang w:val="sq-AL"/>
        </w:rPr>
      </w:pPr>
    </w:p>
    <w:p w:rsidR="003B3304" w:rsidRPr="002F197F" w:rsidRDefault="003B3304" w:rsidP="003B3304">
      <w:pPr>
        <w:pStyle w:val="Paragrafi"/>
        <w:rPr>
          <w:spacing w:val="-4"/>
          <w:lang w:val="sq-AL"/>
        </w:rPr>
      </w:pPr>
      <w:r w:rsidRPr="002F197F">
        <w:rPr>
          <w:spacing w:val="-4"/>
          <w:lang w:val="sq-AL"/>
        </w:rPr>
        <w:t>1. Për verifikimin e të dhënave të vetëdeklaruara nga kërkuesi, Ministria bashkëpunon me agjenci dhe organizata ndërkombëtare të mirënjohura në fushën e vlerësimit të strukturave akomoduese, të cilat, në bazë të marrëveshjes së nënshkruar me Ministrinë, kryejnë vlerësimin për klasifikimin e strukturës akomoduese.</w:t>
      </w:r>
    </w:p>
    <w:p w:rsidR="003B3304" w:rsidRPr="002F197F" w:rsidRDefault="003B3304" w:rsidP="003B3304">
      <w:pPr>
        <w:pStyle w:val="Paragrafi"/>
        <w:rPr>
          <w:spacing w:val="-4"/>
          <w:lang w:val="sq-AL"/>
        </w:rPr>
      </w:pPr>
      <w:r w:rsidRPr="002F197F">
        <w:rPr>
          <w:spacing w:val="-4"/>
          <w:lang w:val="sq-AL"/>
        </w:rPr>
        <w:t>2. Me marrjen e aplikimit, Ministria njofton kërkuesin për kryerjen e pagesës së tarifës së verifikimit në llogarinë e Ministrisë, në llogarinë e unifikuar të thesarit të shtetit.</w:t>
      </w:r>
    </w:p>
    <w:p w:rsidR="003B3304" w:rsidRPr="002F197F" w:rsidRDefault="003B3304" w:rsidP="003B3304">
      <w:pPr>
        <w:pStyle w:val="Paragrafi"/>
        <w:rPr>
          <w:spacing w:val="-4"/>
          <w:lang w:val="sq-AL"/>
        </w:rPr>
      </w:pPr>
      <w:r w:rsidRPr="002F197F">
        <w:rPr>
          <w:spacing w:val="-4"/>
          <w:lang w:val="sq-AL"/>
        </w:rPr>
        <w:t>3. Brenda 5 ditëve nga kryerja e pagesës së tarifës së verifikimit, Ministria njofton kërkuesin për datën/datat e caktuara për verifikimin e kushteve dhe kritereve që plotësohen nga struktura akomoduese. Data për verifikimin caktohet, të paktën, 5 ditë pas njoftimit të kërkuesit nga Ministria.</w:t>
      </w:r>
    </w:p>
    <w:p w:rsidR="003B3304" w:rsidRPr="002F197F" w:rsidRDefault="003B3304" w:rsidP="003B3304">
      <w:pPr>
        <w:pStyle w:val="Paragrafi"/>
        <w:rPr>
          <w:spacing w:val="-4"/>
          <w:lang w:val="sq-AL"/>
        </w:rPr>
      </w:pPr>
      <w:r w:rsidRPr="002F197F">
        <w:rPr>
          <w:spacing w:val="-4"/>
          <w:lang w:val="sq-AL"/>
        </w:rPr>
        <w:t>4. Procesi i verifikimit të përmbushjes së kritereve përkatëse nga struktura akomoduese kryhet nga jo më pak se dy persona dhe duhet të përfundojë brenda 30 ditëve, nga dita e njoftimit të kërkuesit për datën/datat e verifikimit.</w:t>
      </w:r>
    </w:p>
    <w:p w:rsidR="003B3304" w:rsidRPr="002F197F" w:rsidRDefault="003B3304" w:rsidP="003B3304">
      <w:pPr>
        <w:pStyle w:val="Paragrafi"/>
        <w:rPr>
          <w:spacing w:val="-4"/>
          <w:lang w:val="sq-AL"/>
        </w:rPr>
      </w:pPr>
    </w:p>
    <w:p w:rsidR="003B3304" w:rsidRPr="002F197F" w:rsidRDefault="003B3304" w:rsidP="003B3304">
      <w:pPr>
        <w:pStyle w:val="Paragrafi"/>
        <w:rPr>
          <w:spacing w:val="-4"/>
          <w:lang w:val="sq-AL"/>
        </w:rPr>
      </w:pPr>
      <w:r w:rsidRPr="002F197F">
        <w:rPr>
          <w:spacing w:val="-4"/>
          <w:lang w:val="sq-AL"/>
        </w:rPr>
        <w:t>5. Procesi i verifikimit përfshin një ose më shumë vizita pranë strukturës akomoduese, të cilat duhet të kryhen brenda afatit të parashikuar në pikën 3 të këtij neni.</w:t>
      </w:r>
    </w:p>
    <w:p w:rsidR="003B3304" w:rsidRPr="002F197F" w:rsidRDefault="003B3304" w:rsidP="003B3304">
      <w:pPr>
        <w:pStyle w:val="Paragrafi"/>
        <w:rPr>
          <w:spacing w:val="-4"/>
          <w:lang w:val="sq-AL"/>
        </w:rPr>
      </w:pPr>
      <w:r w:rsidRPr="002F197F">
        <w:rPr>
          <w:spacing w:val="-4"/>
          <w:lang w:val="sq-AL"/>
        </w:rPr>
        <w:t>6. Me përfundimin e procesit të verifikimit, formulari i plotësuar nga verifikuesit në sistemin elektronik mund të aksesohet nga Komisioni dhe nga kërkuesi, nëpërmjet numrit të tij të aplikimit.</w:t>
      </w:r>
    </w:p>
    <w:p w:rsidR="003B3304" w:rsidRPr="002F197F" w:rsidRDefault="003B3304" w:rsidP="003B3304">
      <w:pPr>
        <w:pStyle w:val="Paragrafi"/>
        <w:rPr>
          <w:spacing w:val="-4"/>
          <w:lang w:val="sq-AL"/>
        </w:rPr>
      </w:pPr>
      <w:r w:rsidRPr="002F197F">
        <w:rPr>
          <w:spacing w:val="-4"/>
          <w:lang w:val="sq-AL"/>
        </w:rPr>
        <w:t>7. Kërkuesi, brenda 5 ditëve nga ngarkimi në sistem i formularit të plotësuar të verifikimit, mund t’i paraqesë, me shkrim, Komisionit, kundërshtimet e tij për rezultatet e verifikimit.</w:t>
      </w:r>
    </w:p>
    <w:p w:rsidR="003B3304" w:rsidRPr="002F197F" w:rsidRDefault="003B3304" w:rsidP="003B3304">
      <w:pPr>
        <w:pStyle w:val="Paragrafi"/>
        <w:rPr>
          <w:spacing w:val="-4"/>
          <w:lang w:val="sq-AL"/>
        </w:rPr>
      </w:pPr>
      <w:r w:rsidRPr="002F197F">
        <w:rPr>
          <w:spacing w:val="-4"/>
          <w:lang w:val="sq-AL"/>
        </w:rPr>
        <w:t xml:space="preserve">8.  Në rast se kërkuesi ka kundërshtuar rezultatet e verifikimit, Komisioni, brenda 15 ditëve nga paraqitja e këtij kundërshtimi, vendos nëse është e nevojshme kryerja e një verifikimi të strukturës ose zgjedhja e një vlerësuesi tjetër. Në rast të kundërt, Komisioni, në vendimin e tij, argumenton edhe arsyet e mosmarrjes në konsideratë të kundërshtimit të kërkuesit. </w:t>
      </w:r>
    </w:p>
    <w:p w:rsidR="003B3304" w:rsidRPr="002F197F" w:rsidRDefault="003B3304" w:rsidP="003B3304">
      <w:pPr>
        <w:pStyle w:val="Hapesira7"/>
        <w:rPr>
          <w:spacing w:val="-4"/>
          <w:lang w:val="sq-AL"/>
        </w:rPr>
      </w:pPr>
    </w:p>
    <w:p w:rsidR="003B3304" w:rsidRPr="002F197F" w:rsidRDefault="003B3304" w:rsidP="003B3304">
      <w:pPr>
        <w:pStyle w:val="NeniNr"/>
        <w:keepNext w:val="0"/>
        <w:rPr>
          <w:spacing w:val="-4"/>
          <w:lang w:val="sq-AL"/>
        </w:rPr>
      </w:pPr>
      <w:r w:rsidRPr="002F197F">
        <w:rPr>
          <w:spacing w:val="-4"/>
          <w:lang w:val="sq-AL"/>
        </w:rPr>
        <w:t>Neni 8</w:t>
      </w:r>
    </w:p>
    <w:p w:rsidR="003B3304" w:rsidRPr="002F197F" w:rsidRDefault="003B3304" w:rsidP="003B3304">
      <w:pPr>
        <w:pStyle w:val="NeniTitull"/>
        <w:keepNext w:val="0"/>
        <w:rPr>
          <w:spacing w:val="-4"/>
          <w:lang w:val="sq-AL"/>
        </w:rPr>
      </w:pPr>
      <w:r w:rsidRPr="002F197F">
        <w:rPr>
          <w:spacing w:val="-4"/>
          <w:lang w:val="sq-AL"/>
        </w:rPr>
        <w:t>Vendimi i Komisionit</w:t>
      </w:r>
    </w:p>
    <w:p w:rsidR="003B3304" w:rsidRPr="002F197F" w:rsidRDefault="003B3304" w:rsidP="003B3304">
      <w:pPr>
        <w:pStyle w:val="Hapesira7"/>
        <w:rPr>
          <w:spacing w:val="-4"/>
          <w:lang w:val="sq-AL"/>
        </w:rPr>
      </w:pPr>
      <w:r w:rsidRPr="002F197F">
        <w:rPr>
          <w:spacing w:val="-4"/>
          <w:lang w:val="sq-AL"/>
        </w:rPr>
        <w:t xml:space="preserve"> </w:t>
      </w:r>
    </w:p>
    <w:p w:rsidR="003B3304" w:rsidRPr="002F197F" w:rsidRDefault="003B3304" w:rsidP="003B3304">
      <w:pPr>
        <w:pStyle w:val="Paragrafi"/>
        <w:rPr>
          <w:spacing w:val="-4"/>
          <w:lang w:val="sq-AL"/>
        </w:rPr>
      </w:pPr>
      <w:r w:rsidRPr="002F197F">
        <w:rPr>
          <w:spacing w:val="-4"/>
          <w:lang w:val="sq-AL"/>
        </w:rPr>
        <w:t>1. Komisioni, brenda 30 ditëve nga data e depozitimit të formularit të verifikimit, shqyrton dhe vlerëson, në mënyrë tërësore, dokumentet dhe të dhënat e paraqitura nga kërkuesi, rezultatet e verifikimit, si dhe përmbushjen e kritereve të kërkuara për klasifikimin e strukturës akomoduese.</w:t>
      </w:r>
    </w:p>
    <w:p w:rsidR="003B3304" w:rsidRPr="002F197F" w:rsidRDefault="003B3304" w:rsidP="003B3304">
      <w:pPr>
        <w:pStyle w:val="Paragrafi"/>
        <w:rPr>
          <w:spacing w:val="-4"/>
          <w:lang w:val="sq-AL"/>
        </w:rPr>
      </w:pPr>
      <w:r w:rsidRPr="002F197F">
        <w:rPr>
          <w:spacing w:val="-4"/>
          <w:lang w:val="sq-AL"/>
        </w:rPr>
        <w:t xml:space="preserve">2. Komisioni ka të drejtë ta shtyjë afatin e parashikuar në pikën 1, të këtij neni, në mënyrë të arsyetuar, me jo më shumë se 60 ditë, duke i dërguar kërkuesit një njoftim me shkrim, jo më vonë se përfundimi i </w:t>
      </w:r>
      <w:r w:rsidRPr="002F197F">
        <w:rPr>
          <w:spacing w:val="-4"/>
          <w:lang w:val="sq-AL"/>
        </w:rPr>
        <w:lastRenderedPageBreak/>
        <w:t xml:space="preserve">afatit të parashikuar në pikën 1 të këtij neni. </w:t>
      </w:r>
    </w:p>
    <w:p w:rsidR="003B3304" w:rsidRPr="002F197F" w:rsidRDefault="003B3304" w:rsidP="003B3304">
      <w:pPr>
        <w:pStyle w:val="Paragrafi"/>
        <w:rPr>
          <w:spacing w:val="-4"/>
          <w:lang w:val="sq-AL"/>
        </w:rPr>
      </w:pPr>
      <w:r w:rsidRPr="002F197F">
        <w:rPr>
          <w:spacing w:val="-4"/>
          <w:lang w:val="sq-AL"/>
        </w:rPr>
        <w:t>3. Në përfundim të procesit të shqyrtimit dhe vlerësimit, Komisioni, sipas rastit, vendos:</w:t>
      </w:r>
    </w:p>
    <w:p w:rsidR="003B3304" w:rsidRPr="002F197F" w:rsidRDefault="003B3304" w:rsidP="003B3304">
      <w:pPr>
        <w:pStyle w:val="Paragrafi"/>
        <w:rPr>
          <w:spacing w:val="-4"/>
          <w:lang w:val="sq-AL"/>
        </w:rPr>
      </w:pPr>
      <w:r w:rsidRPr="002F197F">
        <w:rPr>
          <w:spacing w:val="-4"/>
          <w:lang w:val="sq-AL"/>
        </w:rPr>
        <w:t xml:space="preserve">a) Lëshimin e certifikatës së klasifikimit, e cila përcakton kategorinë dhe nivelin përkatës të strukturës akomoduese; </w:t>
      </w:r>
    </w:p>
    <w:p w:rsidR="003B3304" w:rsidRPr="002F197F" w:rsidRDefault="003B3304" w:rsidP="003B3304">
      <w:pPr>
        <w:pStyle w:val="Paragrafi"/>
        <w:rPr>
          <w:spacing w:val="-4"/>
          <w:lang w:val="sq-AL"/>
        </w:rPr>
      </w:pPr>
      <w:r w:rsidRPr="002F197F">
        <w:rPr>
          <w:spacing w:val="-4"/>
          <w:lang w:val="sq-AL"/>
        </w:rPr>
        <w:t>b) Dhënien, vetëm një herë, të një afati deri në 60 ditë për plotësimin e mangësive dhe kushteve minimale për lëshimin e certifikatës së klasifikimit. Verifikimi i përmbushjes së kushteve dhe kritereve minimale për lëshimin e certifikatës së klasifikimit pas përfundimit të këtij afati kryhet sipas procedurës së përcaktuar në nenin 8.</w:t>
      </w:r>
    </w:p>
    <w:p w:rsidR="003B3304" w:rsidRPr="002F197F" w:rsidRDefault="003B3304" w:rsidP="003B3304">
      <w:pPr>
        <w:pStyle w:val="Paragrafi"/>
        <w:rPr>
          <w:spacing w:val="-4"/>
          <w:lang w:val="sq-AL"/>
        </w:rPr>
      </w:pPr>
      <w:r w:rsidRPr="002F197F">
        <w:rPr>
          <w:spacing w:val="-4"/>
          <w:lang w:val="sq-AL"/>
        </w:rPr>
        <w:t>4. Në rast të mospërmbushjes së kushteve minimale për lëshimin e certifikatës së klasifikimit pas përfundimit të afatit të parashikuar në shkronjën “b”, të pikës 3, të këtij neni, Komisioni vendos refuzimin e kërkesës për certifikatë klasifikimi.</w:t>
      </w:r>
    </w:p>
    <w:p w:rsidR="003B3304" w:rsidRPr="002F197F" w:rsidRDefault="003B3304" w:rsidP="003B3304">
      <w:pPr>
        <w:pStyle w:val="Paragrafi"/>
        <w:rPr>
          <w:spacing w:val="-4"/>
          <w:lang w:val="sq-AL"/>
        </w:rPr>
      </w:pPr>
      <w:r w:rsidRPr="002F197F">
        <w:rPr>
          <w:spacing w:val="-4"/>
          <w:lang w:val="sq-AL"/>
        </w:rPr>
        <w:t>5. Vendimi i Komisionit duhet të jetë i arsyetuar dhe të përmbajë kriteret e përmbushura nga struktura akomoduese, si dhe kategorinë e nivelin e përcaktuar për këtë strukturë.</w:t>
      </w:r>
    </w:p>
    <w:p w:rsidR="003B3304" w:rsidRPr="002F197F" w:rsidRDefault="003B3304" w:rsidP="003B3304">
      <w:pPr>
        <w:pStyle w:val="Paragrafi"/>
        <w:rPr>
          <w:spacing w:val="-4"/>
          <w:lang w:val="sq-AL"/>
        </w:rPr>
      </w:pPr>
      <w:r w:rsidRPr="002F197F">
        <w:rPr>
          <w:spacing w:val="-4"/>
          <w:lang w:val="sq-AL"/>
        </w:rPr>
        <w:t>6. Ndaj vendimit të Komisionit lejohet ankimi në Gjykatën Administrative të Shkallës së Parë, Tiranë, brenda afateve dhe sipas procedurave të parashikuara në legjislacionin për gjykimin e mosmarrëveshjeve administrative. Ankimi ndaj vendimit të Komisionit nuk sjell pezullimin e zbatimit të tij. Në rast se Komisioni vendos refuzimin e kërkesës për certifikatë klasifikimi, sipërmarrësi turistik mund të ushtrojë veprimtarinë si strukturë akomoduese deri në marrjen e një vendimi gjykate të formës së prerë, por nuk ka të drejtë të afishojë shenjat dalluese të klasifikimit të strukturës akomoduese.</w:t>
      </w:r>
    </w:p>
    <w:p w:rsidR="003B3304" w:rsidRPr="002F197F" w:rsidRDefault="003B3304" w:rsidP="003B3304">
      <w:pPr>
        <w:pStyle w:val="Paragrafi"/>
        <w:rPr>
          <w:spacing w:val="-4"/>
          <w:lang w:val="sq-AL"/>
        </w:rPr>
      </w:pPr>
      <w:r w:rsidRPr="002F197F">
        <w:rPr>
          <w:spacing w:val="-4"/>
          <w:lang w:val="sq-AL"/>
        </w:rPr>
        <w:t>7. Pas refuzimit të kërkesës për lëshimin e certifikatës së klasifikimit, kërkuesi ka të drejtë të paraqesë kërkesën e tij për ta nisur procesin përsëri vetëm pasi të kenë kaluar 90 ditë nga refuzimi, dhe do të trajtohet si kërkesë e paraqitur për herë të parë.</w:t>
      </w:r>
    </w:p>
    <w:p w:rsidR="003B3304" w:rsidRPr="002F197F" w:rsidRDefault="003B3304" w:rsidP="003B3304">
      <w:pPr>
        <w:pStyle w:val="Hapesira7"/>
        <w:rPr>
          <w:spacing w:val="-4"/>
          <w:lang w:val="sq-AL"/>
        </w:rPr>
      </w:pPr>
    </w:p>
    <w:p w:rsidR="003B3304" w:rsidRPr="002F197F" w:rsidRDefault="003B3304" w:rsidP="003B3304">
      <w:pPr>
        <w:pStyle w:val="NeniNr"/>
        <w:keepNext w:val="0"/>
        <w:rPr>
          <w:spacing w:val="-4"/>
          <w:lang w:val="sq-AL"/>
        </w:rPr>
      </w:pPr>
      <w:r w:rsidRPr="002F197F">
        <w:rPr>
          <w:spacing w:val="-4"/>
          <w:lang w:val="sq-AL"/>
        </w:rPr>
        <w:t>Neni 9</w:t>
      </w:r>
    </w:p>
    <w:p w:rsidR="003B3304" w:rsidRPr="002F197F" w:rsidRDefault="003B3304" w:rsidP="003B3304">
      <w:pPr>
        <w:pStyle w:val="NeniTitull"/>
        <w:keepNext w:val="0"/>
        <w:rPr>
          <w:lang w:val="sq-AL"/>
        </w:rPr>
      </w:pPr>
      <w:r w:rsidRPr="002F197F">
        <w:rPr>
          <w:lang w:val="sq-AL"/>
        </w:rPr>
        <w:t>Lëshimi i certifikatës së klasifikimit</w:t>
      </w:r>
    </w:p>
    <w:p w:rsidR="003B3304" w:rsidRPr="002F197F" w:rsidRDefault="003B3304" w:rsidP="003B3304">
      <w:pPr>
        <w:pStyle w:val="Hapesira7"/>
        <w:rPr>
          <w:lang w:val="sq-AL"/>
        </w:rPr>
      </w:pPr>
    </w:p>
    <w:p w:rsidR="003B3304" w:rsidRPr="002F197F" w:rsidRDefault="003B3304" w:rsidP="003B3304">
      <w:pPr>
        <w:pStyle w:val="Paragrafi"/>
        <w:rPr>
          <w:lang w:val="sq-AL"/>
        </w:rPr>
      </w:pPr>
      <w:r w:rsidRPr="002F197F">
        <w:rPr>
          <w:lang w:val="sq-AL"/>
        </w:rPr>
        <w:t xml:space="preserve">1. Komisioni, brenda 10 ditëve nga marrja e vendimit për përcaktimin e kategorisë dhe nivelit të klasifikimit, përgatit certifikatën e klasifikimit dhe njofton, me shkrim, kërkuesin, për vendimin e marrë. </w:t>
      </w:r>
    </w:p>
    <w:p w:rsidR="003B3304" w:rsidRPr="002F197F" w:rsidRDefault="003B3304" w:rsidP="003B3304">
      <w:pPr>
        <w:pStyle w:val="Paragrafi"/>
        <w:rPr>
          <w:lang w:val="sq-AL"/>
        </w:rPr>
      </w:pPr>
      <w:r w:rsidRPr="002F197F">
        <w:rPr>
          <w:lang w:val="sq-AL"/>
        </w:rPr>
        <w:t>2. Certifikata e klasifikimit nënshkruhet nga ministri dhe përmban:</w:t>
      </w:r>
    </w:p>
    <w:p w:rsidR="003B3304" w:rsidRPr="002F197F" w:rsidRDefault="003B3304" w:rsidP="003B3304">
      <w:pPr>
        <w:pStyle w:val="Paragrafi"/>
        <w:rPr>
          <w:lang w:val="sq-AL"/>
        </w:rPr>
      </w:pPr>
      <w:r w:rsidRPr="002F197F">
        <w:rPr>
          <w:lang w:val="sq-AL"/>
        </w:rPr>
        <w:t>a) emrin e shoqërisë dhe emërtimin e stru</w:t>
      </w:r>
      <w:r>
        <w:rPr>
          <w:lang w:val="sq-AL"/>
        </w:rPr>
        <w:t>-</w:t>
      </w:r>
      <w:r w:rsidRPr="002F197F">
        <w:rPr>
          <w:lang w:val="sq-AL"/>
        </w:rPr>
        <w:t>kturës akomoduese;</w:t>
      </w:r>
    </w:p>
    <w:p w:rsidR="003B3304" w:rsidRPr="002F197F" w:rsidRDefault="003B3304" w:rsidP="003B3304">
      <w:pPr>
        <w:pStyle w:val="Paragrafi"/>
        <w:rPr>
          <w:lang w:val="sq-AL"/>
        </w:rPr>
      </w:pPr>
      <w:r w:rsidRPr="002F197F">
        <w:rPr>
          <w:lang w:val="sq-AL"/>
        </w:rPr>
        <w:t>b) kategorinë dhe nivelin e klasifikimit;</w:t>
      </w:r>
    </w:p>
    <w:p w:rsidR="003B3304" w:rsidRPr="002F197F" w:rsidRDefault="003B3304" w:rsidP="003B3304">
      <w:pPr>
        <w:pStyle w:val="Paragrafi"/>
        <w:rPr>
          <w:lang w:val="sq-AL"/>
        </w:rPr>
      </w:pPr>
      <w:r w:rsidRPr="002F197F">
        <w:rPr>
          <w:lang w:val="sq-AL"/>
        </w:rPr>
        <w:t>c) datën e lëshimit të certifikatës së klasifi</w:t>
      </w:r>
      <w:r>
        <w:rPr>
          <w:lang w:val="sq-AL"/>
        </w:rPr>
        <w:t>-</w:t>
      </w:r>
      <w:r w:rsidRPr="002F197F">
        <w:rPr>
          <w:lang w:val="sq-AL"/>
        </w:rPr>
        <w:t xml:space="preserve">kimit; </w:t>
      </w:r>
    </w:p>
    <w:p w:rsidR="003B3304" w:rsidRPr="002F197F" w:rsidRDefault="003B3304" w:rsidP="003B3304">
      <w:pPr>
        <w:pStyle w:val="Paragrafi"/>
        <w:rPr>
          <w:lang w:val="sq-AL"/>
        </w:rPr>
      </w:pPr>
      <w:r w:rsidRPr="002F197F">
        <w:rPr>
          <w:lang w:val="sq-AL"/>
        </w:rPr>
        <w:t>ç) afatin e vlefshmërisë.</w:t>
      </w:r>
    </w:p>
    <w:p w:rsidR="003B3304" w:rsidRPr="002F197F" w:rsidRDefault="003B3304" w:rsidP="003B3304">
      <w:pPr>
        <w:pStyle w:val="Paragrafi"/>
        <w:rPr>
          <w:lang w:val="sq-AL"/>
        </w:rPr>
      </w:pPr>
      <w:r w:rsidRPr="002F197F">
        <w:rPr>
          <w:lang w:val="sq-AL"/>
        </w:rPr>
        <w:t xml:space="preserve">3. Kërkuesi duhet të tërheqë certifikatën e klasifikimit brenda 30 ditëve nga data e njoftimit, në të kundërt, ai do të konsiderohet i paklasifikuar nga autoritetet e kontrollit dhe të inspektimit dhe do të mbajë përgjegjësi administrative, sipas legjislacionit në fuqi. </w:t>
      </w:r>
    </w:p>
    <w:p w:rsidR="003B3304" w:rsidRPr="002F197F" w:rsidRDefault="003B3304" w:rsidP="003B3304">
      <w:pPr>
        <w:pStyle w:val="Paragrafi"/>
        <w:rPr>
          <w:lang w:val="sq-AL"/>
        </w:rPr>
      </w:pPr>
      <w:r w:rsidRPr="002F197F">
        <w:rPr>
          <w:lang w:val="sq-AL"/>
        </w:rPr>
        <w:t>4. Certifikata e klasifikimit, e lëshuar dhe e miratuar nga Komisioni, sipas formatit dhe modelit bashkëngjitur në aneksin nr. 2, është tregues i cilësisë së strukturës akomoduese dhe afishohet në recepsionin e strukturës akomo</w:t>
      </w:r>
      <w:r>
        <w:rPr>
          <w:lang w:val="sq-AL"/>
        </w:rPr>
        <w:t>-</w:t>
      </w:r>
      <w:r w:rsidRPr="002F197F">
        <w:rPr>
          <w:lang w:val="sq-AL"/>
        </w:rPr>
        <w:t>duese.</w:t>
      </w:r>
    </w:p>
    <w:p w:rsidR="003B3304" w:rsidRPr="002F197F" w:rsidRDefault="003B3304" w:rsidP="003B3304">
      <w:pPr>
        <w:pStyle w:val="Paragrafi"/>
        <w:rPr>
          <w:lang w:val="sq-AL"/>
        </w:rPr>
      </w:pPr>
      <w:r w:rsidRPr="002F197F">
        <w:rPr>
          <w:lang w:val="sq-AL"/>
        </w:rPr>
        <w:t>5. Shenja dalluese e klasifikimit sipas cilësisë, e prodhuar sipas formatit dhe modelit të miratuar me urdhër të ministrit përgjegjës për turizmin, vendoset në hyrjen kryesore të strukturës akomoduese.</w:t>
      </w:r>
    </w:p>
    <w:p w:rsidR="003B3304" w:rsidRPr="002F197F" w:rsidRDefault="003B3304" w:rsidP="003B3304">
      <w:pPr>
        <w:pStyle w:val="Paragrafi"/>
        <w:rPr>
          <w:lang w:val="sq-AL"/>
        </w:rPr>
      </w:pPr>
      <w:r w:rsidRPr="002F197F">
        <w:rPr>
          <w:lang w:val="sq-AL"/>
        </w:rPr>
        <w:t>6. Certifikata e klasifikimit regjistrohet automatikisht, pas përfundimit të procesit të klasifikimit, në Regjistrin Qendror të Turizmit, që administrohet nga struktura përgjegjëse pranë ministrisë përgjegjëse për turizmin.</w:t>
      </w:r>
    </w:p>
    <w:p w:rsidR="003B3304" w:rsidRPr="002F197F" w:rsidRDefault="003B3304" w:rsidP="003B3304">
      <w:pPr>
        <w:pStyle w:val="Hapesira7"/>
        <w:rPr>
          <w:lang w:val="sq-AL"/>
        </w:rPr>
      </w:pPr>
    </w:p>
    <w:p w:rsidR="003B3304" w:rsidRPr="002F197F" w:rsidRDefault="003B3304" w:rsidP="003B3304">
      <w:pPr>
        <w:pStyle w:val="Paragrafi"/>
        <w:ind w:firstLine="0"/>
        <w:jc w:val="center"/>
        <w:rPr>
          <w:lang w:val="sq-AL"/>
        </w:rPr>
      </w:pPr>
      <w:r w:rsidRPr="002F197F">
        <w:rPr>
          <w:lang w:val="sq-AL"/>
        </w:rPr>
        <w:t>KREU IV</w:t>
      </w:r>
    </w:p>
    <w:p w:rsidR="003B3304" w:rsidRPr="002F197F" w:rsidRDefault="003B3304" w:rsidP="003B3304">
      <w:pPr>
        <w:pStyle w:val="Paragrafi"/>
        <w:ind w:firstLine="0"/>
        <w:jc w:val="center"/>
        <w:rPr>
          <w:lang w:val="sq-AL"/>
        </w:rPr>
      </w:pPr>
      <w:r w:rsidRPr="002F197F">
        <w:rPr>
          <w:lang w:val="sq-AL"/>
        </w:rPr>
        <w:t>RINOVIMI, NDRYSHIMI DHE REVOKIMI I CERTIFIKATËS</w:t>
      </w:r>
    </w:p>
    <w:p w:rsidR="003B3304" w:rsidRPr="002F197F" w:rsidRDefault="003B3304" w:rsidP="003B3304">
      <w:pPr>
        <w:pStyle w:val="Hapesira7"/>
        <w:rPr>
          <w:lang w:val="sq-AL"/>
        </w:rPr>
      </w:pPr>
    </w:p>
    <w:p w:rsidR="003B3304" w:rsidRPr="002F197F" w:rsidRDefault="003B3304" w:rsidP="003B3304">
      <w:pPr>
        <w:pStyle w:val="NeniNr"/>
        <w:keepNext w:val="0"/>
        <w:rPr>
          <w:lang w:val="sq-AL"/>
        </w:rPr>
      </w:pPr>
      <w:r w:rsidRPr="002F197F">
        <w:rPr>
          <w:lang w:val="sq-AL"/>
        </w:rPr>
        <w:t>Neni 10</w:t>
      </w:r>
    </w:p>
    <w:p w:rsidR="003B3304" w:rsidRPr="002F197F" w:rsidRDefault="003B3304" w:rsidP="003B3304">
      <w:pPr>
        <w:pStyle w:val="NeniTitull"/>
        <w:keepNext w:val="0"/>
        <w:rPr>
          <w:lang w:val="sq-AL"/>
        </w:rPr>
      </w:pPr>
      <w:r w:rsidRPr="002F197F">
        <w:rPr>
          <w:lang w:val="sq-AL"/>
        </w:rPr>
        <w:t>Vlefshmëria e certifikatës</w:t>
      </w:r>
    </w:p>
    <w:p w:rsidR="003B3304" w:rsidRPr="002F197F" w:rsidRDefault="003B3304" w:rsidP="003B3304">
      <w:pPr>
        <w:pStyle w:val="Hapesira7"/>
        <w:rPr>
          <w:lang w:val="sq-AL"/>
        </w:rPr>
      </w:pPr>
    </w:p>
    <w:p w:rsidR="003B3304" w:rsidRPr="002F197F" w:rsidRDefault="003B3304" w:rsidP="003B3304">
      <w:pPr>
        <w:pStyle w:val="Paragrafi"/>
        <w:rPr>
          <w:lang w:val="sq-AL"/>
        </w:rPr>
      </w:pPr>
      <w:r w:rsidRPr="002F197F">
        <w:rPr>
          <w:lang w:val="sq-AL"/>
        </w:rPr>
        <w:t>1. Afati i vlefshmërisë së certifikatës së klasifikimit është 4 vjet, nga data e lëshimit të saj, me të drejtë rinovimi.</w:t>
      </w:r>
    </w:p>
    <w:p w:rsidR="003B3304" w:rsidRPr="002F197F" w:rsidRDefault="003B3304" w:rsidP="003B3304">
      <w:pPr>
        <w:pStyle w:val="Paragrafi"/>
        <w:rPr>
          <w:lang w:val="sq-AL"/>
        </w:rPr>
      </w:pPr>
      <w:r w:rsidRPr="002F197F">
        <w:rPr>
          <w:lang w:val="sq-AL"/>
        </w:rPr>
        <w:t>2. Për rinovimin e certifikatës së klasifikimit sipërmarrësi turistik dorëzon kërkesën përkatëse jo më vonë se 30 ditë përpara mbarimit të afatit të vlefshmërisë së saj.</w:t>
      </w:r>
    </w:p>
    <w:p w:rsidR="003B3304" w:rsidRPr="002F197F" w:rsidRDefault="003B3304" w:rsidP="003B3304">
      <w:pPr>
        <w:pStyle w:val="Paragrafi"/>
        <w:rPr>
          <w:lang w:val="sq-AL"/>
        </w:rPr>
      </w:pPr>
      <w:r w:rsidRPr="002F197F">
        <w:rPr>
          <w:lang w:val="sq-AL"/>
        </w:rPr>
        <w:t>3. Procedura për lëshimin e certifikatës së klasifikimit, e parashikuar në këtë rregullore, do të zbatohet edhe në rastin e rinovimit të certifikatës së klasifikimit.</w:t>
      </w:r>
    </w:p>
    <w:p w:rsidR="003B3304" w:rsidRPr="002F197F" w:rsidRDefault="003B3304" w:rsidP="003B3304">
      <w:pPr>
        <w:pStyle w:val="Paragrafi"/>
        <w:rPr>
          <w:lang w:val="sq-AL"/>
        </w:rPr>
      </w:pPr>
      <w:r w:rsidRPr="002F197F">
        <w:rPr>
          <w:lang w:val="sq-AL"/>
        </w:rPr>
        <w:t xml:space="preserve">4. Gjatë procedurës së rinovimit, certifikata e klasifikimit, së cilës i ka kaluar afati i vlefshmërisë, do të konsiderohet e vlefshme deri në përfundim të afateve të parashikuara në këtë rregullore për </w:t>
      </w:r>
      <w:r w:rsidRPr="002F197F">
        <w:rPr>
          <w:lang w:val="sq-AL"/>
        </w:rPr>
        <w:lastRenderedPageBreak/>
        <w:t>shqyrtimin e kërkesës për rinovimin e saj.</w:t>
      </w:r>
    </w:p>
    <w:p w:rsidR="003B3304" w:rsidRPr="002F197F" w:rsidRDefault="003B3304" w:rsidP="003B3304">
      <w:pPr>
        <w:pStyle w:val="Hapesira7"/>
        <w:rPr>
          <w:lang w:val="sq-AL"/>
        </w:rPr>
      </w:pPr>
    </w:p>
    <w:p w:rsidR="003B3304" w:rsidRPr="002F197F" w:rsidRDefault="003B3304" w:rsidP="003B3304">
      <w:pPr>
        <w:pStyle w:val="NeniNr"/>
        <w:keepNext w:val="0"/>
        <w:rPr>
          <w:lang w:val="sq-AL"/>
        </w:rPr>
      </w:pPr>
      <w:r w:rsidRPr="002F197F">
        <w:rPr>
          <w:lang w:val="sq-AL"/>
        </w:rPr>
        <w:t>Neni 11</w:t>
      </w:r>
    </w:p>
    <w:p w:rsidR="003B3304" w:rsidRPr="002F197F" w:rsidRDefault="003B3304" w:rsidP="003B3304">
      <w:pPr>
        <w:pStyle w:val="NeniTitull"/>
        <w:keepNext w:val="0"/>
        <w:rPr>
          <w:lang w:val="sq-AL"/>
        </w:rPr>
      </w:pPr>
      <w:r w:rsidRPr="002F197F">
        <w:rPr>
          <w:lang w:val="sq-AL"/>
        </w:rPr>
        <w:t>Riklasifikimi i strukturës akomoduese</w:t>
      </w:r>
    </w:p>
    <w:p w:rsidR="003B3304" w:rsidRPr="002F197F" w:rsidRDefault="003B3304" w:rsidP="003B3304">
      <w:pPr>
        <w:pStyle w:val="Hapesira7"/>
        <w:rPr>
          <w:lang w:val="sq-AL"/>
        </w:rPr>
      </w:pPr>
    </w:p>
    <w:p w:rsidR="003B3304" w:rsidRPr="002F197F" w:rsidRDefault="003B3304" w:rsidP="003B3304">
      <w:pPr>
        <w:pStyle w:val="Paragrafi"/>
        <w:rPr>
          <w:lang w:val="sq-AL"/>
        </w:rPr>
      </w:pPr>
      <w:r w:rsidRPr="002F197F">
        <w:rPr>
          <w:lang w:val="sq-AL"/>
        </w:rPr>
        <w:t>1. Me kërkesë të sipërmarrësit turistik, Komisioni mund të nisë procedurat për rivlerësimin dhe riklasifikimin e strukturës akomoduese, me qëllim ngritjen e nivelit të klasifikimit.</w:t>
      </w:r>
    </w:p>
    <w:p w:rsidR="003B3304" w:rsidRPr="002F197F" w:rsidRDefault="003B3304" w:rsidP="003B3304">
      <w:pPr>
        <w:pStyle w:val="Paragrafi"/>
        <w:rPr>
          <w:lang w:val="sq-AL"/>
        </w:rPr>
      </w:pPr>
      <w:r w:rsidRPr="002F197F">
        <w:rPr>
          <w:lang w:val="sq-AL"/>
        </w:rPr>
        <w:t xml:space="preserve">2. Kërkesa për riklasifikim nuk mund të paraqitet më parë se 12 muaj nga data e lëshimit të certifikatës së klasifikimit. Procedura për lëshimin e certifikatës së klasifikimit, e parashikuar në këtë rregullore, zbatohet edhe për riklasifikimin e strukturës akomoduese. </w:t>
      </w:r>
    </w:p>
    <w:p w:rsidR="003B3304" w:rsidRPr="002F197F" w:rsidRDefault="003B3304" w:rsidP="003B3304">
      <w:pPr>
        <w:pStyle w:val="NeniNr"/>
        <w:keepNext w:val="0"/>
        <w:rPr>
          <w:lang w:val="sq-AL"/>
        </w:rPr>
      </w:pPr>
    </w:p>
    <w:p w:rsidR="003B3304" w:rsidRPr="002F197F" w:rsidRDefault="003B3304" w:rsidP="003B3304">
      <w:pPr>
        <w:pStyle w:val="NeniNr"/>
        <w:keepNext w:val="0"/>
        <w:rPr>
          <w:lang w:val="sq-AL"/>
        </w:rPr>
      </w:pPr>
      <w:r w:rsidRPr="002F197F">
        <w:rPr>
          <w:lang w:val="sq-AL"/>
        </w:rPr>
        <w:t>Neni 12</w:t>
      </w:r>
    </w:p>
    <w:p w:rsidR="003B3304" w:rsidRPr="002F197F" w:rsidRDefault="003B3304" w:rsidP="003B3304">
      <w:pPr>
        <w:pStyle w:val="NeniTitull"/>
        <w:keepNext w:val="0"/>
        <w:rPr>
          <w:lang w:val="sq-AL"/>
        </w:rPr>
      </w:pPr>
      <w:r w:rsidRPr="002F197F">
        <w:rPr>
          <w:lang w:val="sq-AL"/>
        </w:rPr>
        <w:t>Ndryshimi i certifikatës së klasifikimit</w:t>
      </w:r>
    </w:p>
    <w:p w:rsidR="003B3304" w:rsidRPr="002F197F" w:rsidRDefault="003B3304" w:rsidP="003B3304">
      <w:pPr>
        <w:pStyle w:val="Hapesira7"/>
        <w:rPr>
          <w:lang w:val="sq-AL"/>
        </w:rPr>
      </w:pPr>
    </w:p>
    <w:p w:rsidR="003B3304" w:rsidRDefault="003B3304" w:rsidP="003B3304">
      <w:pPr>
        <w:pStyle w:val="Paragrafi"/>
        <w:rPr>
          <w:lang w:val="sq-AL"/>
        </w:rPr>
      </w:pPr>
      <w:r w:rsidRPr="002F197F">
        <w:rPr>
          <w:lang w:val="sq-AL"/>
        </w:rPr>
        <w:t>1. Sipërmarrësi turistik, që pajiset me certifikatë klasifikimi nga Komisioni, duhet të njoftojë Ministrinë për çdo ndryshim në të dhënat e paraqitura për marrjen e saj ose çdo ndryshim që mund të ndikojë në klasifikimin e strukturës akomoduese brenda 7 ditëve, nga ndodhja e tyre.</w:t>
      </w:r>
    </w:p>
    <w:p w:rsidR="003B3304" w:rsidRPr="002F197F" w:rsidRDefault="003B3304" w:rsidP="003B3304">
      <w:pPr>
        <w:pStyle w:val="Paragrafi"/>
        <w:rPr>
          <w:lang w:val="sq-AL"/>
        </w:rPr>
      </w:pPr>
      <w:r w:rsidRPr="002F197F">
        <w:rPr>
          <w:lang w:val="sq-AL"/>
        </w:rPr>
        <w:t xml:space="preserve">2. Në rast se Komisioni e çmon të arsyeshme se ndryshimet e njoftuara nga sipërmarrësi turistik mund të ndikojnë në klasifikimin e strukturës akomoduese, Komisioni mund të nisë procedurën e rivlerësimit kryesisht, në përputhje me nenin 13, të kësaj rregulloreje. </w:t>
      </w:r>
    </w:p>
    <w:p w:rsidR="003B3304" w:rsidRPr="002F197F" w:rsidRDefault="003B3304" w:rsidP="003B3304">
      <w:pPr>
        <w:pStyle w:val="Hapesira7"/>
        <w:rPr>
          <w:lang w:val="sq-AL"/>
        </w:rPr>
      </w:pPr>
    </w:p>
    <w:p w:rsidR="003B3304" w:rsidRPr="002F197F" w:rsidRDefault="003B3304" w:rsidP="003B3304">
      <w:pPr>
        <w:pStyle w:val="NeniNr"/>
        <w:keepNext w:val="0"/>
        <w:rPr>
          <w:lang w:val="sq-AL"/>
        </w:rPr>
      </w:pPr>
      <w:r w:rsidRPr="002F197F">
        <w:rPr>
          <w:lang w:val="sq-AL"/>
        </w:rPr>
        <w:t>Neni 13</w:t>
      </w:r>
    </w:p>
    <w:p w:rsidR="003B3304" w:rsidRPr="002F197F" w:rsidRDefault="003B3304" w:rsidP="003B3304">
      <w:pPr>
        <w:pStyle w:val="NeniTitull"/>
        <w:keepNext w:val="0"/>
        <w:rPr>
          <w:lang w:val="sq-AL"/>
        </w:rPr>
      </w:pPr>
      <w:r w:rsidRPr="002F197F">
        <w:rPr>
          <w:lang w:val="sq-AL"/>
        </w:rPr>
        <w:t>Rivlerësimi kryesisht</w:t>
      </w:r>
    </w:p>
    <w:p w:rsidR="003B3304" w:rsidRPr="002F197F" w:rsidRDefault="003B3304" w:rsidP="003B3304">
      <w:pPr>
        <w:pStyle w:val="Hapesira7"/>
        <w:rPr>
          <w:lang w:val="sq-AL"/>
        </w:rPr>
      </w:pPr>
    </w:p>
    <w:p w:rsidR="003B3304" w:rsidRPr="002F197F" w:rsidRDefault="003B3304" w:rsidP="003B3304">
      <w:pPr>
        <w:pStyle w:val="Paragrafi"/>
        <w:rPr>
          <w:spacing w:val="-4"/>
          <w:lang w:val="sq-AL"/>
        </w:rPr>
      </w:pPr>
      <w:r w:rsidRPr="002F197F">
        <w:rPr>
          <w:lang w:val="sq-AL"/>
        </w:rPr>
        <w:t>1. Komisioni mund të nisë procedurën e</w:t>
      </w:r>
      <w:r w:rsidRPr="002F197F">
        <w:rPr>
          <w:spacing w:val="-4"/>
          <w:lang w:val="sq-AL"/>
        </w:rPr>
        <w:t xml:space="preserve"> rivlerësimit kryesisht në këto raste: </w:t>
      </w:r>
    </w:p>
    <w:p w:rsidR="003B3304" w:rsidRDefault="003B3304" w:rsidP="003B3304">
      <w:pPr>
        <w:pStyle w:val="Paragrafi"/>
        <w:rPr>
          <w:spacing w:val="-4"/>
          <w:lang w:val="sq-AL"/>
        </w:rPr>
      </w:pPr>
      <w:r w:rsidRPr="002F197F">
        <w:rPr>
          <w:spacing w:val="-4"/>
          <w:lang w:val="sq-AL"/>
        </w:rPr>
        <w:t>a) Me kërkesë të inspektoratit, të shoqëruar me aktin e inspektimit, në rastet kur struktura akomoduese, në mënyrë të përsëritur, nuk përmbush kushte dhe kriteret e përcaktuara në këtë rregullore dhe në akte të tjera në zbatim të ligjit;</w:t>
      </w:r>
    </w:p>
    <w:p w:rsidR="003B3304" w:rsidRPr="002F197F" w:rsidRDefault="003B3304" w:rsidP="003B3304">
      <w:pPr>
        <w:pStyle w:val="Paragrafi"/>
        <w:rPr>
          <w:spacing w:val="-4"/>
          <w:lang w:val="sq-AL"/>
        </w:rPr>
      </w:pPr>
      <w:r w:rsidRPr="002F197F">
        <w:rPr>
          <w:spacing w:val="-4"/>
          <w:lang w:val="sq-AL"/>
        </w:rPr>
        <w:t>b) Kur struktura akomoduese ka njoftuar Komisionin për ndryshime që ndikojnë në uljen e klasifikimit të saj.</w:t>
      </w:r>
    </w:p>
    <w:p w:rsidR="003B3304" w:rsidRPr="002F197F" w:rsidRDefault="003B3304" w:rsidP="003B3304">
      <w:pPr>
        <w:pStyle w:val="Paragrafi"/>
        <w:rPr>
          <w:spacing w:val="-4"/>
          <w:lang w:val="sq-AL"/>
        </w:rPr>
      </w:pPr>
      <w:r w:rsidRPr="002F197F">
        <w:rPr>
          <w:spacing w:val="-4"/>
          <w:lang w:val="sq-AL"/>
        </w:rPr>
        <w:t>2. Vendimi i Komisionit për hapjen e procedurës së rivlerësimit kryesisht duhet të jetë i arsyetuar dhe të përmbajë arsyet për rivlerësimin kryesisht të strukturës akomoduese.</w:t>
      </w:r>
    </w:p>
    <w:p w:rsidR="003B3304" w:rsidRPr="002F197F" w:rsidRDefault="003B3304" w:rsidP="003B3304">
      <w:pPr>
        <w:pStyle w:val="Paragrafi"/>
        <w:rPr>
          <w:spacing w:val="-4"/>
          <w:lang w:val="sq-AL"/>
        </w:rPr>
      </w:pPr>
      <w:r w:rsidRPr="002F197F">
        <w:rPr>
          <w:spacing w:val="-4"/>
          <w:lang w:val="sq-AL"/>
        </w:rPr>
        <w:t xml:space="preserve">3. Ndaj vendimit të Komisionit lejohet ankimi në Gjykatën Administrative të Shkallës së Parë, Tiranë, brenda afateve dhe sipas procedurave të parashikuara në legjislacionin për gjykimin e mosmarrëveshjeve administrative. Ankimi ndaj vendimit të Komisionit nuk sjell pezullimin e zbatimit të tij. </w:t>
      </w:r>
    </w:p>
    <w:p w:rsidR="003B3304" w:rsidRPr="002F197F" w:rsidRDefault="003B3304" w:rsidP="003B3304">
      <w:pPr>
        <w:pStyle w:val="Hapesira7"/>
        <w:rPr>
          <w:spacing w:val="-4"/>
          <w:lang w:val="sq-AL"/>
        </w:rPr>
      </w:pPr>
    </w:p>
    <w:p w:rsidR="003B3304" w:rsidRPr="002F197F" w:rsidRDefault="003B3304" w:rsidP="003B3304">
      <w:pPr>
        <w:pStyle w:val="NeniNr"/>
        <w:keepNext w:val="0"/>
        <w:rPr>
          <w:spacing w:val="-4"/>
          <w:lang w:val="sq-AL"/>
        </w:rPr>
      </w:pPr>
      <w:r w:rsidRPr="002F197F">
        <w:rPr>
          <w:spacing w:val="-4"/>
          <w:lang w:val="sq-AL"/>
        </w:rPr>
        <w:t>Neni 14</w:t>
      </w:r>
    </w:p>
    <w:p w:rsidR="003B3304" w:rsidRPr="002F197F" w:rsidRDefault="003B3304" w:rsidP="003B3304">
      <w:pPr>
        <w:pStyle w:val="NeniTitull"/>
        <w:keepNext w:val="0"/>
        <w:rPr>
          <w:spacing w:val="-4"/>
          <w:lang w:val="sq-AL"/>
        </w:rPr>
      </w:pPr>
      <w:r w:rsidRPr="002F197F">
        <w:rPr>
          <w:spacing w:val="-4"/>
          <w:lang w:val="sq-AL"/>
        </w:rPr>
        <w:t>Revokimi i certifikatës</w:t>
      </w:r>
    </w:p>
    <w:p w:rsidR="003B3304" w:rsidRPr="002F197F" w:rsidRDefault="003B3304" w:rsidP="003B3304">
      <w:pPr>
        <w:pStyle w:val="Hapesira7"/>
        <w:rPr>
          <w:spacing w:val="-4"/>
          <w:lang w:val="sq-AL"/>
        </w:rPr>
      </w:pPr>
    </w:p>
    <w:p w:rsidR="003B3304" w:rsidRPr="002F197F" w:rsidRDefault="003B3304" w:rsidP="003B3304">
      <w:pPr>
        <w:pStyle w:val="Paragrafi"/>
        <w:rPr>
          <w:spacing w:val="-4"/>
          <w:lang w:val="sq-AL"/>
        </w:rPr>
      </w:pPr>
      <w:r w:rsidRPr="002F197F">
        <w:rPr>
          <w:spacing w:val="-4"/>
          <w:lang w:val="sq-AL"/>
        </w:rPr>
        <w:t xml:space="preserve">1. Komisioni mund të revokojë certifikatën e klasifikimit të strukturës akomoduese në rast se: </w:t>
      </w:r>
    </w:p>
    <w:p w:rsidR="003B3304" w:rsidRPr="002F197F" w:rsidRDefault="003B3304" w:rsidP="003B3304">
      <w:pPr>
        <w:pStyle w:val="Paragrafi"/>
        <w:rPr>
          <w:spacing w:val="-4"/>
          <w:lang w:val="sq-AL"/>
        </w:rPr>
      </w:pPr>
      <w:r w:rsidRPr="002F197F">
        <w:rPr>
          <w:spacing w:val="-4"/>
          <w:lang w:val="sq-AL"/>
        </w:rPr>
        <w:t>a) Nga inspektorati konstatohen shkelje të rënda ose ndryshime thelbësore në kushtet dhe kriteret që duhet të plotësojë struktura akomoduese sipas certifikatës së lëshuar të klasifikimit;</w:t>
      </w:r>
    </w:p>
    <w:p w:rsidR="003B3304" w:rsidRPr="002F197F" w:rsidRDefault="003B3304" w:rsidP="003B3304">
      <w:pPr>
        <w:pStyle w:val="Paragrafi"/>
        <w:rPr>
          <w:spacing w:val="-4"/>
          <w:lang w:val="sq-AL"/>
        </w:rPr>
      </w:pPr>
      <w:r w:rsidRPr="002F197F">
        <w:rPr>
          <w:spacing w:val="-4"/>
          <w:lang w:val="sq-AL"/>
        </w:rPr>
        <w:t>b) Konstatohen të dhëna të rreme në dokumentet e aplikimit të sipërmarrësit turistik;</w:t>
      </w:r>
    </w:p>
    <w:p w:rsidR="003B3304" w:rsidRPr="002F197F" w:rsidRDefault="003B3304" w:rsidP="003B3304">
      <w:pPr>
        <w:pStyle w:val="Paragrafi"/>
        <w:rPr>
          <w:spacing w:val="-4"/>
          <w:lang w:val="sq-AL"/>
        </w:rPr>
      </w:pPr>
      <w:r w:rsidRPr="002F197F">
        <w:rPr>
          <w:spacing w:val="-4"/>
          <w:lang w:val="sq-AL"/>
        </w:rPr>
        <w:t>c) Pas procedurës së rivlerësimit kryesisht, struktura akomoduese nuk përmbush kushtet dhe kriteret e nivelit më të ulët të sistemit të klasifikimit, të përcaktuara në tabelën e klasifikimit të kategorisë përkatëse, sipas aneksit nr. 1, bashkëlidhur kësaj rregulloreje.</w:t>
      </w:r>
    </w:p>
    <w:p w:rsidR="003B3304" w:rsidRPr="002F197F" w:rsidRDefault="003B3304" w:rsidP="003B3304">
      <w:pPr>
        <w:pStyle w:val="Paragrafi"/>
        <w:rPr>
          <w:spacing w:val="-4"/>
          <w:lang w:val="sq-AL"/>
        </w:rPr>
      </w:pPr>
      <w:r w:rsidRPr="002F197F">
        <w:rPr>
          <w:spacing w:val="-4"/>
          <w:lang w:val="sq-AL"/>
        </w:rPr>
        <w:t>2. Vendimi i Komisionit për revokimin e certifikatës së klasifikimit duhet të jetë i arsyetuar. Ndaj vendimit të Komisionit lejohet ankimi në Gjykatën Administrative të Shkallës së Parë, Tiranë, brenda afateve dhe sipas procedurave të parashikuara në legjislacionin për gjykimin e mosmarrëveshjeve administrative. Në këtë rast, sipërmarrësi turistik mund të ushtrojë veprimtarinë si strukturë akomoduese deri në marrjen e një vendimi gjykate të formës së prerë, por nuk ka të drejtë të afishojë shenjat dalluese të klasifikimit të strukturës akomoduese.</w:t>
      </w:r>
    </w:p>
    <w:p w:rsidR="003B3304" w:rsidRPr="002F197F" w:rsidRDefault="003B3304" w:rsidP="003B3304">
      <w:pPr>
        <w:pStyle w:val="Hapesira7"/>
        <w:rPr>
          <w:spacing w:val="-4"/>
          <w:lang w:val="sq-AL"/>
        </w:rPr>
      </w:pPr>
    </w:p>
    <w:p w:rsidR="003B3304" w:rsidRPr="002F197F" w:rsidRDefault="003B3304" w:rsidP="003B3304">
      <w:pPr>
        <w:pStyle w:val="NeniNr"/>
        <w:keepNext w:val="0"/>
        <w:rPr>
          <w:spacing w:val="-4"/>
          <w:lang w:val="sq-AL"/>
        </w:rPr>
      </w:pPr>
      <w:r w:rsidRPr="002F197F">
        <w:rPr>
          <w:spacing w:val="-4"/>
          <w:lang w:val="sq-AL"/>
        </w:rPr>
        <w:t>Neni 15</w:t>
      </w:r>
    </w:p>
    <w:p w:rsidR="003B3304" w:rsidRPr="002F197F" w:rsidRDefault="003B3304" w:rsidP="003B3304">
      <w:pPr>
        <w:pStyle w:val="NeniTitull"/>
        <w:keepNext w:val="0"/>
        <w:rPr>
          <w:spacing w:val="-4"/>
          <w:lang w:val="sq-AL"/>
        </w:rPr>
      </w:pPr>
      <w:r w:rsidRPr="002F197F">
        <w:rPr>
          <w:spacing w:val="-4"/>
          <w:lang w:val="sq-AL"/>
        </w:rPr>
        <w:t>Detyrat dhe përgjegjësitë e sipërmarrësit turistik</w:t>
      </w:r>
    </w:p>
    <w:p w:rsidR="003B3304" w:rsidRPr="002F197F" w:rsidRDefault="003B3304" w:rsidP="003B3304">
      <w:pPr>
        <w:pStyle w:val="Hapesira7"/>
        <w:rPr>
          <w:spacing w:val="-4"/>
          <w:lang w:val="sq-AL"/>
        </w:rPr>
      </w:pPr>
    </w:p>
    <w:p w:rsidR="003B3304" w:rsidRPr="002F197F" w:rsidRDefault="003B3304" w:rsidP="003B3304">
      <w:pPr>
        <w:pStyle w:val="Paragrafi"/>
        <w:rPr>
          <w:spacing w:val="-4"/>
          <w:lang w:val="sq-AL"/>
        </w:rPr>
      </w:pPr>
      <w:r w:rsidRPr="002F197F">
        <w:rPr>
          <w:spacing w:val="-4"/>
          <w:lang w:val="sq-AL"/>
        </w:rPr>
        <w:t xml:space="preserve"> Sipërmarrësi turistik, duhet të:</w:t>
      </w:r>
    </w:p>
    <w:p w:rsidR="003B3304" w:rsidRPr="002F197F" w:rsidRDefault="003B3304" w:rsidP="003B3304">
      <w:pPr>
        <w:pStyle w:val="Paragrafi"/>
        <w:rPr>
          <w:spacing w:val="-4"/>
          <w:lang w:val="sq-AL"/>
        </w:rPr>
      </w:pPr>
      <w:r w:rsidRPr="002F197F">
        <w:rPr>
          <w:spacing w:val="-4"/>
          <w:lang w:val="sq-AL"/>
        </w:rPr>
        <w:t>a) Ofrojë një shërbim profesional të kujdesshëm e të përkushtuar, në përputhje me kushtet dhe kriteret e përcaktuara në këtë rregullore dhe në aktet nënligjore në zbatimit të ligjit;</w:t>
      </w:r>
    </w:p>
    <w:p w:rsidR="003B3304" w:rsidRPr="002F197F" w:rsidRDefault="003B3304" w:rsidP="003B3304">
      <w:pPr>
        <w:pStyle w:val="Paragrafi"/>
        <w:rPr>
          <w:spacing w:val="-4"/>
          <w:lang w:val="sq-AL"/>
        </w:rPr>
      </w:pPr>
      <w:r w:rsidRPr="002F197F">
        <w:rPr>
          <w:spacing w:val="-4"/>
          <w:lang w:val="sq-AL"/>
        </w:rPr>
        <w:t xml:space="preserve">b) Përfshijë në materialet promovuese, reklamat ose promocionet e ndryshme kategorinë, nivelin dhe </w:t>
      </w:r>
      <w:r w:rsidRPr="002F197F">
        <w:rPr>
          <w:spacing w:val="-4"/>
          <w:lang w:val="sq-AL"/>
        </w:rPr>
        <w:lastRenderedPageBreak/>
        <w:t>shenjat dalluese të klasifikimit të strukturës akomoduese, në përputhje me certifikatën e klasifikimit;</w:t>
      </w:r>
    </w:p>
    <w:p w:rsidR="003B3304" w:rsidRPr="002F197F" w:rsidRDefault="003B3304" w:rsidP="003B3304">
      <w:pPr>
        <w:pStyle w:val="Paragrafi"/>
        <w:rPr>
          <w:spacing w:val="-4"/>
          <w:lang w:val="sq-AL"/>
        </w:rPr>
      </w:pPr>
      <w:r w:rsidRPr="002F197F">
        <w:rPr>
          <w:spacing w:val="-4"/>
          <w:lang w:val="sq-AL"/>
        </w:rPr>
        <w:t>c) Lejojë kontrollin në mjediset dhe në dokumentacionin përkatës, si dhe të vërë në dispozicion të Inspektoratit, Komisionit ose vlerësuesve informacionin dhe dokumentacionin e nevojshëm për inspektim;</w:t>
      </w:r>
    </w:p>
    <w:p w:rsidR="003B3304" w:rsidRPr="002F197F" w:rsidRDefault="003B3304" w:rsidP="003B3304">
      <w:pPr>
        <w:pStyle w:val="Paragrafi"/>
        <w:rPr>
          <w:spacing w:val="-4"/>
          <w:lang w:val="sq-AL"/>
        </w:rPr>
      </w:pPr>
      <w:r w:rsidRPr="002F197F">
        <w:rPr>
          <w:spacing w:val="-4"/>
          <w:lang w:val="sq-AL"/>
        </w:rPr>
        <w:t xml:space="preserve">ç) </w:t>
      </w:r>
      <w:r w:rsidRPr="002F197F">
        <w:rPr>
          <w:spacing w:val="-4"/>
          <w:lang w:val="sq-AL"/>
        </w:rPr>
        <w:tab/>
        <w:t>Afishojë informacion për destinacionet turistike kulturore në afërsi të strukturës akomoduese.</w:t>
      </w:r>
    </w:p>
    <w:p w:rsidR="003B3304" w:rsidRPr="002F197F" w:rsidRDefault="003B3304" w:rsidP="003B3304">
      <w:pPr>
        <w:pStyle w:val="Hapesira7"/>
        <w:rPr>
          <w:spacing w:val="-4"/>
          <w:lang w:val="sq-AL"/>
        </w:rPr>
      </w:pPr>
    </w:p>
    <w:p w:rsidR="003B3304" w:rsidRDefault="003B3304" w:rsidP="003B3304">
      <w:pPr>
        <w:pStyle w:val="Paragrafi"/>
        <w:ind w:firstLine="0"/>
        <w:jc w:val="center"/>
        <w:rPr>
          <w:spacing w:val="-4"/>
          <w:lang w:val="sq-AL"/>
        </w:rPr>
      </w:pPr>
    </w:p>
    <w:p w:rsidR="003B3304" w:rsidRDefault="003B3304" w:rsidP="003B3304">
      <w:pPr>
        <w:pStyle w:val="Paragrafi"/>
        <w:ind w:firstLine="0"/>
        <w:jc w:val="center"/>
        <w:rPr>
          <w:spacing w:val="-4"/>
          <w:lang w:val="sq-AL"/>
        </w:rPr>
      </w:pPr>
    </w:p>
    <w:p w:rsidR="003B3304" w:rsidRDefault="003B3304" w:rsidP="003B3304">
      <w:pPr>
        <w:pStyle w:val="Paragrafi"/>
        <w:ind w:firstLine="0"/>
        <w:jc w:val="center"/>
        <w:rPr>
          <w:spacing w:val="-4"/>
          <w:lang w:val="sq-AL"/>
        </w:rPr>
      </w:pPr>
    </w:p>
    <w:p w:rsidR="003B3304" w:rsidRDefault="003B3304" w:rsidP="003B3304">
      <w:pPr>
        <w:pStyle w:val="Paragrafi"/>
        <w:ind w:firstLine="0"/>
        <w:jc w:val="center"/>
        <w:rPr>
          <w:spacing w:val="-4"/>
          <w:lang w:val="sq-AL"/>
        </w:rPr>
      </w:pPr>
    </w:p>
    <w:p w:rsidR="003B3304" w:rsidRDefault="003B3304" w:rsidP="003B3304">
      <w:pPr>
        <w:pStyle w:val="Paragrafi"/>
        <w:ind w:firstLine="0"/>
        <w:jc w:val="center"/>
        <w:rPr>
          <w:spacing w:val="-4"/>
          <w:lang w:val="sq-AL"/>
        </w:rPr>
      </w:pPr>
    </w:p>
    <w:p w:rsidR="003B3304" w:rsidRPr="002F197F" w:rsidRDefault="003B3304" w:rsidP="003B3304">
      <w:pPr>
        <w:pStyle w:val="Paragrafi"/>
        <w:ind w:firstLine="0"/>
        <w:jc w:val="center"/>
        <w:rPr>
          <w:spacing w:val="-4"/>
          <w:lang w:val="sq-AL"/>
        </w:rPr>
      </w:pPr>
      <w:r w:rsidRPr="002F197F">
        <w:rPr>
          <w:spacing w:val="-4"/>
          <w:lang w:val="sq-AL"/>
        </w:rPr>
        <w:t>KREU V</w:t>
      </w:r>
    </w:p>
    <w:p w:rsidR="003B3304" w:rsidRPr="002F197F" w:rsidRDefault="003B3304" w:rsidP="003B3304">
      <w:pPr>
        <w:pStyle w:val="Paragrafi"/>
        <w:ind w:firstLine="0"/>
        <w:jc w:val="center"/>
        <w:rPr>
          <w:spacing w:val="-4"/>
          <w:lang w:val="sq-AL"/>
        </w:rPr>
      </w:pPr>
      <w:r w:rsidRPr="002F197F">
        <w:rPr>
          <w:spacing w:val="-4"/>
          <w:lang w:val="sq-AL"/>
        </w:rPr>
        <w:t>TARIFAT E KLASIFIKIMIT</w:t>
      </w:r>
    </w:p>
    <w:p w:rsidR="003B3304" w:rsidRPr="002F197F" w:rsidRDefault="003B3304" w:rsidP="003B3304">
      <w:pPr>
        <w:pStyle w:val="Hapesira7"/>
        <w:rPr>
          <w:spacing w:val="-4"/>
          <w:lang w:val="sq-AL"/>
        </w:rPr>
      </w:pPr>
    </w:p>
    <w:p w:rsidR="003B3304" w:rsidRPr="002F197F" w:rsidRDefault="003B3304" w:rsidP="003B3304">
      <w:pPr>
        <w:pStyle w:val="NeniNr"/>
        <w:keepNext w:val="0"/>
        <w:rPr>
          <w:spacing w:val="-4"/>
          <w:lang w:val="sq-AL"/>
        </w:rPr>
      </w:pPr>
      <w:r w:rsidRPr="002F197F">
        <w:rPr>
          <w:spacing w:val="-4"/>
          <w:lang w:val="sq-AL"/>
        </w:rPr>
        <w:t>Neni 16</w:t>
      </w:r>
    </w:p>
    <w:p w:rsidR="003B3304" w:rsidRPr="002F197F" w:rsidRDefault="003B3304" w:rsidP="003B3304">
      <w:pPr>
        <w:pStyle w:val="NeniTitull"/>
        <w:keepNext w:val="0"/>
        <w:rPr>
          <w:spacing w:val="-4"/>
          <w:lang w:val="sq-AL"/>
        </w:rPr>
      </w:pPr>
      <w:r w:rsidRPr="002F197F">
        <w:rPr>
          <w:spacing w:val="-4"/>
          <w:lang w:val="sq-AL"/>
        </w:rPr>
        <w:t>Tarifat për klasifikimin e strukturave akomoduese</w:t>
      </w:r>
    </w:p>
    <w:p w:rsidR="003B3304" w:rsidRPr="002F197F" w:rsidRDefault="003B3304" w:rsidP="003B3304">
      <w:pPr>
        <w:pStyle w:val="Hapesira7"/>
        <w:rPr>
          <w:spacing w:val="-4"/>
          <w:lang w:val="sq-AL"/>
        </w:rPr>
      </w:pPr>
    </w:p>
    <w:p w:rsidR="003B3304" w:rsidRPr="002F197F" w:rsidRDefault="003B3304" w:rsidP="003B3304">
      <w:pPr>
        <w:pStyle w:val="Paragrafi"/>
        <w:rPr>
          <w:spacing w:val="-4"/>
          <w:lang w:val="sq-AL"/>
        </w:rPr>
      </w:pPr>
      <w:r w:rsidRPr="002F197F">
        <w:rPr>
          <w:spacing w:val="-4"/>
          <w:lang w:val="sq-AL"/>
        </w:rPr>
        <w:t xml:space="preserve">1. Kërkuesi, për aplikimin për klasifikim, riklasifikim ose rinovim të vlerësimit të strukturës akomoduese, si dhe për lëshimin e certifikatës së klasifikimit do të paguajë tarifën në shumën 100 (njëqind) lekë. </w:t>
      </w:r>
    </w:p>
    <w:p w:rsidR="003B3304" w:rsidRPr="002F197F" w:rsidRDefault="003B3304" w:rsidP="003B3304">
      <w:pPr>
        <w:pStyle w:val="Paragrafi"/>
        <w:jc w:val="left"/>
        <w:rPr>
          <w:spacing w:val="-4"/>
          <w:lang w:val="sq-AL"/>
        </w:rPr>
      </w:pPr>
      <w:r w:rsidRPr="002F197F">
        <w:rPr>
          <w:spacing w:val="-4"/>
          <w:lang w:val="sq-AL"/>
        </w:rPr>
        <w:t xml:space="preserve">2. </w:t>
      </w:r>
      <w:r w:rsidRPr="002F197F" w:rsidDel="00463639">
        <w:rPr>
          <w:spacing w:val="-4"/>
          <w:lang w:val="sq-AL"/>
        </w:rPr>
        <w:t xml:space="preserve">Kostot e procesit të verifikimit për klasifikimin e strukturës akomoduese mbulohet nga sipërmarrjet turistike që aplikojnë për pajisjen me </w:t>
      </w:r>
      <w:r w:rsidRPr="002F197F">
        <w:rPr>
          <w:spacing w:val="-4"/>
          <w:lang w:val="sq-AL"/>
        </w:rPr>
        <w:t>certifikatë k</w:t>
      </w:r>
      <w:r w:rsidRPr="002F197F" w:rsidDel="00463639">
        <w:rPr>
          <w:spacing w:val="-4"/>
          <w:lang w:val="sq-AL"/>
        </w:rPr>
        <w:t>lasifikimi.</w:t>
      </w:r>
    </w:p>
    <w:p w:rsidR="003B3304" w:rsidRPr="002F197F" w:rsidRDefault="003B3304" w:rsidP="003B3304">
      <w:pPr>
        <w:pStyle w:val="Paragrafi"/>
        <w:jc w:val="left"/>
        <w:rPr>
          <w:spacing w:val="-4"/>
          <w:lang w:val="sq-AL"/>
        </w:rPr>
      </w:pPr>
      <w:r w:rsidRPr="002F197F">
        <w:rPr>
          <w:spacing w:val="-4"/>
          <w:lang w:val="sq-AL"/>
        </w:rPr>
        <w:t>3. Tarifat për verifikimin në terren (në lekë) janë, si më poshtë vijon:</w:t>
      </w:r>
    </w:p>
    <w:p w:rsidR="003B3304" w:rsidRDefault="003B3304" w:rsidP="003B3304">
      <w:pPr>
        <w:pStyle w:val="Paragrafi"/>
        <w:jc w:val="left"/>
        <w:rPr>
          <w:spacing w:val="-4"/>
          <w:lang w:val="sq-AL"/>
        </w:rPr>
        <w:sectPr w:rsidR="003B3304" w:rsidSect="00334B64">
          <w:pgSz w:w="11907" w:h="16840" w:code="9"/>
          <w:pgMar w:top="720" w:right="1134" w:bottom="720" w:left="1134" w:header="851" w:footer="851" w:gutter="0"/>
          <w:pgNumType w:start="21702"/>
          <w:cols w:space="454"/>
          <w:docGrid w:linePitch="360"/>
        </w:sectPr>
      </w:pPr>
    </w:p>
    <w:p w:rsidR="003B3304" w:rsidRPr="008B13AF" w:rsidRDefault="003B3304" w:rsidP="003B3304">
      <w:pPr>
        <w:pStyle w:val="Paragrafi"/>
        <w:rPr>
          <w:spacing w:val="-4"/>
          <w:sz w:val="14"/>
          <w:lang w:val="sq-AL"/>
        </w:rPr>
      </w:pPr>
    </w:p>
    <w:tbl>
      <w:tblPr>
        <w:tblStyle w:val="TableGrid"/>
        <w:tblW w:w="4730" w:type="pct"/>
        <w:jc w:val="center"/>
        <w:tblLook w:val="04A0" w:firstRow="1" w:lastRow="0" w:firstColumn="1" w:lastColumn="0" w:noHBand="0" w:noVBand="1"/>
      </w:tblPr>
      <w:tblGrid>
        <w:gridCol w:w="2628"/>
        <w:gridCol w:w="1861"/>
        <w:gridCol w:w="2261"/>
        <w:gridCol w:w="1993"/>
      </w:tblGrid>
      <w:tr w:rsidR="003B3304" w:rsidRPr="008B13AF" w:rsidTr="009A3DDB">
        <w:trPr>
          <w:jc w:val="center"/>
        </w:trPr>
        <w:tc>
          <w:tcPr>
            <w:tcW w:w="1503" w:type="pct"/>
            <w:vAlign w:val="center"/>
          </w:tcPr>
          <w:p w:rsidR="003B3304" w:rsidRPr="008B13AF" w:rsidRDefault="003B3304" w:rsidP="009A3DDB">
            <w:pPr>
              <w:pStyle w:val="Paragrafi"/>
              <w:ind w:firstLine="0"/>
              <w:jc w:val="center"/>
              <w:rPr>
                <w:b/>
                <w:spacing w:val="-4"/>
                <w:szCs w:val="24"/>
                <w:lang w:val="sq-AL"/>
              </w:rPr>
            </w:pPr>
            <w:r w:rsidRPr="008B13AF">
              <w:rPr>
                <w:b/>
                <w:spacing w:val="-4"/>
                <w:szCs w:val="24"/>
                <w:lang w:val="sq-AL"/>
              </w:rPr>
              <w:t>Kategoria</w:t>
            </w:r>
          </w:p>
        </w:tc>
        <w:tc>
          <w:tcPr>
            <w:tcW w:w="1064" w:type="pct"/>
            <w:vAlign w:val="center"/>
          </w:tcPr>
          <w:p w:rsidR="003B3304" w:rsidRPr="008B13AF" w:rsidRDefault="003B3304" w:rsidP="009A3DDB">
            <w:pPr>
              <w:pStyle w:val="Paragrafi"/>
              <w:ind w:firstLine="0"/>
              <w:jc w:val="center"/>
              <w:rPr>
                <w:b/>
                <w:spacing w:val="-4"/>
                <w:szCs w:val="24"/>
                <w:lang w:val="sq-AL"/>
              </w:rPr>
            </w:pPr>
            <w:r w:rsidRPr="008B13AF">
              <w:rPr>
                <w:b/>
                <w:spacing w:val="-4"/>
                <w:szCs w:val="24"/>
                <w:lang w:val="sq-AL"/>
              </w:rPr>
              <w:t>Kosto për dhomë</w:t>
            </w:r>
          </w:p>
        </w:tc>
        <w:tc>
          <w:tcPr>
            <w:tcW w:w="1293" w:type="pct"/>
            <w:vAlign w:val="center"/>
          </w:tcPr>
          <w:p w:rsidR="003B3304" w:rsidRPr="008B13AF" w:rsidRDefault="003B3304" w:rsidP="009A3DDB">
            <w:pPr>
              <w:pStyle w:val="Paragrafi"/>
              <w:ind w:firstLine="0"/>
              <w:jc w:val="center"/>
              <w:rPr>
                <w:b/>
                <w:spacing w:val="-4"/>
                <w:szCs w:val="24"/>
                <w:lang w:val="sq-AL"/>
              </w:rPr>
            </w:pPr>
            <w:r w:rsidRPr="008B13AF">
              <w:rPr>
                <w:b/>
                <w:spacing w:val="-4"/>
                <w:szCs w:val="24"/>
                <w:lang w:val="sq-AL"/>
              </w:rPr>
              <w:t>Tarifa minimale</w:t>
            </w:r>
          </w:p>
          <w:p w:rsidR="003B3304" w:rsidRPr="008B13AF" w:rsidRDefault="003B3304" w:rsidP="009A3DDB">
            <w:pPr>
              <w:pStyle w:val="Paragrafi"/>
              <w:ind w:firstLine="0"/>
              <w:jc w:val="center"/>
              <w:rPr>
                <w:b/>
                <w:spacing w:val="-4"/>
                <w:szCs w:val="24"/>
                <w:lang w:val="sq-AL"/>
              </w:rPr>
            </w:pPr>
            <w:r w:rsidRPr="008B13AF">
              <w:rPr>
                <w:b/>
                <w:spacing w:val="-4"/>
                <w:szCs w:val="24"/>
                <w:lang w:val="sq-AL"/>
              </w:rPr>
              <w:t>për strukturë</w:t>
            </w:r>
          </w:p>
        </w:tc>
        <w:tc>
          <w:tcPr>
            <w:tcW w:w="1140" w:type="pct"/>
            <w:vAlign w:val="center"/>
          </w:tcPr>
          <w:p w:rsidR="003B3304" w:rsidRPr="008B13AF" w:rsidRDefault="003B3304" w:rsidP="009A3DDB">
            <w:pPr>
              <w:pStyle w:val="Paragrafi"/>
              <w:ind w:firstLine="0"/>
              <w:jc w:val="center"/>
              <w:rPr>
                <w:b/>
                <w:spacing w:val="-4"/>
                <w:szCs w:val="24"/>
                <w:lang w:val="sq-AL"/>
              </w:rPr>
            </w:pPr>
            <w:r w:rsidRPr="008B13AF">
              <w:rPr>
                <w:b/>
                <w:spacing w:val="-4"/>
                <w:szCs w:val="24"/>
                <w:lang w:val="sq-AL"/>
              </w:rPr>
              <w:t>Tarifa maksimale për strukturë</w:t>
            </w:r>
          </w:p>
        </w:tc>
      </w:tr>
      <w:tr w:rsidR="003B3304" w:rsidRPr="008B13AF" w:rsidTr="009A3DDB">
        <w:trPr>
          <w:jc w:val="center"/>
        </w:trPr>
        <w:tc>
          <w:tcPr>
            <w:tcW w:w="1503" w:type="pct"/>
          </w:tcPr>
          <w:p w:rsidR="003B3304" w:rsidRPr="008B13AF" w:rsidRDefault="003B3304" w:rsidP="009A3DDB">
            <w:pPr>
              <w:pStyle w:val="Paragrafi"/>
              <w:ind w:firstLine="0"/>
              <w:jc w:val="left"/>
              <w:rPr>
                <w:spacing w:val="-4"/>
                <w:szCs w:val="24"/>
                <w:lang w:val="sq-AL"/>
              </w:rPr>
            </w:pPr>
            <w:r w:rsidRPr="008B13AF">
              <w:rPr>
                <w:spacing w:val="-4"/>
                <w:szCs w:val="24"/>
                <w:lang w:val="sq-AL"/>
              </w:rPr>
              <w:t>Bujtinë</w:t>
            </w:r>
          </w:p>
        </w:tc>
        <w:tc>
          <w:tcPr>
            <w:tcW w:w="1064" w:type="pct"/>
          </w:tcPr>
          <w:p w:rsidR="003B3304" w:rsidRPr="008B13AF" w:rsidRDefault="003B3304" w:rsidP="009A3DDB">
            <w:pPr>
              <w:pStyle w:val="Paragrafi"/>
              <w:ind w:firstLine="0"/>
              <w:jc w:val="right"/>
              <w:rPr>
                <w:spacing w:val="-4"/>
                <w:szCs w:val="24"/>
                <w:lang w:val="sq-AL"/>
              </w:rPr>
            </w:pPr>
            <w:r w:rsidRPr="008B13AF">
              <w:rPr>
                <w:spacing w:val="-4"/>
                <w:szCs w:val="24"/>
                <w:lang w:val="sq-AL"/>
              </w:rPr>
              <w:t>900</w:t>
            </w:r>
          </w:p>
        </w:tc>
        <w:tc>
          <w:tcPr>
            <w:tcW w:w="1293" w:type="pct"/>
          </w:tcPr>
          <w:p w:rsidR="003B3304" w:rsidRPr="008B13AF" w:rsidRDefault="003B3304" w:rsidP="009A3DDB">
            <w:pPr>
              <w:pStyle w:val="Paragrafi"/>
              <w:ind w:firstLine="0"/>
              <w:jc w:val="right"/>
              <w:rPr>
                <w:spacing w:val="-4"/>
                <w:szCs w:val="24"/>
                <w:lang w:val="sq-AL"/>
              </w:rPr>
            </w:pPr>
            <w:r w:rsidRPr="008B13AF">
              <w:rPr>
                <w:spacing w:val="-4"/>
                <w:szCs w:val="24"/>
                <w:lang w:val="sq-AL"/>
              </w:rPr>
              <w:t>1 500</w:t>
            </w:r>
          </w:p>
        </w:tc>
        <w:tc>
          <w:tcPr>
            <w:tcW w:w="1140" w:type="pct"/>
          </w:tcPr>
          <w:p w:rsidR="003B3304" w:rsidRPr="008B13AF" w:rsidRDefault="003B3304" w:rsidP="009A3DDB">
            <w:pPr>
              <w:pStyle w:val="Paragrafi"/>
              <w:ind w:firstLine="0"/>
              <w:jc w:val="right"/>
              <w:rPr>
                <w:spacing w:val="-4"/>
                <w:szCs w:val="24"/>
                <w:lang w:val="sq-AL"/>
              </w:rPr>
            </w:pPr>
            <w:r w:rsidRPr="008B13AF">
              <w:rPr>
                <w:spacing w:val="-4"/>
                <w:szCs w:val="24"/>
                <w:lang w:val="sq-AL"/>
              </w:rPr>
              <w:t>10 000</w:t>
            </w:r>
          </w:p>
        </w:tc>
      </w:tr>
      <w:tr w:rsidR="003B3304" w:rsidRPr="008B13AF" w:rsidTr="009A3DDB">
        <w:trPr>
          <w:jc w:val="center"/>
        </w:trPr>
        <w:tc>
          <w:tcPr>
            <w:tcW w:w="1503" w:type="pct"/>
          </w:tcPr>
          <w:p w:rsidR="003B3304" w:rsidRPr="008B13AF" w:rsidRDefault="003B3304" w:rsidP="009A3DDB">
            <w:pPr>
              <w:pStyle w:val="Paragrafi"/>
              <w:ind w:firstLine="0"/>
              <w:jc w:val="left"/>
              <w:rPr>
                <w:spacing w:val="-4"/>
                <w:szCs w:val="24"/>
                <w:lang w:val="sq-AL"/>
              </w:rPr>
            </w:pPr>
            <w:r w:rsidRPr="008B13AF">
              <w:rPr>
                <w:spacing w:val="-4"/>
                <w:szCs w:val="24"/>
                <w:lang w:val="sq-AL"/>
              </w:rPr>
              <w:t>Hotel</w:t>
            </w:r>
          </w:p>
        </w:tc>
        <w:tc>
          <w:tcPr>
            <w:tcW w:w="1064" w:type="pct"/>
          </w:tcPr>
          <w:p w:rsidR="003B3304" w:rsidRPr="008B13AF" w:rsidRDefault="003B3304" w:rsidP="009A3DDB">
            <w:pPr>
              <w:pStyle w:val="Paragrafi"/>
              <w:ind w:firstLine="0"/>
              <w:jc w:val="right"/>
              <w:rPr>
                <w:spacing w:val="-4"/>
                <w:szCs w:val="24"/>
                <w:lang w:val="sq-AL"/>
              </w:rPr>
            </w:pPr>
            <w:r w:rsidRPr="008B13AF">
              <w:rPr>
                <w:spacing w:val="-4"/>
                <w:szCs w:val="24"/>
                <w:lang w:val="sq-AL"/>
              </w:rPr>
              <w:t>1 200</w:t>
            </w:r>
          </w:p>
        </w:tc>
        <w:tc>
          <w:tcPr>
            <w:tcW w:w="1293" w:type="pct"/>
          </w:tcPr>
          <w:p w:rsidR="003B3304" w:rsidRPr="008B13AF" w:rsidRDefault="003B3304" w:rsidP="009A3DDB">
            <w:pPr>
              <w:pStyle w:val="Paragrafi"/>
              <w:ind w:firstLine="0"/>
              <w:jc w:val="right"/>
              <w:rPr>
                <w:spacing w:val="-4"/>
                <w:szCs w:val="24"/>
                <w:lang w:val="sq-AL"/>
              </w:rPr>
            </w:pPr>
            <w:r w:rsidRPr="008B13AF">
              <w:rPr>
                <w:spacing w:val="-4"/>
                <w:szCs w:val="24"/>
                <w:lang w:val="sq-AL"/>
              </w:rPr>
              <w:t>4 500</w:t>
            </w:r>
          </w:p>
        </w:tc>
        <w:tc>
          <w:tcPr>
            <w:tcW w:w="1140" w:type="pct"/>
          </w:tcPr>
          <w:p w:rsidR="003B3304" w:rsidRPr="008B13AF" w:rsidRDefault="003B3304" w:rsidP="009A3DDB">
            <w:pPr>
              <w:pStyle w:val="Paragrafi"/>
              <w:ind w:firstLine="0"/>
              <w:jc w:val="right"/>
              <w:rPr>
                <w:spacing w:val="-4"/>
                <w:szCs w:val="24"/>
                <w:lang w:val="sq-AL"/>
              </w:rPr>
            </w:pPr>
            <w:r w:rsidRPr="008B13AF">
              <w:rPr>
                <w:spacing w:val="-4"/>
                <w:szCs w:val="24"/>
                <w:lang w:val="sq-AL"/>
              </w:rPr>
              <w:t>100 000</w:t>
            </w:r>
          </w:p>
        </w:tc>
      </w:tr>
      <w:tr w:rsidR="003B3304" w:rsidRPr="008B13AF" w:rsidTr="009A3DDB">
        <w:trPr>
          <w:jc w:val="center"/>
        </w:trPr>
        <w:tc>
          <w:tcPr>
            <w:tcW w:w="1503" w:type="pct"/>
          </w:tcPr>
          <w:p w:rsidR="003B3304" w:rsidRPr="008B13AF" w:rsidRDefault="003B3304" w:rsidP="009A3DDB">
            <w:pPr>
              <w:pStyle w:val="Paragrafi"/>
              <w:ind w:firstLine="0"/>
              <w:jc w:val="left"/>
              <w:rPr>
                <w:spacing w:val="-4"/>
                <w:szCs w:val="24"/>
                <w:lang w:val="sq-AL"/>
              </w:rPr>
            </w:pPr>
            <w:r w:rsidRPr="008B13AF">
              <w:rPr>
                <w:spacing w:val="-4"/>
                <w:szCs w:val="24"/>
                <w:lang w:val="sq-AL"/>
              </w:rPr>
              <w:t>Motel</w:t>
            </w:r>
          </w:p>
        </w:tc>
        <w:tc>
          <w:tcPr>
            <w:tcW w:w="1064" w:type="pct"/>
          </w:tcPr>
          <w:p w:rsidR="003B3304" w:rsidRPr="008B13AF" w:rsidRDefault="003B3304" w:rsidP="009A3DDB">
            <w:pPr>
              <w:pStyle w:val="Paragrafi"/>
              <w:ind w:firstLine="0"/>
              <w:jc w:val="right"/>
              <w:rPr>
                <w:spacing w:val="-4"/>
                <w:szCs w:val="24"/>
                <w:lang w:val="sq-AL"/>
              </w:rPr>
            </w:pPr>
            <w:r w:rsidRPr="008B13AF">
              <w:rPr>
                <w:spacing w:val="-4"/>
                <w:szCs w:val="24"/>
                <w:lang w:val="sq-AL"/>
              </w:rPr>
              <w:t>900</w:t>
            </w:r>
          </w:p>
        </w:tc>
        <w:tc>
          <w:tcPr>
            <w:tcW w:w="1293" w:type="pct"/>
          </w:tcPr>
          <w:p w:rsidR="003B3304" w:rsidRPr="008B13AF" w:rsidRDefault="003B3304" w:rsidP="009A3DDB">
            <w:pPr>
              <w:pStyle w:val="Paragrafi"/>
              <w:ind w:firstLine="0"/>
              <w:jc w:val="right"/>
              <w:rPr>
                <w:spacing w:val="-4"/>
                <w:szCs w:val="24"/>
                <w:lang w:val="sq-AL"/>
              </w:rPr>
            </w:pPr>
            <w:r w:rsidRPr="008B13AF">
              <w:rPr>
                <w:spacing w:val="-4"/>
                <w:szCs w:val="24"/>
                <w:lang w:val="sq-AL"/>
              </w:rPr>
              <w:t>3 150</w:t>
            </w:r>
          </w:p>
        </w:tc>
        <w:tc>
          <w:tcPr>
            <w:tcW w:w="1140" w:type="pct"/>
          </w:tcPr>
          <w:p w:rsidR="003B3304" w:rsidRPr="008B13AF" w:rsidRDefault="003B3304" w:rsidP="009A3DDB">
            <w:pPr>
              <w:pStyle w:val="Paragrafi"/>
              <w:ind w:firstLine="0"/>
              <w:jc w:val="right"/>
              <w:rPr>
                <w:spacing w:val="-4"/>
                <w:szCs w:val="24"/>
                <w:lang w:val="sq-AL"/>
              </w:rPr>
            </w:pPr>
            <w:r w:rsidRPr="008B13AF">
              <w:rPr>
                <w:spacing w:val="-4"/>
                <w:szCs w:val="24"/>
                <w:lang w:val="sq-AL"/>
              </w:rPr>
              <w:t>75 000</w:t>
            </w:r>
          </w:p>
        </w:tc>
      </w:tr>
      <w:tr w:rsidR="003B3304" w:rsidRPr="008B13AF" w:rsidTr="009A3DDB">
        <w:trPr>
          <w:jc w:val="center"/>
        </w:trPr>
        <w:tc>
          <w:tcPr>
            <w:tcW w:w="1503" w:type="pct"/>
          </w:tcPr>
          <w:p w:rsidR="003B3304" w:rsidRPr="008B13AF" w:rsidRDefault="003B3304" w:rsidP="009A3DDB">
            <w:pPr>
              <w:pStyle w:val="Paragrafi"/>
              <w:ind w:firstLine="0"/>
              <w:jc w:val="left"/>
              <w:rPr>
                <w:spacing w:val="-4"/>
                <w:szCs w:val="24"/>
                <w:lang w:val="sq-AL"/>
              </w:rPr>
            </w:pPr>
            <w:r w:rsidRPr="008B13AF">
              <w:rPr>
                <w:spacing w:val="-4"/>
                <w:szCs w:val="24"/>
                <w:lang w:val="sq-AL"/>
              </w:rPr>
              <w:t>Resort</w:t>
            </w:r>
          </w:p>
        </w:tc>
        <w:tc>
          <w:tcPr>
            <w:tcW w:w="1064" w:type="pct"/>
          </w:tcPr>
          <w:p w:rsidR="003B3304" w:rsidRPr="008B13AF" w:rsidRDefault="003B3304" w:rsidP="009A3DDB">
            <w:pPr>
              <w:pStyle w:val="Paragrafi"/>
              <w:ind w:firstLine="0"/>
              <w:jc w:val="right"/>
              <w:rPr>
                <w:spacing w:val="-4"/>
                <w:szCs w:val="24"/>
                <w:lang w:val="sq-AL"/>
              </w:rPr>
            </w:pPr>
            <w:r w:rsidRPr="008B13AF">
              <w:rPr>
                <w:spacing w:val="-4"/>
                <w:szCs w:val="24"/>
                <w:lang w:val="sq-AL"/>
              </w:rPr>
              <w:t>1 200</w:t>
            </w:r>
          </w:p>
        </w:tc>
        <w:tc>
          <w:tcPr>
            <w:tcW w:w="1293" w:type="pct"/>
          </w:tcPr>
          <w:p w:rsidR="003B3304" w:rsidRPr="008B13AF" w:rsidRDefault="003B3304" w:rsidP="009A3DDB">
            <w:pPr>
              <w:pStyle w:val="Paragrafi"/>
              <w:ind w:firstLine="0"/>
              <w:jc w:val="right"/>
              <w:rPr>
                <w:spacing w:val="-4"/>
                <w:szCs w:val="24"/>
                <w:lang w:val="sq-AL"/>
              </w:rPr>
            </w:pPr>
            <w:r w:rsidRPr="008B13AF">
              <w:rPr>
                <w:spacing w:val="-4"/>
                <w:szCs w:val="24"/>
                <w:lang w:val="sq-AL"/>
              </w:rPr>
              <w:t>4 500</w:t>
            </w:r>
          </w:p>
        </w:tc>
        <w:tc>
          <w:tcPr>
            <w:tcW w:w="1140" w:type="pct"/>
          </w:tcPr>
          <w:p w:rsidR="003B3304" w:rsidRPr="008B13AF" w:rsidRDefault="003B3304" w:rsidP="009A3DDB">
            <w:pPr>
              <w:pStyle w:val="Paragrafi"/>
              <w:ind w:firstLine="0"/>
              <w:jc w:val="right"/>
              <w:rPr>
                <w:spacing w:val="-4"/>
                <w:szCs w:val="24"/>
                <w:lang w:val="sq-AL"/>
              </w:rPr>
            </w:pPr>
            <w:r w:rsidRPr="008B13AF">
              <w:rPr>
                <w:spacing w:val="-4"/>
                <w:szCs w:val="24"/>
                <w:lang w:val="sq-AL"/>
              </w:rPr>
              <w:t>120 000</w:t>
            </w:r>
          </w:p>
        </w:tc>
      </w:tr>
      <w:tr w:rsidR="003B3304" w:rsidRPr="008B13AF" w:rsidTr="009A3DDB">
        <w:trPr>
          <w:jc w:val="center"/>
        </w:trPr>
        <w:tc>
          <w:tcPr>
            <w:tcW w:w="1503" w:type="pct"/>
          </w:tcPr>
          <w:p w:rsidR="003B3304" w:rsidRPr="008B13AF" w:rsidRDefault="003B3304" w:rsidP="009A3DDB">
            <w:pPr>
              <w:pStyle w:val="Paragrafi"/>
              <w:ind w:firstLine="0"/>
              <w:jc w:val="left"/>
              <w:rPr>
                <w:spacing w:val="-4"/>
                <w:szCs w:val="24"/>
                <w:lang w:val="sq-AL"/>
              </w:rPr>
            </w:pPr>
            <w:r w:rsidRPr="008B13AF">
              <w:rPr>
                <w:spacing w:val="-4"/>
                <w:szCs w:val="24"/>
                <w:lang w:val="sq-AL"/>
              </w:rPr>
              <w:t>Qendër kurative</w:t>
            </w:r>
          </w:p>
        </w:tc>
        <w:tc>
          <w:tcPr>
            <w:tcW w:w="1064" w:type="pct"/>
          </w:tcPr>
          <w:p w:rsidR="003B3304" w:rsidRPr="008B13AF" w:rsidRDefault="003B3304" w:rsidP="009A3DDB">
            <w:pPr>
              <w:pStyle w:val="Paragrafi"/>
              <w:ind w:firstLine="0"/>
              <w:jc w:val="right"/>
              <w:rPr>
                <w:spacing w:val="-4"/>
                <w:szCs w:val="24"/>
                <w:lang w:val="sq-AL"/>
              </w:rPr>
            </w:pPr>
            <w:r w:rsidRPr="008B13AF">
              <w:rPr>
                <w:spacing w:val="-4"/>
                <w:szCs w:val="24"/>
                <w:lang w:val="sq-AL"/>
              </w:rPr>
              <w:t>1 200</w:t>
            </w:r>
          </w:p>
        </w:tc>
        <w:tc>
          <w:tcPr>
            <w:tcW w:w="1293" w:type="pct"/>
          </w:tcPr>
          <w:p w:rsidR="003B3304" w:rsidRPr="008B13AF" w:rsidRDefault="003B3304" w:rsidP="009A3DDB">
            <w:pPr>
              <w:pStyle w:val="Paragrafi"/>
              <w:ind w:firstLine="0"/>
              <w:jc w:val="right"/>
              <w:rPr>
                <w:spacing w:val="-4"/>
                <w:szCs w:val="24"/>
                <w:lang w:val="sq-AL"/>
              </w:rPr>
            </w:pPr>
            <w:r w:rsidRPr="008B13AF">
              <w:rPr>
                <w:spacing w:val="-4"/>
                <w:szCs w:val="24"/>
                <w:lang w:val="sq-AL"/>
              </w:rPr>
              <w:t>4 050</w:t>
            </w:r>
          </w:p>
        </w:tc>
        <w:tc>
          <w:tcPr>
            <w:tcW w:w="1140" w:type="pct"/>
          </w:tcPr>
          <w:p w:rsidR="003B3304" w:rsidRPr="008B13AF" w:rsidRDefault="003B3304" w:rsidP="009A3DDB">
            <w:pPr>
              <w:pStyle w:val="Paragrafi"/>
              <w:ind w:firstLine="0"/>
              <w:jc w:val="right"/>
              <w:rPr>
                <w:spacing w:val="-4"/>
                <w:szCs w:val="24"/>
                <w:lang w:val="sq-AL"/>
              </w:rPr>
            </w:pPr>
            <w:r w:rsidRPr="008B13AF">
              <w:rPr>
                <w:spacing w:val="-4"/>
                <w:szCs w:val="24"/>
                <w:lang w:val="sq-AL"/>
              </w:rPr>
              <w:t>75 000</w:t>
            </w:r>
          </w:p>
        </w:tc>
      </w:tr>
      <w:tr w:rsidR="003B3304" w:rsidRPr="008B13AF" w:rsidTr="009A3DDB">
        <w:trPr>
          <w:jc w:val="center"/>
        </w:trPr>
        <w:tc>
          <w:tcPr>
            <w:tcW w:w="1503" w:type="pct"/>
          </w:tcPr>
          <w:p w:rsidR="003B3304" w:rsidRPr="008B13AF" w:rsidRDefault="003B3304" w:rsidP="009A3DDB">
            <w:pPr>
              <w:pStyle w:val="Paragrafi"/>
              <w:ind w:firstLine="0"/>
              <w:jc w:val="left"/>
              <w:rPr>
                <w:spacing w:val="-4"/>
                <w:szCs w:val="24"/>
                <w:lang w:val="sq-AL"/>
              </w:rPr>
            </w:pPr>
            <w:r w:rsidRPr="008B13AF">
              <w:rPr>
                <w:spacing w:val="-4"/>
                <w:szCs w:val="24"/>
                <w:lang w:val="sq-AL"/>
              </w:rPr>
              <w:t>Fjetje dhe mëngjes</w:t>
            </w:r>
          </w:p>
        </w:tc>
        <w:tc>
          <w:tcPr>
            <w:tcW w:w="1064" w:type="pct"/>
          </w:tcPr>
          <w:p w:rsidR="003B3304" w:rsidRPr="008B13AF" w:rsidRDefault="003B3304" w:rsidP="009A3DDB">
            <w:pPr>
              <w:pStyle w:val="Paragrafi"/>
              <w:ind w:firstLine="0"/>
              <w:jc w:val="right"/>
              <w:rPr>
                <w:spacing w:val="-4"/>
                <w:szCs w:val="24"/>
                <w:lang w:val="sq-AL"/>
              </w:rPr>
            </w:pPr>
            <w:r w:rsidRPr="008B13AF">
              <w:rPr>
                <w:spacing w:val="-4"/>
                <w:szCs w:val="24"/>
                <w:lang w:val="sq-AL"/>
              </w:rPr>
              <w:t>900</w:t>
            </w:r>
          </w:p>
        </w:tc>
        <w:tc>
          <w:tcPr>
            <w:tcW w:w="1293" w:type="pct"/>
          </w:tcPr>
          <w:p w:rsidR="003B3304" w:rsidRPr="008B13AF" w:rsidRDefault="003B3304" w:rsidP="009A3DDB">
            <w:pPr>
              <w:pStyle w:val="Paragrafi"/>
              <w:ind w:firstLine="0"/>
              <w:jc w:val="right"/>
              <w:rPr>
                <w:spacing w:val="-4"/>
                <w:szCs w:val="24"/>
                <w:lang w:val="sq-AL"/>
              </w:rPr>
            </w:pPr>
            <w:r w:rsidRPr="008B13AF">
              <w:rPr>
                <w:spacing w:val="-4"/>
                <w:szCs w:val="24"/>
                <w:lang w:val="sq-AL"/>
              </w:rPr>
              <w:t>1 170</w:t>
            </w:r>
          </w:p>
        </w:tc>
        <w:tc>
          <w:tcPr>
            <w:tcW w:w="1140" w:type="pct"/>
          </w:tcPr>
          <w:p w:rsidR="003B3304" w:rsidRPr="008B13AF" w:rsidRDefault="003B3304" w:rsidP="009A3DDB">
            <w:pPr>
              <w:pStyle w:val="Paragrafi"/>
              <w:ind w:firstLine="0"/>
              <w:jc w:val="right"/>
              <w:rPr>
                <w:spacing w:val="-4"/>
                <w:szCs w:val="24"/>
                <w:lang w:val="sq-AL"/>
              </w:rPr>
            </w:pPr>
            <w:r w:rsidRPr="008B13AF">
              <w:rPr>
                <w:spacing w:val="-4"/>
                <w:szCs w:val="24"/>
                <w:lang w:val="sq-AL"/>
              </w:rPr>
              <w:t>9 600</w:t>
            </w:r>
          </w:p>
        </w:tc>
      </w:tr>
      <w:tr w:rsidR="003B3304" w:rsidRPr="008B13AF" w:rsidTr="009A3DDB">
        <w:trPr>
          <w:jc w:val="center"/>
        </w:trPr>
        <w:tc>
          <w:tcPr>
            <w:tcW w:w="1503" w:type="pct"/>
          </w:tcPr>
          <w:p w:rsidR="003B3304" w:rsidRPr="008B13AF" w:rsidRDefault="003B3304" w:rsidP="009A3DDB">
            <w:pPr>
              <w:pStyle w:val="Paragrafi"/>
              <w:ind w:firstLine="0"/>
              <w:jc w:val="left"/>
              <w:rPr>
                <w:spacing w:val="-4"/>
                <w:szCs w:val="24"/>
                <w:lang w:val="sq-AL"/>
              </w:rPr>
            </w:pPr>
          </w:p>
        </w:tc>
        <w:tc>
          <w:tcPr>
            <w:tcW w:w="1064" w:type="pct"/>
          </w:tcPr>
          <w:p w:rsidR="003B3304" w:rsidRPr="008B13AF" w:rsidRDefault="003B3304" w:rsidP="009A3DDB">
            <w:pPr>
              <w:pStyle w:val="Paragrafi"/>
              <w:ind w:firstLine="0"/>
              <w:jc w:val="right"/>
              <w:rPr>
                <w:spacing w:val="-4"/>
                <w:szCs w:val="24"/>
                <w:lang w:val="sq-AL"/>
              </w:rPr>
            </w:pPr>
          </w:p>
        </w:tc>
        <w:tc>
          <w:tcPr>
            <w:tcW w:w="1293" w:type="pct"/>
          </w:tcPr>
          <w:p w:rsidR="003B3304" w:rsidRPr="008B13AF" w:rsidRDefault="003B3304" w:rsidP="009A3DDB">
            <w:pPr>
              <w:pStyle w:val="Paragrafi"/>
              <w:ind w:firstLine="0"/>
              <w:jc w:val="right"/>
              <w:rPr>
                <w:spacing w:val="-4"/>
                <w:szCs w:val="24"/>
                <w:lang w:val="sq-AL"/>
              </w:rPr>
            </w:pPr>
          </w:p>
        </w:tc>
        <w:tc>
          <w:tcPr>
            <w:tcW w:w="1140" w:type="pct"/>
          </w:tcPr>
          <w:p w:rsidR="003B3304" w:rsidRPr="008B13AF" w:rsidRDefault="003B3304" w:rsidP="009A3DDB">
            <w:pPr>
              <w:pStyle w:val="Paragrafi"/>
              <w:ind w:firstLine="0"/>
              <w:jc w:val="right"/>
              <w:rPr>
                <w:spacing w:val="-4"/>
                <w:szCs w:val="24"/>
                <w:lang w:val="sq-AL"/>
              </w:rPr>
            </w:pPr>
          </w:p>
        </w:tc>
      </w:tr>
      <w:tr w:rsidR="003B3304" w:rsidRPr="008B13AF" w:rsidTr="009A3DDB">
        <w:trPr>
          <w:jc w:val="center"/>
        </w:trPr>
        <w:tc>
          <w:tcPr>
            <w:tcW w:w="1503" w:type="pct"/>
          </w:tcPr>
          <w:p w:rsidR="003B3304" w:rsidRPr="008B13AF" w:rsidRDefault="003B3304" w:rsidP="009A3DDB">
            <w:pPr>
              <w:pStyle w:val="Paragrafi"/>
              <w:ind w:firstLine="0"/>
              <w:jc w:val="left"/>
              <w:rPr>
                <w:spacing w:val="-4"/>
                <w:szCs w:val="24"/>
                <w:lang w:val="sq-AL"/>
              </w:rPr>
            </w:pPr>
          </w:p>
        </w:tc>
        <w:tc>
          <w:tcPr>
            <w:tcW w:w="1064" w:type="pct"/>
          </w:tcPr>
          <w:p w:rsidR="003B3304" w:rsidRPr="008B13AF" w:rsidRDefault="003B3304" w:rsidP="009A3DDB">
            <w:pPr>
              <w:pStyle w:val="Paragrafi"/>
              <w:ind w:firstLine="0"/>
              <w:jc w:val="left"/>
              <w:rPr>
                <w:spacing w:val="-4"/>
                <w:szCs w:val="24"/>
                <w:lang w:val="sq-AL"/>
              </w:rPr>
            </w:pPr>
            <w:r w:rsidRPr="008B13AF">
              <w:rPr>
                <w:spacing w:val="-4"/>
                <w:szCs w:val="24"/>
                <w:lang w:val="sq-AL"/>
              </w:rPr>
              <w:t>Kosto për njësi</w:t>
            </w:r>
          </w:p>
        </w:tc>
        <w:tc>
          <w:tcPr>
            <w:tcW w:w="1293" w:type="pct"/>
          </w:tcPr>
          <w:p w:rsidR="003B3304" w:rsidRPr="008B13AF" w:rsidRDefault="003B3304" w:rsidP="009A3DDB">
            <w:pPr>
              <w:pStyle w:val="Paragrafi"/>
              <w:ind w:firstLine="0"/>
              <w:jc w:val="right"/>
              <w:rPr>
                <w:spacing w:val="-4"/>
                <w:szCs w:val="24"/>
                <w:lang w:val="sq-AL"/>
              </w:rPr>
            </w:pPr>
          </w:p>
        </w:tc>
        <w:tc>
          <w:tcPr>
            <w:tcW w:w="1140" w:type="pct"/>
          </w:tcPr>
          <w:p w:rsidR="003B3304" w:rsidRPr="008B13AF" w:rsidRDefault="003B3304" w:rsidP="009A3DDB">
            <w:pPr>
              <w:pStyle w:val="Paragrafi"/>
              <w:ind w:firstLine="0"/>
              <w:jc w:val="right"/>
              <w:rPr>
                <w:spacing w:val="-4"/>
                <w:szCs w:val="24"/>
                <w:lang w:val="sq-AL"/>
              </w:rPr>
            </w:pPr>
          </w:p>
        </w:tc>
      </w:tr>
      <w:tr w:rsidR="003B3304" w:rsidRPr="008B13AF" w:rsidTr="009A3DDB">
        <w:trPr>
          <w:jc w:val="center"/>
        </w:trPr>
        <w:tc>
          <w:tcPr>
            <w:tcW w:w="1503" w:type="pct"/>
          </w:tcPr>
          <w:p w:rsidR="003B3304" w:rsidRPr="008B13AF" w:rsidRDefault="003B3304" w:rsidP="009A3DDB">
            <w:pPr>
              <w:pStyle w:val="Paragrafi"/>
              <w:ind w:firstLine="0"/>
              <w:jc w:val="left"/>
              <w:rPr>
                <w:spacing w:val="-4"/>
                <w:szCs w:val="24"/>
                <w:lang w:val="sq-AL"/>
              </w:rPr>
            </w:pPr>
            <w:r w:rsidRPr="008B13AF">
              <w:rPr>
                <w:spacing w:val="-4"/>
                <w:szCs w:val="24"/>
                <w:lang w:val="sq-AL"/>
              </w:rPr>
              <w:t>Bujtinë me vetëshërbim</w:t>
            </w:r>
          </w:p>
        </w:tc>
        <w:tc>
          <w:tcPr>
            <w:tcW w:w="1064" w:type="pct"/>
          </w:tcPr>
          <w:p w:rsidR="003B3304" w:rsidRPr="008B13AF" w:rsidRDefault="003B3304" w:rsidP="009A3DDB">
            <w:pPr>
              <w:pStyle w:val="Paragrafi"/>
              <w:ind w:firstLine="0"/>
              <w:jc w:val="right"/>
              <w:rPr>
                <w:spacing w:val="-4"/>
                <w:szCs w:val="24"/>
                <w:lang w:val="sq-AL"/>
              </w:rPr>
            </w:pPr>
            <w:r w:rsidRPr="008B13AF">
              <w:rPr>
                <w:spacing w:val="-4"/>
                <w:szCs w:val="24"/>
                <w:lang w:val="sq-AL"/>
              </w:rPr>
              <w:t>1 200</w:t>
            </w:r>
          </w:p>
        </w:tc>
        <w:tc>
          <w:tcPr>
            <w:tcW w:w="1293" w:type="pct"/>
          </w:tcPr>
          <w:p w:rsidR="003B3304" w:rsidRPr="008B13AF" w:rsidRDefault="003B3304" w:rsidP="009A3DDB">
            <w:pPr>
              <w:pStyle w:val="Paragrafi"/>
              <w:ind w:firstLine="0"/>
              <w:jc w:val="right"/>
              <w:rPr>
                <w:spacing w:val="-4"/>
                <w:szCs w:val="24"/>
                <w:lang w:val="sq-AL"/>
              </w:rPr>
            </w:pPr>
            <w:r w:rsidRPr="008B13AF">
              <w:rPr>
                <w:spacing w:val="-4"/>
                <w:szCs w:val="24"/>
                <w:lang w:val="sq-AL"/>
              </w:rPr>
              <w:t>2 000</w:t>
            </w:r>
          </w:p>
        </w:tc>
        <w:tc>
          <w:tcPr>
            <w:tcW w:w="1140" w:type="pct"/>
          </w:tcPr>
          <w:p w:rsidR="003B3304" w:rsidRPr="008B13AF" w:rsidRDefault="003B3304" w:rsidP="009A3DDB">
            <w:pPr>
              <w:pStyle w:val="Paragrafi"/>
              <w:ind w:firstLine="0"/>
              <w:jc w:val="right"/>
              <w:rPr>
                <w:spacing w:val="-4"/>
                <w:szCs w:val="24"/>
                <w:lang w:val="sq-AL"/>
              </w:rPr>
            </w:pPr>
            <w:r w:rsidRPr="008B13AF">
              <w:rPr>
                <w:spacing w:val="-4"/>
                <w:szCs w:val="24"/>
                <w:lang w:val="sq-AL"/>
              </w:rPr>
              <w:t>30 000</w:t>
            </w:r>
          </w:p>
        </w:tc>
      </w:tr>
      <w:tr w:rsidR="003B3304" w:rsidRPr="008B13AF" w:rsidTr="009A3DDB">
        <w:trPr>
          <w:jc w:val="center"/>
        </w:trPr>
        <w:tc>
          <w:tcPr>
            <w:tcW w:w="1503" w:type="pct"/>
          </w:tcPr>
          <w:p w:rsidR="003B3304" w:rsidRPr="008B13AF" w:rsidRDefault="003B3304" w:rsidP="009A3DDB">
            <w:pPr>
              <w:pStyle w:val="Paragrafi"/>
              <w:ind w:firstLine="0"/>
              <w:jc w:val="left"/>
              <w:rPr>
                <w:spacing w:val="-4"/>
                <w:szCs w:val="24"/>
                <w:lang w:val="sq-AL"/>
              </w:rPr>
            </w:pPr>
            <w:r w:rsidRPr="008B13AF">
              <w:rPr>
                <w:spacing w:val="-4"/>
                <w:szCs w:val="24"/>
                <w:lang w:val="sq-AL"/>
              </w:rPr>
              <w:t>Kamping</w:t>
            </w:r>
          </w:p>
        </w:tc>
        <w:tc>
          <w:tcPr>
            <w:tcW w:w="1064" w:type="pct"/>
          </w:tcPr>
          <w:p w:rsidR="003B3304" w:rsidRPr="008B13AF" w:rsidRDefault="003B3304" w:rsidP="009A3DDB">
            <w:pPr>
              <w:pStyle w:val="Paragrafi"/>
              <w:ind w:firstLine="0"/>
              <w:jc w:val="right"/>
              <w:rPr>
                <w:spacing w:val="-4"/>
                <w:szCs w:val="24"/>
                <w:lang w:val="sq-AL"/>
              </w:rPr>
            </w:pPr>
            <w:r w:rsidRPr="008B13AF">
              <w:rPr>
                <w:spacing w:val="-4"/>
                <w:szCs w:val="24"/>
                <w:lang w:val="sq-AL"/>
              </w:rPr>
              <w:t>60</w:t>
            </w:r>
          </w:p>
        </w:tc>
        <w:tc>
          <w:tcPr>
            <w:tcW w:w="1293" w:type="pct"/>
          </w:tcPr>
          <w:p w:rsidR="003B3304" w:rsidRPr="008B13AF" w:rsidRDefault="003B3304" w:rsidP="009A3DDB">
            <w:pPr>
              <w:pStyle w:val="Paragrafi"/>
              <w:ind w:firstLine="0"/>
              <w:jc w:val="right"/>
              <w:rPr>
                <w:spacing w:val="-4"/>
                <w:szCs w:val="24"/>
                <w:lang w:val="sq-AL"/>
              </w:rPr>
            </w:pPr>
            <w:r w:rsidRPr="008B13AF">
              <w:rPr>
                <w:spacing w:val="-4"/>
                <w:szCs w:val="24"/>
                <w:lang w:val="sq-AL"/>
              </w:rPr>
              <w:t>3 000</w:t>
            </w:r>
          </w:p>
        </w:tc>
        <w:tc>
          <w:tcPr>
            <w:tcW w:w="1140" w:type="pct"/>
          </w:tcPr>
          <w:p w:rsidR="003B3304" w:rsidRPr="008B13AF" w:rsidRDefault="003B3304" w:rsidP="009A3DDB">
            <w:pPr>
              <w:pStyle w:val="Paragrafi"/>
              <w:ind w:firstLine="0"/>
              <w:jc w:val="right"/>
              <w:rPr>
                <w:spacing w:val="-4"/>
                <w:szCs w:val="24"/>
                <w:lang w:val="sq-AL"/>
              </w:rPr>
            </w:pPr>
            <w:r w:rsidRPr="008B13AF">
              <w:rPr>
                <w:spacing w:val="-4"/>
                <w:szCs w:val="24"/>
                <w:lang w:val="sq-AL"/>
              </w:rPr>
              <w:t>15 000</w:t>
            </w:r>
          </w:p>
        </w:tc>
      </w:tr>
      <w:tr w:rsidR="003B3304" w:rsidRPr="008B13AF" w:rsidTr="009A3DDB">
        <w:trPr>
          <w:jc w:val="center"/>
        </w:trPr>
        <w:tc>
          <w:tcPr>
            <w:tcW w:w="1503" w:type="pct"/>
          </w:tcPr>
          <w:p w:rsidR="003B3304" w:rsidRPr="008B13AF" w:rsidRDefault="003B3304" w:rsidP="009A3DDB">
            <w:pPr>
              <w:pStyle w:val="Paragrafi"/>
              <w:ind w:firstLine="0"/>
              <w:jc w:val="left"/>
              <w:rPr>
                <w:spacing w:val="-4"/>
                <w:szCs w:val="24"/>
                <w:lang w:val="sq-AL"/>
              </w:rPr>
            </w:pPr>
          </w:p>
        </w:tc>
        <w:tc>
          <w:tcPr>
            <w:tcW w:w="1064" w:type="pct"/>
          </w:tcPr>
          <w:p w:rsidR="003B3304" w:rsidRPr="008B13AF" w:rsidRDefault="003B3304" w:rsidP="009A3DDB">
            <w:pPr>
              <w:pStyle w:val="Paragrafi"/>
              <w:ind w:firstLine="0"/>
              <w:jc w:val="right"/>
              <w:rPr>
                <w:spacing w:val="-4"/>
                <w:szCs w:val="24"/>
                <w:lang w:val="sq-AL"/>
              </w:rPr>
            </w:pPr>
          </w:p>
        </w:tc>
        <w:tc>
          <w:tcPr>
            <w:tcW w:w="1293" w:type="pct"/>
          </w:tcPr>
          <w:p w:rsidR="003B3304" w:rsidRPr="008B13AF" w:rsidRDefault="003B3304" w:rsidP="009A3DDB">
            <w:pPr>
              <w:pStyle w:val="Paragrafi"/>
              <w:ind w:firstLine="0"/>
              <w:jc w:val="right"/>
              <w:rPr>
                <w:spacing w:val="-4"/>
                <w:szCs w:val="24"/>
                <w:lang w:val="sq-AL"/>
              </w:rPr>
            </w:pPr>
          </w:p>
        </w:tc>
        <w:tc>
          <w:tcPr>
            <w:tcW w:w="1140" w:type="pct"/>
          </w:tcPr>
          <w:p w:rsidR="003B3304" w:rsidRPr="008B13AF" w:rsidRDefault="003B3304" w:rsidP="009A3DDB">
            <w:pPr>
              <w:pStyle w:val="Paragrafi"/>
              <w:ind w:firstLine="0"/>
              <w:jc w:val="right"/>
              <w:rPr>
                <w:spacing w:val="-4"/>
                <w:szCs w:val="24"/>
                <w:lang w:val="sq-AL"/>
              </w:rPr>
            </w:pPr>
          </w:p>
        </w:tc>
      </w:tr>
      <w:tr w:rsidR="003B3304" w:rsidRPr="008B13AF" w:rsidTr="009A3DDB">
        <w:trPr>
          <w:jc w:val="center"/>
        </w:trPr>
        <w:tc>
          <w:tcPr>
            <w:tcW w:w="1503" w:type="pct"/>
          </w:tcPr>
          <w:p w:rsidR="003B3304" w:rsidRPr="008B13AF" w:rsidRDefault="003B3304" w:rsidP="009A3DDB">
            <w:pPr>
              <w:pStyle w:val="Paragrafi"/>
              <w:ind w:firstLine="0"/>
              <w:jc w:val="left"/>
              <w:rPr>
                <w:spacing w:val="-4"/>
                <w:szCs w:val="24"/>
                <w:lang w:val="sq-AL"/>
              </w:rPr>
            </w:pPr>
          </w:p>
        </w:tc>
        <w:tc>
          <w:tcPr>
            <w:tcW w:w="1064" w:type="pct"/>
          </w:tcPr>
          <w:p w:rsidR="003B3304" w:rsidRPr="008B13AF" w:rsidRDefault="003B3304" w:rsidP="009A3DDB">
            <w:pPr>
              <w:pStyle w:val="Paragrafi"/>
              <w:ind w:firstLine="0"/>
              <w:jc w:val="left"/>
              <w:rPr>
                <w:spacing w:val="-4"/>
                <w:szCs w:val="24"/>
                <w:lang w:val="sq-AL"/>
              </w:rPr>
            </w:pPr>
            <w:r w:rsidRPr="008B13AF">
              <w:rPr>
                <w:spacing w:val="-4"/>
                <w:szCs w:val="24"/>
                <w:lang w:val="sq-AL"/>
              </w:rPr>
              <w:t>Kosto për shtrat</w:t>
            </w:r>
          </w:p>
        </w:tc>
        <w:tc>
          <w:tcPr>
            <w:tcW w:w="1293" w:type="pct"/>
          </w:tcPr>
          <w:p w:rsidR="003B3304" w:rsidRPr="008B13AF" w:rsidRDefault="003B3304" w:rsidP="009A3DDB">
            <w:pPr>
              <w:pStyle w:val="Paragrafi"/>
              <w:ind w:firstLine="0"/>
              <w:jc w:val="right"/>
              <w:rPr>
                <w:spacing w:val="-4"/>
                <w:szCs w:val="24"/>
                <w:lang w:val="sq-AL"/>
              </w:rPr>
            </w:pPr>
          </w:p>
        </w:tc>
        <w:tc>
          <w:tcPr>
            <w:tcW w:w="1140" w:type="pct"/>
          </w:tcPr>
          <w:p w:rsidR="003B3304" w:rsidRPr="008B13AF" w:rsidRDefault="003B3304" w:rsidP="009A3DDB">
            <w:pPr>
              <w:pStyle w:val="Paragrafi"/>
              <w:ind w:firstLine="0"/>
              <w:jc w:val="right"/>
              <w:rPr>
                <w:spacing w:val="-4"/>
                <w:szCs w:val="24"/>
                <w:lang w:val="sq-AL"/>
              </w:rPr>
            </w:pPr>
          </w:p>
        </w:tc>
      </w:tr>
      <w:tr w:rsidR="003B3304" w:rsidRPr="008B13AF" w:rsidTr="009A3DDB">
        <w:trPr>
          <w:jc w:val="center"/>
        </w:trPr>
        <w:tc>
          <w:tcPr>
            <w:tcW w:w="1503" w:type="pct"/>
          </w:tcPr>
          <w:p w:rsidR="003B3304" w:rsidRPr="008B13AF" w:rsidRDefault="003B3304" w:rsidP="009A3DDB">
            <w:pPr>
              <w:pStyle w:val="Paragrafi"/>
              <w:ind w:firstLine="0"/>
              <w:jc w:val="left"/>
              <w:rPr>
                <w:spacing w:val="-4"/>
                <w:szCs w:val="24"/>
                <w:lang w:val="sq-AL"/>
              </w:rPr>
            </w:pPr>
            <w:r w:rsidRPr="008B13AF">
              <w:rPr>
                <w:spacing w:val="-4"/>
                <w:szCs w:val="24"/>
                <w:lang w:val="sq-AL"/>
              </w:rPr>
              <w:t>Fjetinë</w:t>
            </w:r>
          </w:p>
        </w:tc>
        <w:tc>
          <w:tcPr>
            <w:tcW w:w="1064" w:type="pct"/>
          </w:tcPr>
          <w:p w:rsidR="003B3304" w:rsidRPr="008B13AF" w:rsidRDefault="003B3304" w:rsidP="009A3DDB">
            <w:pPr>
              <w:pStyle w:val="Paragrafi"/>
              <w:ind w:firstLine="0"/>
              <w:jc w:val="right"/>
              <w:rPr>
                <w:spacing w:val="-4"/>
                <w:szCs w:val="24"/>
                <w:lang w:val="sq-AL"/>
              </w:rPr>
            </w:pPr>
            <w:r w:rsidRPr="008B13AF">
              <w:rPr>
                <w:spacing w:val="-4"/>
                <w:szCs w:val="24"/>
                <w:lang w:val="sq-AL"/>
              </w:rPr>
              <w:t>90</w:t>
            </w:r>
          </w:p>
        </w:tc>
        <w:tc>
          <w:tcPr>
            <w:tcW w:w="1293" w:type="pct"/>
          </w:tcPr>
          <w:p w:rsidR="003B3304" w:rsidRPr="008B13AF" w:rsidRDefault="003B3304" w:rsidP="009A3DDB">
            <w:pPr>
              <w:pStyle w:val="Paragrafi"/>
              <w:ind w:firstLine="0"/>
              <w:jc w:val="right"/>
              <w:rPr>
                <w:spacing w:val="-4"/>
                <w:szCs w:val="24"/>
                <w:lang w:val="sq-AL"/>
              </w:rPr>
            </w:pPr>
            <w:r w:rsidRPr="008B13AF">
              <w:rPr>
                <w:spacing w:val="-4"/>
                <w:szCs w:val="24"/>
                <w:lang w:val="sq-AL"/>
              </w:rPr>
              <w:t>3 150</w:t>
            </w:r>
          </w:p>
        </w:tc>
        <w:tc>
          <w:tcPr>
            <w:tcW w:w="1140" w:type="pct"/>
          </w:tcPr>
          <w:p w:rsidR="003B3304" w:rsidRPr="008B13AF" w:rsidRDefault="003B3304" w:rsidP="009A3DDB">
            <w:pPr>
              <w:pStyle w:val="Paragrafi"/>
              <w:ind w:firstLine="0"/>
              <w:jc w:val="right"/>
              <w:rPr>
                <w:spacing w:val="-4"/>
                <w:szCs w:val="24"/>
                <w:lang w:val="sq-AL"/>
              </w:rPr>
            </w:pPr>
            <w:r w:rsidRPr="008B13AF">
              <w:rPr>
                <w:spacing w:val="-4"/>
                <w:szCs w:val="24"/>
                <w:lang w:val="sq-AL"/>
              </w:rPr>
              <w:t>20 000</w:t>
            </w:r>
          </w:p>
        </w:tc>
      </w:tr>
    </w:tbl>
    <w:p w:rsidR="003B3304" w:rsidRPr="001B5C9C" w:rsidRDefault="003B3304" w:rsidP="003B3304">
      <w:pPr>
        <w:pStyle w:val="Paragrafi"/>
        <w:rPr>
          <w:rFonts w:eastAsia="Times New Roman"/>
          <w:spacing w:val="-4"/>
          <w:szCs w:val="24"/>
          <w:lang w:val="sq-AL" w:eastAsia="en-GB"/>
        </w:rPr>
      </w:pPr>
      <w:r w:rsidRPr="001B5C9C">
        <w:rPr>
          <w:spacing w:val="-4"/>
          <w:lang w:val="sq-AL"/>
        </w:rPr>
        <w:t>4. Të ardhurat nga tarifat për aplikimin dhe verifikimin për klasifikimin e strukturave akomoduese derdhen për llogari të ministrisë përgjegjëse për turizmin në llogarinë e unifikuar të thesarit të shtetit.</w:t>
      </w:r>
    </w:p>
    <w:p w:rsidR="003B3304" w:rsidRDefault="003B3304" w:rsidP="003B3304">
      <w:pPr>
        <w:pStyle w:val="Paragrafi"/>
        <w:rPr>
          <w:rFonts w:eastAsia="Times New Roman"/>
          <w:spacing w:val="-4"/>
          <w:szCs w:val="24"/>
          <w:lang w:val="sq-AL" w:eastAsia="en-GB"/>
        </w:rPr>
      </w:pPr>
    </w:p>
    <w:p w:rsidR="003B3304" w:rsidRPr="005F13EB" w:rsidRDefault="003B3304" w:rsidP="003B3304">
      <w:pPr>
        <w:widowControl w:val="0"/>
        <w:spacing w:after="0" w:line="240" w:lineRule="auto"/>
        <w:jc w:val="center"/>
        <w:rPr>
          <w:rFonts w:ascii="Garamond" w:hAnsi="Garamond"/>
          <w:sz w:val="24"/>
          <w:szCs w:val="24"/>
          <w:lang w:val="sq-AL"/>
        </w:rPr>
      </w:pPr>
      <w:r w:rsidRPr="005F13EB">
        <w:rPr>
          <w:rFonts w:ascii="Garamond" w:hAnsi="Garamond"/>
          <w:sz w:val="24"/>
          <w:szCs w:val="24"/>
          <w:lang w:val="sq-AL"/>
        </w:rPr>
        <w:t>ANEKSI NR. 1</w:t>
      </w:r>
    </w:p>
    <w:p w:rsidR="003B3304" w:rsidRPr="005F13EB" w:rsidRDefault="003B3304" w:rsidP="003B3304">
      <w:pPr>
        <w:widowControl w:val="0"/>
        <w:spacing w:after="0" w:line="240" w:lineRule="auto"/>
        <w:jc w:val="center"/>
        <w:rPr>
          <w:rFonts w:ascii="Garamond" w:hAnsi="Garamond"/>
          <w:sz w:val="24"/>
          <w:szCs w:val="24"/>
          <w:lang w:val="sq-AL"/>
        </w:rPr>
      </w:pPr>
      <w:r w:rsidRPr="005F13EB">
        <w:rPr>
          <w:rFonts w:ascii="Garamond" w:hAnsi="Garamond"/>
          <w:sz w:val="24"/>
          <w:szCs w:val="24"/>
          <w:lang w:val="sq-AL"/>
        </w:rPr>
        <w:t>KUSHTET DHE KRITERET E KLASIFIKIMIT</w:t>
      </w:r>
    </w:p>
    <w:p w:rsidR="003B3304" w:rsidRPr="005F13EB" w:rsidRDefault="003B3304" w:rsidP="003B3304">
      <w:pPr>
        <w:widowControl w:val="0"/>
        <w:spacing w:after="0" w:line="240" w:lineRule="auto"/>
        <w:rPr>
          <w:rFonts w:ascii="Garamond" w:hAnsi="Garamond"/>
          <w:sz w:val="24"/>
          <w:szCs w:val="24"/>
          <w:lang w:val="sq-AL"/>
        </w:rPr>
      </w:pPr>
    </w:p>
    <w:p w:rsidR="003B3304" w:rsidRPr="005F13EB" w:rsidRDefault="003B3304" w:rsidP="003B3304">
      <w:pPr>
        <w:widowControl w:val="0"/>
        <w:spacing w:after="0" w:line="240" w:lineRule="auto"/>
        <w:rPr>
          <w:rFonts w:ascii="Garamond" w:hAnsi="Garamond"/>
          <w:sz w:val="24"/>
          <w:szCs w:val="24"/>
          <w:lang w:val="sq-AL"/>
        </w:rPr>
      </w:pPr>
      <w:r w:rsidRPr="005F13EB">
        <w:rPr>
          <w:rFonts w:ascii="Garamond" w:hAnsi="Garamond"/>
          <w:sz w:val="24"/>
          <w:szCs w:val="24"/>
          <w:lang w:val="sq-AL"/>
        </w:rPr>
        <w:t>Aneksi 1/a – Tabela e klasifikimit – Bujtinë</w:t>
      </w:r>
    </w:p>
    <w:p w:rsidR="003B3304" w:rsidRPr="005F13EB" w:rsidRDefault="003B3304" w:rsidP="003B3304">
      <w:pPr>
        <w:widowControl w:val="0"/>
        <w:spacing w:after="0" w:line="240" w:lineRule="auto"/>
        <w:rPr>
          <w:rFonts w:ascii="Garamond" w:hAnsi="Garamond"/>
          <w:sz w:val="24"/>
          <w:szCs w:val="24"/>
          <w:lang w:val="sq-AL"/>
        </w:rPr>
      </w:pPr>
      <w:r w:rsidRPr="005F13EB">
        <w:rPr>
          <w:rFonts w:ascii="Garamond" w:hAnsi="Garamond"/>
          <w:sz w:val="24"/>
          <w:szCs w:val="24"/>
          <w:lang w:val="sq-AL"/>
        </w:rPr>
        <w:t>Aneksi 1/b – Tabela e klasifikimit – Fjetinë</w:t>
      </w:r>
    </w:p>
    <w:p w:rsidR="003B3304" w:rsidRPr="005F13EB" w:rsidRDefault="003B3304" w:rsidP="003B3304">
      <w:pPr>
        <w:widowControl w:val="0"/>
        <w:spacing w:after="0" w:line="240" w:lineRule="auto"/>
        <w:rPr>
          <w:rFonts w:ascii="Garamond" w:hAnsi="Garamond"/>
          <w:sz w:val="24"/>
          <w:szCs w:val="24"/>
          <w:lang w:val="sq-AL"/>
        </w:rPr>
      </w:pPr>
      <w:r w:rsidRPr="005F13EB">
        <w:rPr>
          <w:rFonts w:ascii="Garamond" w:hAnsi="Garamond"/>
          <w:sz w:val="24"/>
          <w:szCs w:val="24"/>
          <w:lang w:val="sq-AL"/>
        </w:rPr>
        <w:t>Aneksi 1/c – Tabela e klasifikimit – Kamping</w:t>
      </w:r>
    </w:p>
    <w:p w:rsidR="003B3304" w:rsidRPr="005F13EB" w:rsidRDefault="003B3304" w:rsidP="003B3304">
      <w:pPr>
        <w:widowControl w:val="0"/>
        <w:spacing w:after="0" w:line="240" w:lineRule="auto"/>
        <w:rPr>
          <w:rFonts w:ascii="Garamond" w:hAnsi="Garamond"/>
          <w:sz w:val="24"/>
          <w:szCs w:val="24"/>
          <w:lang w:val="sq-AL"/>
        </w:rPr>
      </w:pPr>
      <w:r w:rsidRPr="005F13EB">
        <w:rPr>
          <w:rFonts w:ascii="Garamond" w:hAnsi="Garamond"/>
          <w:sz w:val="24"/>
          <w:szCs w:val="24"/>
          <w:lang w:val="sq-AL"/>
        </w:rPr>
        <w:t>Aneksi 1/d – Tabela e klasifikimit – Hotel</w:t>
      </w:r>
    </w:p>
    <w:p w:rsidR="003B3304" w:rsidRPr="005F13EB" w:rsidRDefault="003B3304" w:rsidP="003B3304">
      <w:pPr>
        <w:widowControl w:val="0"/>
        <w:spacing w:after="0" w:line="240" w:lineRule="auto"/>
        <w:rPr>
          <w:rFonts w:ascii="Garamond" w:hAnsi="Garamond"/>
          <w:sz w:val="24"/>
          <w:szCs w:val="24"/>
          <w:lang w:val="sq-AL"/>
        </w:rPr>
      </w:pPr>
      <w:r w:rsidRPr="005F13EB">
        <w:rPr>
          <w:rFonts w:ascii="Garamond" w:hAnsi="Garamond"/>
          <w:sz w:val="24"/>
          <w:szCs w:val="24"/>
          <w:lang w:val="sq-AL"/>
        </w:rPr>
        <w:t>Aneksi 1/e – Tabela e klasifikimit – Motel</w:t>
      </w:r>
    </w:p>
    <w:p w:rsidR="003B3304" w:rsidRPr="005F13EB" w:rsidRDefault="003B3304" w:rsidP="003B3304">
      <w:pPr>
        <w:widowControl w:val="0"/>
        <w:spacing w:after="0" w:line="240" w:lineRule="auto"/>
        <w:rPr>
          <w:rFonts w:ascii="Garamond" w:hAnsi="Garamond"/>
          <w:sz w:val="24"/>
          <w:szCs w:val="24"/>
          <w:lang w:val="sq-AL"/>
        </w:rPr>
      </w:pPr>
      <w:r w:rsidRPr="005F13EB">
        <w:rPr>
          <w:rFonts w:ascii="Garamond" w:hAnsi="Garamond"/>
          <w:sz w:val="24"/>
          <w:szCs w:val="24"/>
          <w:lang w:val="sq-AL"/>
        </w:rPr>
        <w:t>Aneksi 1/f – Tabela e klasifikimit – Resort</w:t>
      </w:r>
    </w:p>
    <w:p w:rsidR="003B3304" w:rsidRPr="005F13EB" w:rsidRDefault="003B3304" w:rsidP="003B3304">
      <w:pPr>
        <w:widowControl w:val="0"/>
        <w:spacing w:after="0" w:line="240" w:lineRule="auto"/>
        <w:rPr>
          <w:rFonts w:ascii="Garamond" w:hAnsi="Garamond"/>
          <w:sz w:val="24"/>
          <w:szCs w:val="24"/>
          <w:lang w:val="sq-AL"/>
        </w:rPr>
      </w:pPr>
      <w:r w:rsidRPr="005F13EB">
        <w:rPr>
          <w:rFonts w:ascii="Garamond" w:hAnsi="Garamond"/>
          <w:sz w:val="24"/>
          <w:szCs w:val="24"/>
          <w:lang w:val="sq-AL"/>
        </w:rPr>
        <w:t xml:space="preserve">Aneksi 1/g – Tabela e klasifikimit – Qendër </w:t>
      </w:r>
      <w:r>
        <w:rPr>
          <w:rFonts w:ascii="Garamond" w:hAnsi="Garamond"/>
          <w:sz w:val="24"/>
          <w:szCs w:val="24"/>
          <w:lang w:val="sq-AL"/>
        </w:rPr>
        <w:t>k</w:t>
      </w:r>
      <w:r w:rsidRPr="005F13EB">
        <w:rPr>
          <w:rFonts w:ascii="Garamond" w:hAnsi="Garamond"/>
          <w:sz w:val="24"/>
          <w:szCs w:val="24"/>
          <w:lang w:val="sq-AL"/>
        </w:rPr>
        <w:t>urative</w:t>
      </w:r>
    </w:p>
    <w:p w:rsidR="003B3304" w:rsidRPr="005F13EB" w:rsidRDefault="003B3304" w:rsidP="003B3304">
      <w:pPr>
        <w:widowControl w:val="0"/>
        <w:spacing w:after="0" w:line="240" w:lineRule="auto"/>
        <w:rPr>
          <w:rFonts w:ascii="Garamond" w:hAnsi="Garamond"/>
          <w:sz w:val="24"/>
          <w:szCs w:val="24"/>
          <w:lang w:val="sq-AL"/>
        </w:rPr>
      </w:pPr>
      <w:r w:rsidRPr="005F13EB">
        <w:rPr>
          <w:rFonts w:ascii="Garamond" w:hAnsi="Garamond"/>
          <w:sz w:val="24"/>
          <w:szCs w:val="24"/>
          <w:lang w:val="sq-AL"/>
        </w:rPr>
        <w:t xml:space="preserve">Aneksi 1/h – Tabela e klasifikimit – Fjetje dhe </w:t>
      </w:r>
      <w:r>
        <w:rPr>
          <w:rFonts w:ascii="Garamond" w:hAnsi="Garamond"/>
          <w:sz w:val="24"/>
          <w:szCs w:val="24"/>
          <w:lang w:val="sq-AL"/>
        </w:rPr>
        <w:t>m</w:t>
      </w:r>
      <w:r w:rsidRPr="005F13EB">
        <w:rPr>
          <w:rFonts w:ascii="Garamond" w:hAnsi="Garamond"/>
          <w:sz w:val="24"/>
          <w:szCs w:val="24"/>
          <w:lang w:val="sq-AL"/>
        </w:rPr>
        <w:t>ëngjes</w:t>
      </w:r>
    </w:p>
    <w:p w:rsidR="003B3304" w:rsidRDefault="003B3304" w:rsidP="003B3304">
      <w:pPr>
        <w:widowControl w:val="0"/>
        <w:jc w:val="center"/>
        <w:rPr>
          <w:rFonts w:ascii="Garamond" w:hAnsi="Garamond"/>
          <w:b/>
          <w:sz w:val="24"/>
          <w:szCs w:val="24"/>
          <w:lang w:val="sq-AL"/>
        </w:rPr>
      </w:pPr>
    </w:p>
    <w:p w:rsidR="003B3304" w:rsidRDefault="003B3304" w:rsidP="003B3304">
      <w:pPr>
        <w:widowControl w:val="0"/>
        <w:spacing w:after="0" w:line="240" w:lineRule="auto"/>
        <w:jc w:val="center"/>
        <w:rPr>
          <w:rFonts w:ascii="Garamond" w:hAnsi="Garamond"/>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Pr="00EC2673" w:rsidRDefault="003B3304" w:rsidP="003B3304">
      <w:pPr>
        <w:widowControl w:val="0"/>
        <w:spacing w:after="0" w:line="240" w:lineRule="auto"/>
        <w:jc w:val="center"/>
        <w:rPr>
          <w:rFonts w:ascii="Garamond" w:hAnsi="Garamond"/>
          <w:sz w:val="24"/>
          <w:szCs w:val="24"/>
          <w:lang w:val="sq-AL"/>
        </w:rPr>
      </w:pPr>
      <w:r w:rsidRPr="00EC2673">
        <w:rPr>
          <w:rFonts w:ascii="Garamond" w:hAnsi="Garamond"/>
          <w:sz w:val="24"/>
          <w:szCs w:val="24"/>
          <w:lang w:val="sq-AL"/>
        </w:rPr>
        <w:t>ANEKSI NR. 2</w:t>
      </w:r>
    </w:p>
    <w:p w:rsidR="003B3304" w:rsidRPr="00EC2673" w:rsidRDefault="003B3304" w:rsidP="003B3304">
      <w:pPr>
        <w:widowControl w:val="0"/>
        <w:spacing w:after="0" w:line="240" w:lineRule="auto"/>
        <w:jc w:val="center"/>
        <w:rPr>
          <w:rFonts w:ascii="Garamond" w:hAnsi="Garamond"/>
          <w:sz w:val="24"/>
          <w:szCs w:val="24"/>
          <w:lang w:val="sq-AL"/>
        </w:rPr>
      </w:pPr>
      <w:r w:rsidRPr="00EC2673">
        <w:rPr>
          <w:rFonts w:ascii="Garamond" w:hAnsi="Garamond"/>
          <w:sz w:val="24"/>
          <w:szCs w:val="24"/>
          <w:lang w:val="sq-AL"/>
        </w:rPr>
        <w:t>MODELI I CERTIFIKATËS SË KLASIFIKIMIT</w:t>
      </w:r>
    </w:p>
    <w:p w:rsidR="003B3304" w:rsidRDefault="003B3304" w:rsidP="003B3304">
      <w:pPr>
        <w:pStyle w:val="ListParagraph"/>
        <w:widowControl w:val="0"/>
        <w:spacing w:after="0" w:line="240" w:lineRule="auto"/>
        <w:ind w:left="0"/>
        <w:jc w:val="center"/>
        <w:outlineLvl w:val="0"/>
        <w:rPr>
          <w:rFonts w:ascii="Garamond" w:hAnsi="Garamond"/>
          <w:sz w:val="24"/>
          <w:szCs w:val="24"/>
          <w:lang w:val="sq-AL"/>
        </w:rPr>
      </w:pPr>
    </w:p>
    <w:p w:rsidR="003B3304" w:rsidRPr="00EC2673" w:rsidRDefault="003B3304" w:rsidP="003B3304">
      <w:pPr>
        <w:pStyle w:val="ListParagraph"/>
        <w:widowControl w:val="0"/>
        <w:spacing w:after="0" w:line="240" w:lineRule="auto"/>
        <w:ind w:left="0"/>
        <w:jc w:val="center"/>
        <w:outlineLvl w:val="0"/>
        <w:rPr>
          <w:rFonts w:ascii="Garamond" w:hAnsi="Garamond"/>
          <w:sz w:val="24"/>
          <w:szCs w:val="24"/>
          <w:lang w:val="sq-AL"/>
        </w:rPr>
      </w:pPr>
      <w:r w:rsidRPr="00EC2673">
        <w:rPr>
          <w:rFonts w:ascii="Garamond" w:hAnsi="Garamond"/>
          <w:sz w:val="24"/>
          <w:szCs w:val="24"/>
          <w:lang w:val="sq-AL"/>
        </w:rPr>
        <w:t>REPUBLIKA E SHQIPËRISË</w:t>
      </w:r>
    </w:p>
    <w:p w:rsidR="003B3304" w:rsidRPr="005F13EB" w:rsidRDefault="003B3304" w:rsidP="003B3304">
      <w:pPr>
        <w:pStyle w:val="ListParagraph"/>
        <w:widowControl w:val="0"/>
        <w:ind w:left="0"/>
        <w:jc w:val="center"/>
        <w:outlineLvl w:val="0"/>
        <w:rPr>
          <w:rFonts w:ascii="Garamond" w:hAnsi="Garamond"/>
          <w:b/>
          <w:sz w:val="24"/>
          <w:szCs w:val="24"/>
          <w:lang w:val="sq-AL"/>
        </w:rPr>
      </w:pPr>
      <w:r w:rsidRPr="005F13EB">
        <w:rPr>
          <w:rFonts w:ascii="Garamond" w:hAnsi="Garamond"/>
          <w:b/>
          <w:sz w:val="24"/>
          <w:szCs w:val="24"/>
          <w:lang w:val="sq-AL"/>
        </w:rPr>
        <w:t>Ministria e Zhvillimit Ekonomik, Turizmit, Tregtisë dhe Sipërmarrjes</w:t>
      </w:r>
    </w:p>
    <w:p w:rsidR="003B3304" w:rsidRPr="00511D26" w:rsidRDefault="003B3304" w:rsidP="003B3304">
      <w:pPr>
        <w:pStyle w:val="ListParagraph"/>
        <w:widowControl w:val="0"/>
        <w:ind w:left="0"/>
        <w:outlineLvl w:val="0"/>
        <w:rPr>
          <w:rFonts w:ascii="CG Times" w:hAnsi="CG Times"/>
          <w:sz w:val="10"/>
          <w:szCs w:val="24"/>
          <w:lang w:val="sq-AL" w:eastAsia="ja-JP"/>
        </w:rPr>
      </w:pPr>
      <w:r w:rsidRPr="005F13EB">
        <w:rPr>
          <w:rFonts w:ascii="CG Times" w:hAnsi="CG Times"/>
          <w:noProof/>
          <w:sz w:val="24"/>
          <w:szCs w:val="24"/>
        </w:rPr>
        <w:lastRenderedPageBreak/>
        <w:drawing>
          <wp:inline distT="0" distB="0" distL="0" distR="0" wp14:anchorId="2CB23DA4" wp14:editId="4CF37FB7">
            <wp:extent cx="1571624" cy="1204913"/>
            <wp:effectExtent l="0" t="0" r="0" b="0"/>
            <wp:docPr id="11" name="Picture 6" descr="Rezultate imazhesh për logo mzh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zultate imazhesh për logo mzhett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468" cy="1242360"/>
                    </a:xfrm>
                    <a:prstGeom prst="rect">
                      <a:avLst/>
                    </a:prstGeom>
                    <a:noFill/>
                    <a:ln>
                      <a:noFill/>
                    </a:ln>
                  </pic:spPr>
                </pic:pic>
              </a:graphicData>
            </a:graphic>
          </wp:inline>
        </w:drawing>
      </w:r>
      <w:r w:rsidRPr="005F13EB">
        <w:rPr>
          <w:rFonts w:ascii="CG Times" w:hAnsi="CG Times"/>
          <w:sz w:val="24"/>
          <w:szCs w:val="24"/>
          <w:lang w:val="sq-AL" w:eastAsia="ja-JP"/>
        </w:rPr>
        <w:t xml:space="preserve">                                                                       </w:t>
      </w:r>
      <w:r w:rsidRPr="005F13EB">
        <w:rPr>
          <w:rFonts w:ascii="CG Times" w:hAnsi="CG Times"/>
          <w:noProof/>
          <w:sz w:val="24"/>
          <w:szCs w:val="24"/>
        </w:rPr>
        <w:drawing>
          <wp:inline distT="0" distB="0" distL="0" distR="0" wp14:anchorId="34775FBB" wp14:editId="62A05103">
            <wp:extent cx="1382573" cy="1316736"/>
            <wp:effectExtent l="19050" t="0" r="8077" b="0"/>
            <wp:docPr id="12" name="Picture 5" descr="Rezultate imazhesh për logo albania go your own 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zultate imazhesh për logo albania go your own wa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81125" cy="1315357"/>
                    </a:xfrm>
                    <a:prstGeom prst="rect">
                      <a:avLst/>
                    </a:prstGeom>
                    <a:noFill/>
                    <a:ln>
                      <a:noFill/>
                    </a:ln>
                  </pic:spPr>
                </pic:pic>
              </a:graphicData>
            </a:graphic>
          </wp:inline>
        </w:drawing>
      </w:r>
    </w:p>
    <w:p w:rsidR="003B3304" w:rsidRPr="005F13EB" w:rsidRDefault="003B3304" w:rsidP="003B3304">
      <w:pPr>
        <w:pStyle w:val="ListParagraph"/>
        <w:widowControl w:val="0"/>
        <w:ind w:left="0"/>
        <w:jc w:val="center"/>
        <w:outlineLvl w:val="0"/>
        <w:rPr>
          <w:rFonts w:ascii="Garamond" w:hAnsi="Garamond"/>
          <w:b/>
          <w:sz w:val="24"/>
          <w:szCs w:val="24"/>
          <w:lang w:val="sq-AL"/>
        </w:rPr>
      </w:pPr>
      <w:r w:rsidRPr="005F13EB">
        <w:rPr>
          <w:rFonts w:ascii="Garamond" w:hAnsi="Garamond"/>
          <w:b/>
          <w:sz w:val="24"/>
          <w:szCs w:val="24"/>
          <w:lang w:val="sq-AL"/>
        </w:rPr>
        <w:t>CERTIFIKATË KLASIFIKIMI</w:t>
      </w:r>
    </w:p>
    <w:p w:rsidR="003B3304" w:rsidRPr="005F13EB" w:rsidRDefault="003B3304" w:rsidP="003B3304">
      <w:pPr>
        <w:pStyle w:val="ListParagraph"/>
        <w:widowControl w:val="0"/>
        <w:ind w:left="0"/>
        <w:jc w:val="center"/>
        <w:outlineLvl w:val="0"/>
        <w:rPr>
          <w:rFonts w:ascii="Garamond" w:hAnsi="Garamond"/>
          <w:b/>
          <w:sz w:val="24"/>
          <w:szCs w:val="24"/>
          <w:lang w:val="sq-AL"/>
        </w:rPr>
      </w:pPr>
      <w:r w:rsidRPr="005F13EB">
        <w:rPr>
          <w:rFonts w:ascii="Garamond" w:hAnsi="Garamond"/>
          <w:b/>
          <w:sz w:val="24"/>
          <w:szCs w:val="24"/>
          <w:lang w:val="sq-AL"/>
        </w:rPr>
        <w:t>[Kategoria e strukturës akomoduese]</w:t>
      </w:r>
    </w:p>
    <w:p w:rsidR="003B3304" w:rsidRPr="005F13EB" w:rsidRDefault="003B3304" w:rsidP="003B3304">
      <w:pPr>
        <w:pStyle w:val="ListParagraph"/>
        <w:widowControl w:val="0"/>
        <w:ind w:left="0"/>
        <w:jc w:val="center"/>
        <w:outlineLvl w:val="0"/>
        <w:rPr>
          <w:rFonts w:ascii="Garamond" w:hAnsi="Garamond"/>
          <w:b/>
          <w:sz w:val="24"/>
          <w:szCs w:val="24"/>
          <w:lang w:val="sq-AL"/>
        </w:rPr>
      </w:pPr>
      <w:r w:rsidRPr="005F13EB">
        <w:rPr>
          <w:rFonts w:ascii="Garamond" w:hAnsi="Garamond"/>
          <w:b/>
          <w:sz w:val="24"/>
          <w:szCs w:val="24"/>
          <w:lang w:val="sq-AL"/>
        </w:rPr>
        <w:t>[Niveli i klasifikimit]</w:t>
      </w:r>
    </w:p>
    <w:p w:rsidR="003B3304" w:rsidRPr="005F13EB" w:rsidRDefault="003B3304" w:rsidP="003B3304">
      <w:pPr>
        <w:pStyle w:val="ListParagraph"/>
        <w:widowControl w:val="0"/>
        <w:ind w:left="0"/>
        <w:jc w:val="center"/>
        <w:outlineLvl w:val="0"/>
        <w:rPr>
          <w:rFonts w:ascii="Garamond" w:hAnsi="Garamond"/>
          <w:i/>
          <w:sz w:val="24"/>
          <w:szCs w:val="24"/>
          <w:lang w:val="sq-AL"/>
        </w:rPr>
      </w:pPr>
      <w:r w:rsidRPr="005F13EB">
        <w:rPr>
          <w:rFonts w:ascii="Garamond" w:hAnsi="Garamond"/>
          <w:i/>
          <w:sz w:val="24"/>
          <w:szCs w:val="24"/>
          <w:lang w:val="sq-AL"/>
        </w:rPr>
        <w:t>[Emri i strukturës akomoduese]</w:t>
      </w:r>
    </w:p>
    <w:p w:rsidR="003B3304" w:rsidRPr="005F13EB" w:rsidRDefault="003B3304" w:rsidP="003B3304">
      <w:pPr>
        <w:pStyle w:val="ListParagraph"/>
        <w:widowControl w:val="0"/>
        <w:ind w:left="0"/>
        <w:jc w:val="center"/>
        <w:outlineLvl w:val="0"/>
        <w:rPr>
          <w:rFonts w:ascii="Garamond" w:hAnsi="Garamond"/>
          <w:sz w:val="24"/>
          <w:szCs w:val="24"/>
          <w:lang w:val="sq-AL"/>
        </w:rPr>
      </w:pPr>
      <w:r w:rsidRPr="005F13EB">
        <w:rPr>
          <w:rFonts w:ascii="Garamond" w:hAnsi="Garamond"/>
          <w:sz w:val="24"/>
          <w:szCs w:val="24"/>
          <w:lang w:val="sq-AL"/>
        </w:rPr>
        <w:t xml:space="preserve"> klasifikohet në kategorinë [</w:t>
      </w:r>
      <w:r w:rsidRPr="005F13EB">
        <w:rPr>
          <w:rFonts w:ascii="Garamond" w:hAnsi="Garamond"/>
          <w:i/>
          <w:sz w:val="24"/>
          <w:szCs w:val="24"/>
          <w:lang w:val="sq-AL"/>
        </w:rPr>
        <w:t>Lloji i kategorisë</w:t>
      </w:r>
      <w:r w:rsidRPr="005F13EB">
        <w:rPr>
          <w:rFonts w:ascii="Garamond" w:hAnsi="Garamond"/>
          <w:sz w:val="24"/>
          <w:szCs w:val="24"/>
          <w:lang w:val="sq-AL"/>
        </w:rPr>
        <w:t>], me nivel klasifikimi [</w:t>
      </w:r>
      <w:r w:rsidRPr="005F13EB">
        <w:rPr>
          <w:rFonts w:ascii="Garamond" w:hAnsi="Garamond"/>
          <w:i/>
          <w:sz w:val="24"/>
          <w:szCs w:val="24"/>
          <w:lang w:val="sq-AL"/>
        </w:rPr>
        <w:t>Niveli i klasifikimit</w:t>
      </w:r>
      <w:r w:rsidRPr="005F13EB">
        <w:rPr>
          <w:rFonts w:ascii="Garamond" w:hAnsi="Garamond"/>
          <w:sz w:val="24"/>
          <w:szCs w:val="24"/>
          <w:lang w:val="sq-AL"/>
        </w:rPr>
        <w:t xml:space="preserve">], </w:t>
      </w:r>
    </w:p>
    <w:p w:rsidR="003B3304" w:rsidRPr="005F13EB" w:rsidRDefault="003B3304" w:rsidP="003B3304">
      <w:pPr>
        <w:pStyle w:val="ListParagraph"/>
        <w:widowControl w:val="0"/>
        <w:ind w:left="0"/>
        <w:jc w:val="center"/>
        <w:outlineLvl w:val="0"/>
        <w:rPr>
          <w:rFonts w:ascii="Garamond" w:hAnsi="Garamond"/>
          <w:sz w:val="24"/>
          <w:szCs w:val="24"/>
          <w:lang w:val="sq-AL"/>
        </w:rPr>
      </w:pPr>
      <w:r w:rsidRPr="005F13EB">
        <w:rPr>
          <w:rFonts w:ascii="Garamond" w:hAnsi="Garamond"/>
          <w:sz w:val="24"/>
          <w:szCs w:val="24"/>
          <w:lang w:val="sq-AL"/>
        </w:rPr>
        <w:t>sipas kritereve të klasifikimit të zbatueshme për [</w:t>
      </w:r>
      <w:r w:rsidRPr="005F13EB">
        <w:rPr>
          <w:rFonts w:ascii="Garamond" w:hAnsi="Garamond"/>
          <w:i/>
          <w:sz w:val="24"/>
          <w:szCs w:val="24"/>
          <w:lang w:val="sq-AL"/>
        </w:rPr>
        <w:t>Kategorinë e strukturës akomoduese</w:t>
      </w:r>
      <w:r w:rsidRPr="005F13EB">
        <w:rPr>
          <w:rFonts w:ascii="Garamond" w:hAnsi="Garamond"/>
          <w:sz w:val="24"/>
          <w:szCs w:val="24"/>
          <w:lang w:val="sq-AL"/>
        </w:rPr>
        <w:t>].</w:t>
      </w:r>
    </w:p>
    <w:p w:rsidR="003B3304" w:rsidRPr="005F13EB" w:rsidRDefault="003B3304" w:rsidP="003B3304">
      <w:pPr>
        <w:pStyle w:val="ListParagraph"/>
        <w:widowControl w:val="0"/>
        <w:ind w:left="0"/>
        <w:jc w:val="center"/>
        <w:outlineLvl w:val="0"/>
        <w:rPr>
          <w:rFonts w:ascii="Garamond" w:hAnsi="Garamond"/>
          <w:sz w:val="24"/>
          <w:szCs w:val="24"/>
          <w:lang w:val="sq-AL"/>
        </w:rPr>
      </w:pPr>
      <w:r w:rsidRPr="005F13EB">
        <w:rPr>
          <w:rFonts w:ascii="Garamond" w:hAnsi="Garamond"/>
          <w:sz w:val="24"/>
          <w:szCs w:val="24"/>
          <w:lang w:val="sq-AL"/>
        </w:rPr>
        <w:t>Lëshuar më __.__.____</w:t>
      </w:r>
      <w:r w:rsidRPr="005F13EB">
        <w:rPr>
          <w:rFonts w:ascii="Garamond" w:hAnsi="Garamond"/>
          <w:sz w:val="24"/>
          <w:szCs w:val="24"/>
          <w:lang w:val="sq-AL"/>
        </w:rPr>
        <w:tab/>
      </w:r>
      <w:r w:rsidRPr="005F13EB">
        <w:rPr>
          <w:rFonts w:ascii="Garamond" w:hAnsi="Garamond"/>
          <w:sz w:val="24"/>
          <w:szCs w:val="24"/>
          <w:lang w:val="sq-AL"/>
        </w:rPr>
        <w:tab/>
      </w:r>
      <w:r w:rsidRPr="005F13EB">
        <w:rPr>
          <w:rFonts w:ascii="Garamond" w:hAnsi="Garamond"/>
          <w:sz w:val="24"/>
          <w:szCs w:val="24"/>
          <w:lang w:val="sq-AL"/>
        </w:rPr>
        <w:tab/>
      </w:r>
      <w:r w:rsidRPr="005F13EB">
        <w:rPr>
          <w:rFonts w:ascii="Garamond" w:hAnsi="Garamond"/>
          <w:sz w:val="24"/>
          <w:szCs w:val="24"/>
          <w:lang w:val="sq-AL"/>
        </w:rPr>
        <w:tab/>
      </w:r>
      <w:r>
        <w:rPr>
          <w:rFonts w:ascii="Garamond" w:hAnsi="Garamond"/>
          <w:sz w:val="24"/>
          <w:szCs w:val="24"/>
          <w:lang w:val="sq-AL"/>
        </w:rPr>
        <w:t xml:space="preserve"> </w:t>
      </w:r>
      <w:r w:rsidRPr="005F13EB">
        <w:rPr>
          <w:rFonts w:ascii="Garamond" w:hAnsi="Garamond"/>
          <w:sz w:val="24"/>
          <w:szCs w:val="24"/>
          <w:lang w:val="sq-AL"/>
        </w:rPr>
        <w:t>E vlefshme deri më __.__.____</w:t>
      </w:r>
    </w:p>
    <w:p w:rsidR="003B3304" w:rsidRPr="005F13EB" w:rsidRDefault="003B3304" w:rsidP="003B3304">
      <w:pPr>
        <w:pStyle w:val="ListParagraph"/>
        <w:widowControl w:val="0"/>
        <w:ind w:left="0"/>
        <w:jc w:val="center"/>
        <w:outlineLvl w:val="0"/>
        <w:rPr>
          <w:rFonts w:ascii="Garamond" w:hAnsi="Garamond"/>
          <w:sz w:val="24"/>
          <w:szCs w:val="24"/>
          <w:lang w:val="sq-AL"/>
        </w:rPr>
      </w:pPr>
      <w:r w:rsidRPr="005F13EB">
        <w:rPr>
          <w:rFonts w:ascii="Garamond" w:hAnsi="Garamond"/>
          <w:sz w:val="24"/>
          <w:szCs w:val="24"/>
          <w:lang w:val="sq-AL"/>
        </w:rPr>
        <w:t>__________________________</w:t>
      </w:r>
    </w:p>
    <w:p w:rsidR="003B3304" w:rsidRPr="005F13EB" w:rsidRDefault="003B3304" w:rsidP="003B3304">
      <w:pPr>
        <w:pStyle w:val="ListParagraph"/>
        <w:widowControl w:val="0"/>
        <w:ind w:left="0"/>
        <w:jc w:val="center"/>
        <w:outlineLvl w:val="0"/>
        <w:rPr>
          <w:rFonts w:ascii="Garamond" w:hAnsi="Garamond"/>
          <w:b/>
          <w:sz w:val="24"/>
          <w:szCs w:val="24"/>
          <w:lang w:val="sq-AL"/>
        </w:rPr>
      </w:pPr>
      <w:r w:rsidRPr="005F13EB">
        <w:rPr>
          <w:rFonts w:ascii="Garamond" w:hAnsi="Garamond"/>
          <w:b/>
          <w:sz w:val="24"/>
          <w:szCs w:val="24"/>
          <w:lang w:val="sq-AL"/>
        </w:rPr>
        <w:t>M I N I S T R I</w:t>
      </w:r>
    </w:p>
    <w:p w:rsidR="003B3304" w:rsidRDefault="003B3304" w:rsidP="003B3304">
      <w:pPr>
        <w:widowControl w:val="0"/>
        <w:spacing w:after="0" w:line="240" w:lineRule="auto"/>
        <w:jc w:val="center"/>
        <w:rPr>
          <w:rFonts w:ascii="Garamond" w:hAnsi="Garamond"/>
          <w:lang w:val="sq-AL"/>
        </w:rPr>
      </w:pPr>
    </w:p>
    <w:p w:rsidR="003B3304" w:rsidRDefault="003B3304" w:rsidP="003B3304">
      <w:pPr>
        <w:widowControl w:val="0"/>
        <w:spacing w:after="0" w:line="240" w:lineRule="auto"/>
        <w:jc w:val="center"/>
        <w:rPr>
          <w:rFonts w:ascii="Garamond" w:hAnsi="Garamond"/>
          <w:lang w:val="sq-AL"/>
        </w:rPr>
      </w:pPr>
    </w:p>
    <w:p w:rsidR="003B3304" w:rsidRDefault="003B3304" w:rsidP="003B3304">
      <w:pPr>
        <w:widowControl w:val="0"/>
        <w:spacing w:after="0" w:line="240" w:lineRule="auto"/>
        <w:jc w:val="center"/>
        <w:rPr>
          <w:rFonts w:ascii="Garamond" w:hAnsi="Garamond"/>
          <w:lang w:val="sq-AL"/>
        </w:rPr>
      </w:pPr>
    </w:p>
    <w:p w:rsidR="003B3304" w:rsidRDefault="003B3304" w:rsidP="003B3304">
      <w:pPr>
        <w:widowControl w:val="0"/>
        <w:spacing w:after="0" w:line="240" w:lineRule="auto"/>
        <w:jc w:val="center"/>
        <w:rPr>
          <w:rFonts w:ascii="Garamond" w:hAnsi="Garamond"/>
          <w:lang w:val="sq-AL"/>
        </w:rPr>
      </w:pPr>
    </w:p>
    <w:p w:rsidR="003B3304" w:rsidRDefault="003B3304" w:rsidP="003B3304">
      <w:pPr>
        <w:widowControl w:val="0"/>
        <w:spacing w:after="0" w:line="240" w:lineRule="auto"/>
        <w:jc w:val="center"/>
        <w:rPr>
          <w:rFonts w:ascii="Garamond" w:hAnsi="Garamond"/>
          <w:lang w:val="sq-AL"/>
        </w:rPr>
      </w:pPr>
    </w:p>
    <w:p w:rsidR="003B3304" w:rsidRDefault="003B3304" w:rsidP="003B3304">
      <w:pPr>
        <w:widowControl w:val="0"/>
        <w:spacing w:after="0" w:line="240" w:lineRule="auto"/>
        <w:jc w:val="center"/>
        <w:rPr>
          <w:rFonts w:ascii="Garamond" w:hAnsi="Garamond"/>
          <w:lang w:val="sq-AL"/>
        </w:rPr>
      </w:pPr>
    </w:p>
    <w:p w:rsidR="003B3304" w:rsidRDefault="003B3304" w:rsidP="003B3304">
      <w:pPr>
        <w:widowControl w:val="0"/>
        <w:spacing w:after="0" w:line="240" w:lineRule="auto"/>
        <w:jc w:val="center"/>
        <w:rPr>
          <w:rFonts w:ascii="Garamond" w:hAnsi="Garamond"/>
          <w:lang w:val="sq-AL"/>
        </w:rPr>
      </w:pPr>
    </w:p>
    <w:p w:rsidR="003B3304" w:rsidRDefault="003B3304" w:rsidP="003B3304">
      <w:pPr>
        <w:widowControl w:val="0"/>
        <w:spacing w:after="0" w:line="240" w:lineRule="auto"/>
        <w:jc w:val="center"/>
        <w:rPr>
          <w:rFonts w:ascii="Garamond" w:hAnsi="Garamond"/>
          <w:lang w:val="sq-AL"/>
        </w:rPr>
      </w:pPr>
    </w:p>
    <w:p w:rsidR="003B3304" w:rsidRDefault="003B3304" w:rsidP="003B3304">
      <w:pPr>
        <w:widowControl w:val="0"/>
        <w:spacing w:after="0" w:line="240" w:lineRule="auto"/>
        <w:jc w:val="center"/>
        <w:rPr>
          <w:rFonts w:ascii="Garamond" w:hAnsi="Garamond"/>
          <w:lang w:val="sq-AL"/>
        </w:rPr>
      </w:pPr>
    </w:p>
    <w:p w:rsidR="003B3304" w:rsidRDefault="003B3304" w:rsidP="003B3304">
      <w:pPr>
        <w:widowControl w:val="0"/>
        <w:spacing w:after="0" w:line="240" w:lineRule="auto"/>
        <w:jc w:val="center"/>
        <w:rPr>
          <w:rFonts w:ascii="Garamond" w:hAnsi="Garamond"/>
          <w:lang w:val="sq-AL"/>
        </w:rPr>
      </w:pPr>
    </w:p>
    <w:p w:rsidR="003B3304" w:rsidRDefault="003B3304" w:rsidP="003B3304">
      <w:pPr>
        <w:widowControl w:val="0"/>
        <w:spacing w:after="0" w:line="240" w:lineRule="auto"/>
        <w:jc w:val="center"/>
        <w:rPr>
          <w:rFonts w:ascii="Garamond" w:hAnsi="Garamond"/>
          <w:lang w:val="sq-AL"/>
        </w:rPr>
      </w:pPr>
    </w:p>
    <w:p w:rsidR="003B3304" w:rsidRDefault="003B3304" w:rsidP="003B3304">
      <w:pPr>
        <w:widowControl w:val="0"/>
        <w:spacing w:after="0" w:line="240" w:lineRule="auto"/>
        <w:jc w:val="center"/>
        <w:rPr>
          <w:rFonts w:ascii="Garamond" w:hAnsi="Garamond"/>
          <w:lang w:val="sq-AL"/>
        </w:rPr>
      </w:pPr>
    </w:p>
    <w:p w:rsidR="003B3304" w:rsidRDefault="003B3304" w:rsidP="003B3304">
      <w:pPr>
        <w:widowControl w:val="0"/>
        <w:spacing w:after="0" w:line="240" w:lineRule="auto"/>
        <w:jc w:val="center"/>
        <w:rPr>
          <w:rFonts w:ascii="Garamond" w:hAnsi="Garamond"/>
          <w:lang w:val="sq-AL"/>
        </w:rPr>
      </w:pPr>
    </w:p>
    <w:p w:rsidR="003B3304" w:rsidRDefault="003B3304" w:rsidP="003B3304">
      <w:pPr>
        <w:widowControl w:val="0"/>
        <w:spacing w:after="0" w:line="240" w:lineRule="auto"/>
        <w:jc w:val="center"/>
        <w:rPr>
          <w:rFonts w:ascii="Garamond" w:hAnsi="Garamond"/>
          <w:lang w:val="sq-AL"/>
        </w:rPr>
      </w:pPr>
    </w:p>
    <w:p w:rsidR="003B3304" w:rsidRDefault="003B3304" w:rsidP="003B3304">
      <w:pPr>
        <w:widowControl w:val="0"/>
        <w:spacing w:after="0" w:line="240" w:lineRule="auto"/>
        <w:jc w:val="center"/>
        <w:rPr>
          <w:rFonts w:ascii="Garamond" w:hAnsi="Garamond"/>
          <w:lang w:val="sq-AL"/>
        </w:rPr>
      </w:pPr>
    </w:p>
    <w:p w:rsidR="003B3304" w:rsidRDefault="003B3304" w:rsidP="003B3304">
      <w:pPr>
        <w:widowControl w:val="0"/>
        <w:spacing w:after="0" w:line="240" w:lineRule="auto"/>
        <w:jc w:val="center"/>
        <w:rPr>
          <w:rFonts w:ascii="Garamond" w:hAnsi="Garamond"/>
          <w:lang w:val="sq-AL"/>
        </w:rPr>
      </w:pPr>
    </w:p>
    <w:p w:rsidR="003B3304" w:rsidRDefault="003B3304" w:rsidP="003B3304">
      <w:pPr>
        <w:widowControl w:val="0"/>
        <w:spacing w:after="0" w:line="240" w:lineRule="auto"/>
        <w:jc w:val="center"/>
        <w:rPr>
          <w:rFonts w:ascii="Garamond" w:hAnsi="Garamond"/>
          <w:lang w:val="sq-AL"/>
        </w:rPr>
      </w:pPr>
    </w:p>
    <w:p w:rsidR="003B3304" w:rsidRDefault="003B3304" w:rsidP="003B3304">
      <w:pPr>
        <w:widowControl w:val="0"/>
        <w:spacing w:after="0" w:line="240" w:lineRule="auto"/>
        <w:jc w:val="center"/>
        <w:rPr>
          <w:rFonts w:ascii="Garamond" w:hAnsi="Garamond"/>
          <w:lang w:val="sq-AL"/>
        </w:rPr>
      </w:pPr>
    </w:p>
    <w:p w:rsidR="003B3304" w:rsidRDefault="003B3304" w:rsidP="003B3304">
      <w:pPr>
        <w:widowControl w:val="0"/>
        <w:spacing w:after="0" w:line="240" w:lineRule="auto"/>
        <w:jc w:val="center"/>
        <w:rPr>
          <w:rFonts w:ascii="Garamond" w:hAnsi="Garamond"/>
          <w:lang w:val="sq-AL"/>
        </w:rPr>
      </w:pPr>
    </w:p>
    <w:p w:rsidR="003B3304" w:rsidRDefault="003B3304" w:rsidP="003B3304">
      <w:pPr>
        <w:widowControl w:val="0"/>
        <w:spacing w:after="0" w:line="240" w:lineRule="auto"/>
        <w:jc w:val="center"/>
        <w:rPr>
          <w:rFonts w:ascii="Garamond" w:hAnsi="Garamond"/>
          <w:lang w:val="sq-AL"/>
        </w:rPr>
      </w:pPr>
    </w:p>
    <w:p w:rsidR="003B3304" w:rsidRPr="002D5C16" w:rsidRDefault="003B3304" w:rsidP="003B3304">
      <w:pPr>
        <w:widowControl w:val="0"/>
        <w:spacing w:after="0" w:line="240" w:lineRule="auto"/>
        <w:jc w:val="center"/>
        <w:rPr>
          <w:rFonts w:ascii="Garamond" w:hAnsi="Garamond"/>
          <w:lang w:val="sq-AL"/>
        </w:rPr>
      </w:pPr>
      <w:r w:rsidRPr="002D5C16">
        <w:rPr>
          <w:rFonts w:ascii="Garamond" w:hAnsi="Garamond"/>
          <w:lang w:val="sq-AL"/>
        </w:rPr>
        <w:t>ANEKSI 1/A</w:t>
      </w:r>
    </w:p>
    <w:p w:rsidR="003B3304" w:rsidRPr="002D5C16" w:rsidRDefault="003B3304" w:rsidP="003B3304">
      <w:pPr>
        <w:widowControl w:val="0"/>
        <w:spacing w:after="0" w:line="240" w:lineRule="auto"/>
        <w:jc w:val="center"/>
        <w:rPr>
          <w:rFonts w:ascii="Garamond" w:hAnsi="Garamond"/>
          <w:lang w:val="sq-AL"/>
        </w:rPr>
      </w:pPr>
      <w:r w:rsidRPr="002D5C16">
        <w:rPr>
          <w:rFonts w:ascii="Garamond" w:hAnsi="Garamond"/>
          <w:lang w:val="sq-AL"/>
        </w:rPr>
        <w:t>TABELË KLASIFIKIMI - BUJTINA</w:t>
      </w:r>
    </w:p>
    <w:p w:rsidR="003B3304" w:rsidRPr="002D5C16" w:rsidRDefault="003B3304" w:rsidP="003B3304">
      <w:pPr>
        <w:pStyle w:val="Paragrafi"/>
        <w:ind w:firstLine="0"/>
        <w:rPr>
          <w:rFonts w:eastAsia="Times New Roman"/>
          <w:spacing w:val="-4"/>
          <w:sz w:val="14"/>
          <w:szCs w:val="24"/>
          <w:lang w:val="sq-AL" w:eastAsia="en-GB"/>
        </w:rPr>
      </w:pPr>
    </w:p>
    <w:p w:rsidR="003B3304" w:rsidRPr="005F13EB" w:rsidRDefault="003B3304" w:rsidP="003B3304">
      <w:pPr>
        <w:pStyle w:val="Paragrafi"/>
        <w:ind w:firstLine="0"/>
        <w:rPr>
          <w:rFonts w:eastAsia="Times New Roman"/>
          <w:spacing w:val="-4"/>
          <w:szCs w:val="24"/>
          <w:lang w:val="sq-AL" w:eastAsia="en-GB"/>
        </w:rPr>
      </w:pPr>
      <w:r w:rsidRPr="005F13EB">
        <w:rPr>
          <w:rFonts w:eastAsia="Times New Roman"/>
          <w:noProof/>
          <w:spacing w:val="-4"/>
          <w:szCs w:val="24"/>
        </w:rPr>
        <w:lastRenderedPageBreak/>
        <w:drawing>
          <wp:inline distT="0" distB="0" distL="0" distR="0" wp14:anchorId="0B2F3387" wp14:editId="2CD8851B">
            <wp:extent cx="6115507" cy="3687589"/>
            <wp:effectExtent l="0" t="0" r="0" b="0"/>
            <wp:docPr id="1" name="Picture 10" descr="Aneksi 1a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a_Page_1.jpg"/>
                    <pic:cNvPicPr/>
                  </pic:nvPicPr>
                  <pic:blipFill rotWithShape="1">
                    <a:blip r:embed="rId8" cstate="print"/>
                    <a:srcRect l="2469" t="19825" r="2846" b="11994"/>
                    <a:stretch/>
                  </pic:blipFill>
                  <pic:spPr bwMode="auto">
                    <a:xfrm>
                      <a:off x="0" y="0"/>
                      <a:ext cx="6120765" cy="3690760"/>
                    </a:xfrm>
                    <a:prstGeom prst="rect">
                      <a:avLst/>
                    </a:prstGeom>
                    <a:ln>
                      <a:noFill/>
                    </a:ln>
                    <a:extLst>
                      <a:ext uri="{53640926-AAD7-44D8-BBD7-CCE9431645EC}">
                        <a14:shadowObscured xmlns:a14="http://schemas.microsoft.com/office/drawing/2010/main"/>
                      </a:ext>
                    </a:extLst>
                  </pic:spPr>
                </pic:pic>
              </a:graphicData>
            </a:graphic>
          </wp:inline>
        </w:drawing>
      </w:r>
    </w:p>
    <w:p w:rsidR="003B3304" w:rsidRPr="005F13EB" w:rsidRDefault="003B3304" w:rsidP="003B3304">
      <w:pPr>
        <w:pStyle w:val="Paragrafi"/>
        <w:ind w:firstLine="0"/>
        <w:rPr>
          <w:rFonts w:eastAsia="Times New Roman"/>
          <w:spacing w:val="-4"/>
          <w:szCs w:val="24"/>
          <w:lang w:val="sq-AL" w:eastAsia="en-GB"/>
        </w:rPr>
      </w:pPr>
      <w:r w:rsidRPr="005F13EB">
        <w:rPr>
          <w:rFonts w:eastAsia="Times New Roman"/>
          <w:noProof/>
          <w:spacing w:val="-4"/>
          <w:szCs w:val="24"/>
        </w:rPr>
        <w:drawing>
          <wp:inline distT="0" distB="0" distL="0" distR="0" wp14:anchorId="3AFD0C8F" wp14:editId="18D79960">
            <wp:extent cx="6120765" cy="3827334"/>
            <wp:effectExtent l="19050" t="0" r="0" b="0"/>
            <wp:docPr id="4" name="Picture 11" descr="Aneksi 1a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a_Page_2.jpg"/>
                    <pic:cNvPicPr/>
                  </pic:nvPicPr>
                  <pic:blipFill>
                    <a:blip r:embed="rId9" cstate="print"/>
                    <a:srcRect l="2370" t="11312" r="2791" b="12071"/>
                    <a:stretch>
                      <a:fillRect/>
                    </a:stretch>
                  </pic:blipFill>
                  <pic:spPr>
                    <a:xfrm>
                      <a:off x="0" y="0"/>
                      <a:ext cx="6120765" cy="3827334"/>
                    </a:xfrm>
                    <a:prstGeom prst="rect">
                      <a:avLst/>
                    </a:prstGeom>
                  </pic:spPr>
                </pic:pic>
              </a:graphicData>
            </a:graphic>
          </wp:inline>
        </w:drawing>
      </w:r>
    </w:p>
    <w:p w:rsidR="003B3304" w:rsidRPr="005F13EB" w:rsidRDefault="003B3304" w:rsidP="003B3304">
      <w:pPr>
        <w:pStyle w:val="Paragrafi"/>
        <w:ind w:firstLine="0"/>
        <w:rPr>
          <w:rFonts w:eastAsia="Times New Roman"/>
          <w:spacing w:val="-4"/>
          <w:szCs w:val="24"/>
          <w:lang w:val="sq-AL" w:eastAsia="en-GB"/>
        </w:rPr>
      </w:pPr>
      <w:r w:rsidRPr="005F13EB">
        <w:rPr>
          <w:rFonts w:eastAsia="Times New Roman"/>
          <w:noProof/>
          <w:spacing w:val="-4"/>
          <w:szCs w:val="24"/>
        </w:rPr>
        <w:lastRenderedPageBreak/>
        <w:drawing>
          <wp:inline distT="0" distB="0" distL="0" distR="0" wp14:anchorId="508AC9AC" wp14:editId="7767B25C">
            <wp:extent cx="6185579" cy="4225159"/>
            <wp:effectExtent l="19050" t="0" r="5671" b="0"/>
            <wp:docPr id="5" name="Picture 12" descr="Aneksi 1a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a_Page_3.jpg"/>
                    <pic:cNvPicPr/>
                  </pic:nvPicPr>
                  <pic:blipFill>
                    <a:blip r:embed="rId10" cstate="print"/>
                    <a:srcRect l="2370" t="10779" r="3112" b="12590"/>
                    <a:stretch>
                      <a:fillRect/>
                    </a:stretch>
                  </pic:blipFill>
                  <pic:spPr>
                    <a:xfrm>
                      <a:off x="0" y="0"/>
                      <a:ext cx="6195370" cy="4231847"/>
                    </a:xfrm>
                    <a:prstGeom prst="rect">
                      <a:avLst/>
                    </a:prstGeom>
                  </pic:spPr>
                </pic:pic>
              </a:graphicData>
            </a:graphic>
          </wp:inline>
        </w:drawing>
      </w:r>
    </w:p>
    <w:p w:rsidR="003B3304" w:rsidRPr="005F13EB" w:rsidRDefault="003B3304" w:rsidP="003B3304">
      <w:pPr>
        <w:pStyle w:val="Paragrafi"/>
        <w:ind w:firstLine="0"/>
        <w:rPr>
          <w:rFonts w:eastAsia="Times New Roman"/>
          <w:spacing w:val="-4"/>
          <w:szCs w:val="24"/>
          <w:lang w:val="sq-AL" w:eastAsia="en-GB"/>
        </w:rPr>
      </w:pPr>
      <w:r w:rsidRPr="005F13EB">
        <w:rPr>
          <w:rFonts w:eastAsia="Times New Roman"/>
          <w:noProof/>
          <w:spacing w:val="-4"/>
          <w:szCs w:val="24"/>
        </w:rPr>
        <w:drawing>
          <wp:inline distT="0" distB="0" distL="0" distR="0" wp14:anchorId="070C9B05" wp14:editId="09A3D182">
            <wp:extent cx="6113736" cy="4303986"/>
            <wp:effectExtent l="19050" t="0" r="1314" b="0"/>
            <wp:docPr id="9" name="Picture 13" descr="Aneksi 1a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a_Page_4.jpg"/>
                    <pic:cNvPicPr/>
                  </pic:nvPicPr>
                  <pic:blipFill>
                    <a:blip r:embed="rId11" cstate="print"/>
                    <a:srcRect l="2671" t="10909" r="3164" b="12208"/>
                    <a:stretch>
                      <a:fillRect/>
                    </a:stretch>
                  </pic:blipFill>
                  <pic:spPr>
                    <a:xfrm>
                      <a:off x="0" y="0"/>
                      <a:ext cx="6120765" cy="4308934"/>
                    </a:xfrm>
                    <a:prstGeom prst="rect">
                      <a:avLst/>
                    </a:prstGeom>
                  </pic:spPr>
                </pic:pic>
              </a:graphicData>
            </a:graphic>
          </wp:inline>
        </w:drawing>
      </w:r>
    </w:p>
    <w:p w:rsidR="003B3304" w:rsidRPr="005F13EB" w:rsidRDefault="003B3304" w:rsidP="003B3304">
      <w:pPr>
        <w:pStyle w:val="Paragrafi"/>
        <w:ind w:firstLine="0"/>
        <w:rPr>
          <w:rFonts w:eastAsia="Times New Roman"/>
          <w:spacing w:val="-4"/>
          <w:szCs w:val="24"/>
          <w:lang w:val="sq-AL" w:eastAsia="en-GB"/>
        </w:rPr>
      </w:pPr>
      <w:r w:rsidRPr="005F13EB">
        <w:rPr>
          <w:rFonts w:eastAsia="Times New Roman"/>
          <w:noProof/>
          <w:spacing w:val="-4"/>
          <w:szCs w:val="24"/>
        </w:rPr>
        <w:lastRenderedPageBreak/>
        <w:drawing>
          <wp:inline distT="0" distB="0" distL="0" distR="0" wp14:anchorId="2CA47091" wp14:editId="3B7F383A">
            <wp:extent cx="6187484" cy="3752193"/>
            <wp:effectExtent l="19050" t="0" r="3766" b="0"/>
            <wp:docPr id="10" name="Picture 14" descr="Aneksi 1a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a_Page_5.jpg"/>
                    <pic:cNvPicPr/>
                  </pic:nvPicPr>
                  <pic:blipFill>
                    <a:blip r:embed="rId12" cstate="print"/>
                    <a:srcRect l="2771" t="10779" r="3139" b="24546"/>
                    <a:stretch>
                      <a:fillRect/>
                    </a:stretch>
                  </pic:blipFill>
                  <pic:spPr>
                    <a:xfrm>
                      <a:off x="0" y="0"/>
                      <a:ext cx="6199571" cy="3759522"/>
                    </a:xfrm>
                    <a:prstGeom prst="rect">
                      <a:avLst/>
                    </a:prstGeom>
                  </pic:spPr>
                </pic:pic>
              </a:graphicData>
            </a:graphic>
          </wp:inline>
        </w:drawing>
      </w:r>
    </w:p>
    <w:p w:rsidR="003B3304" w:rsidRPr="005F13EB" w:rsidRDefault="003B3304" w:rsidP="003B3304">
      <w:pPr>
        <w:pStyle w:val="Paragrafi"/>
        <w:ind w:firstLine="0"/>
        <w:rPr>
          <w:rFonts w:eastAsia="Times New Roman"/>
          <w:spacing w:val="-4"/>
          <w:szCs w:val="24"/>
          <w:lang w:val="sq-AL" w:eastAsia="en-GB"/>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Default="003B3304" w:rsidP="003B3304">
      <w:pPr>
        <w:widowControl w:val="0"/>
        <w:spacing w:after="0" w:line="240" w:lineRule="auto"/>
        <w:jc w:val="center"/>
        <w:rPr>
          <w:rFonts w:ascii="Garamond" w:hAnsi="Garamond"/>
          <w:sz w:val="24"/>
          <w:szCs w:val="24"/>
          <w:lang w:val="sq-AL"/>
        </w:rPr>
      </w:pPr>
    </w:p>
    <w:p w:rsidR="003B3304" w:rsidRPr="005F13EB" w:rsidRDefault="003B3304" w:rsidP="003B3304">
      <w:pPr>
        <w:pStyle w:val="Paragrafi"/>
        <w:ind w:firstLine="0"/>
        <w:rPr>
          <w:rFonts w:eastAsia="Times New Roman"/>
          <w:spacing w:val="-4"/>
          <w:szCs w:val="24"/>
          <w:lang w:val="sq-AL" w:eastAsia="en-GB"/>
        </w:rPr>
      </w:pPr>
      <w:r w:rsidRPr="005F13EB">
        <w:rPr>
          <w:rFonts w:eastAsia="Times New Roman"/>
          <w:noProof/>
          <w:spacing w:val="-4"/>
          <w:szCs w:val="24"/>
        </w:rPr>
        <w:lastRenderedPageBreak/>
        <w:drawing>
          <wp:inline distT="0" distB="0" distL="0" distR="0" wp14:anchorId="66072EF9" wp14:editId="3CA1EA56">
            <wp:extent cx="6335727" cy="4408227"/>
            <wp:effectExtent l="19050" t="0" r="7923" b="0"/>
            <wp:docPr id="20" name="Picture 19" descr="Aneksi 1b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b_Page_1.jpg"/>
                    <pic:cNvPicPr/>
                  </pic:nvPicPr>
                  <pic:blipFill>
                    <a:blip r:embed="rId13" cstate="print"/>
                    <a:srcRect l="2806" t="11307" r="2662" b="13145"/>
                    <a:stretch>
                      <a:fillRect/>
                    </a:stretch>
                  </pic:blipFill>
                  <pic:spPr>
                    <a:xfrm>
                      <a:off x="0" y="0"/>
                      <a:ext cx="6357520" cy="4423390"/>
                    </a:xfrm>
                    <a:prstGeom prst="rect">
                      <a:avLst/>
                    </a:prstGeom>
                  </pic:spPr>
                </pic:pic>
              </a:graphicData>
            </a:graphic>
          </wp:inline>
        </w:drawing>
      </w:r>
    </w:p>
    <w:p w:rsidR="003B3304" w:rsidRPr="005F13EB" w:rsidRDefault="003B3304" w:rsidP="003B3304">
      <w:pPr>
        <w:pStyle w:val="Paragrafi"/>
        <w:ind w:firstLine="0"/>
        <w:jc w:val="center"/>
        <w:rPr>
          <w:rFonts w:eastAsia="Times New Roman"/>
          <w:spacing w:val="-4"/>
          <w:szCs w:val="24"/>
          <w:lang w:val="sq-AL" w:eastAsia="en-GB"/>
        </w:rPr>
      </w:pPr>
      <w:r w:rsidRPr="005F13EB">
        <w:rPr>
          <w:rFonts w:eastAsia="Times New Roman"/>
          <w:noProof/>
          <w:spacing w:val="-4"/>
          <w:szCs w:val="24"/>
        </w:rPr>
        <w:drawing>
          <wp:inline distT="0" distB="0" distL="0" distR="0" wp14:anchorId="011531E6" wp14:editId="2527F842">
            <wp:extent cx="6348863" cy="4225159"/>
            <wp:effectExtent l="19050" t="0" r="0" b="0"/>
            <wp:docPr id="21" name="Picture 20" descr="Aneksi 1b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b_Page_2.jpg"/>
                    <pic:cNvPicPr/>
                  </pic:nvPicPr>
                  <pic:blipFill>
                    <a:blip r:embed="rId14" cstate="print"/>
                    <a:srcRect l="2726" t="11203" r="2786" b="13249"/>
                    <a:stretch>
                      <a:fillRect/>
                    </a:stretch>
                  </pic:blipFill>
                  <pic:spPr>
                    <a:xfrm>
                      <a:off x="0" y="0"/>
                      <a:ext cx="6348863" cy="4225159"/>
                    </a:xfrm>
                    <a:prstGeom prst="rect">
                      <a:avLst/>
                    </a:prstGeom>
                  </pic:spPr>
                </pic:pic>
              </a:graphicData>
            </a:graphic>
          </wp:inline>
        </w:drawing>
      </w:r>
    </w:p>
    <w:p w:rsidR="003B3304" w:rsidRPr="005F13EB" w:rsidRDefault="003B3304" w:rsidP="003B3304">
      <w:pPr>
        <w:pStyle w:val="Paragrafi"/>
        <w:ind w:firstLine="0"/>
        <w:jc w:val="center"/>
        <w:rPr>
          <w:rFonts w:eastAsia="Times New Roman"/>
          <w:spacing w:val="-4"/>
          <w:szCs w:val="24"/>
          <w:lang w:val="sq-AL" w:eastAsia="en-GB"/>
        </w:rPr>
      </w:pPr>
      <w:r w:rsidRPr="005F13EB">
        <w:rPr>
          <w:rFonts w:eastAsia="Times New Roman"/>
          <w:noProof/>
          <w:spacing w:val="-4"/>
          <w:szCs w:val="24"/>
        </w:rPr>
        <w:lastRenderedPageBreak/>
        <w:drawing>
          <wp:inline distT="0" distB="0" distL="0" distR="0" wp14:anchorId="051F7C55" wp14:editId="23F18084">
            <wp:extent cx="6345139" cy="4146331"/>
            <wp:effectExtent l="19050" t="0" r="0" b="0"/>
            <wp:docPr id="22" name="Picture 21" descr="Aneksi 1b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b_Page_3.jpg"/>
                    <pic:cNvPicPr/>
                  </pic:nvPicPr>
                  <pic:blipFill>
                    <a:blip r:embed="rId15" cstate="print"/>
                    <a:srcRect l="2886" t="11100" r="2421" b="12863"/>
                    <a:stretch>
                      <a:fillRect/>
                    </a:stretch>
                  </pic:blipFill>
                  <pic:spPr>
                    <a:xfrm>
                      <a:off x="0" y="0"/>
                      <a:ext cx="6344928" cy="4146193"/>
                    </a:xfrm>
                    <a:prstGeom prst="rect">
                      <a:avLst/>
                    </a:prstGeom>
                  </pic:spPr>
                </pic:pic>
              </a:graphicData>
            </a:graphic>
          </wp:inline>
        </w:drawing>
      </w:r>
    </w:p>
    <w:p w:rsidR="003B3304" w:rsidRPr="005F13EB" w:rsidRDefault="003B3304" w:rsidP="003B3304">
      <w:pPr>
        <w:widowControl w:val="0"/>
        <w:spacing w:after="0" w:line="240" w:lineRule="auto"/>
        <w:ind w:firstLine="0"/>
        <w:rPr>
          <w:rFonts w:ascii="Garamond" w:eastAsia="Times New Roman" w:hAnsi="Garamond"/>
          <w:spacing w:val="-4"/>
          <w:sz w:val="24"/>
          <w:szCs w:val="24"/>
          <w:lang w:val="sq-AL" w:eastAsia="en-GB"/>
        </w:rPr>
      </w:pPr>
      <w:r w:rsidRPr="005F13EB">
        <w:rPr>
          <w:rFonts w:ascii="Garamond" w:eastAsia="Times New Roman" w:hAnsi="Garamond"/>
          <w:noProof/>
          <w:spacing w:val="-4"/>
          <w:sz w:val="24"/>
          <w:szCs w:val="24"/>
        </w:rPr>
        <w:drawing>
          <wp:inline distT="0" distB="0" distL="0" distR="0" wp14:anchorId="4E675441" wp14:editId="6D1824A2">
            <wp:extent cx="6381750" cy="4319516"/>
            <wp:effectExtent l="19050" t="0" r="0" b="0"/>
            <wp:docPr id="23" name="Picture 22" descr="Aneksi 1b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b_Page_4.jpg"/>
                    <pic:cNvPicPr/>
                  </pic:nvPicPr>
                  <pic:blipFill>
                    <a:blip r:embed="rId16" cstate="print"/>
                    <a:srcRect l="2806" t="10790" r="2418" b="11504"/>
                    <a:stretch>
                      <a:fillRect/>
                    </a:stretch>
                  </pic:blipFill>
                  <pic:spPr>
                    <a:xfrm>
                      <a:off x="0" y="0"/>
                      <a:ext cx="6389436" cy="4324718"/>
                    </a:xfrm>
                    <a:prstGeom prst="rect">
                      <a:avLst/>
                    </a:prstGeom>
                  </pic:spPr>
                </pic:pic>
              </a:graphicData>
            </a:graphic>
          </wp:inline>
        </w:drawing>
      </w:r>
    </w:p>
    <w:p w:rsidR="003B3304" w:rsidRPr="005F13EB" w:rsidRDefault="003B3304" w:rsidP="003B3304">
      <w:pPr>
        <w:widowControl w:val="0"/>
        <w:spacing w:after="0" w:line="240" w:lineRule="auto"/>
        <w:ind w:firstLine="0"/>
        <w:rPr>
          <w:rFonts w:ascii="Garamond" w:eastAsia="Times New Roman" w:hAnsi="Garamond"/>
          <w:spacing w:val="-4"/>
          <w:sz w:val="24"/>
          <w:szCs w:val="24"/>
          <w:lang w:val="sq-AL" w:eastAsia="en-GB"/>
        </w:rPr>
      </w:pPr>
      <w:r w:rsidRPr="005F13EB">
        <w:rPr>
          <w:rFonts w:ascii="Garamond" w:eastAsia="Times New Roman" w:hAnsi="Garamond"/>
          <w:noProof/>
          <w:spacing w:val="-4"/>
          <w:sz w:val="24"/>
          <w:szCs w:val="24"/>
        </w:rPr>
        <w:lastRenderedPageBreak/>
        <w:drawing>
          <wp:inline distT="0" distB="0" distL="0" distR="0" wp14:anchorId="51B572FE" wp14:editId="39096D10">
            <wp:extent cx="6114349" cy="4380932"/>
            <wp:effectExtent l="19050" t="0" r="701" b="0"/>
            <wp:docPr id="24" name="Picture 23" descr="Aneksi 1b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b_Page_5.jpg"/>
                    <pic:cNvPicPr/>
                  </pic:nvPicPr>
                  <pic:blipFill>
                    <a:blip r:embed="rId17" cstate="print"/>
                    <a:srcRect l="2886" t="11100" r="2533" b="12656"/>
                    <a:stretch>
                      <a:fillRect/>
                    </a:stretch>
                  </pic:blipFill>
                  <pic:spPr>
                    <a:xfrm>
                      <a:off x="0" y="0"/>
                      <a:ext cx="6120765" cy="4385529"/>
                    </a:xfrm>
                    <a:prstGeom prst="rect">
                      <a:avLst/>
                    </a:prstGeom>
                  </pic:spPr>
                </pic:pic>
              </a:graphicData>
            </a:graphic>
          </wp:inline>
        </w:drawing>
      </w:r>
    </w:p>
    <w:p w:rsidR="003B3304" w:rsidRPr="005F13EB" w:rsidRDefault="003B3304" w:rsidP="003B3304">
      <w:pPr>
        <w:widowControl w:val="0"/>
        <w:spacing w:after="0" w:line="240" w:lineRule="auto"/>
        <w:ind w:firstLine="0"/>
        <w:rPr>
          <w:rFonts w:ascii="Garamond" w:eastAsia="Times New Roman" w:hAnsi="Garamond"/>
          <w:spacing w:val="-4"/>
          <w:sz w:val="24"/>
          <w:szCs w:val="24"/>
          <w:lang w:val="sq-AL" w:eastAsia="en-GB"/>
        </w:rPr>
      </w:pPr>
      <w:r w:rsidRPr="005F13EB">
        <w:rPr>
          <w:rFonts w:ascii="Garamond" w:eastAsia="Times New Roman" w:hAnsi="Garamond"/>
          <w:noProof/>
          <w:spacing w:val="-4"/>
          <w:sz w:val="24"/>
          <w:szCs w:val="24"/>
        </w:rPr>
        <w:drawing>
          <wp:inline distT="0" distB="0" distL="0" distR="0" wp14:anchorId="457BBE3C" wp14:editId="373DDBB0">
            <wp:extent cx="6109859" cy="4148919"/>
            <wp:effectExtent l="19050" t="0" r="5191" b="0"/>
            <wp:docPr id="25" name="Picture 24" descr="Aneksi 1b_Pag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b_Page_6.jpg"/>
                    <pic:cNvPicPr/>
                  </pic:nvPicPr>
                  <pic:blipFill>
                    <a:blip r:embed="rId18" cstate="print"/>
                    <a:srcRect l="2806" t="10892" r="2802" b="21132"/>
                    <a:stretch>
                      <a:fillRect/>
                    </a:stretch>
                  </pic:blipFill>
                  <pic:spPr>
                    <a:xfrm>
                      <a:off x="0" y="0"/>
                      <a:ext cx="6120765" cy="4156325"/>
                    </a:xfrm>
                    <a:prstGeom prst="rect">
                      <a:avLst/>
                    </a:prstGeom>
                  </pic:spPr>
                </pic:pic>
              </a:graphicData>
            </a:graphic>
          </wp:inline>
        </w:drawing>
      </w:r>
    </w:p>
    <w:p w:rsidR="003B3304" w:rsidRPr="005F13EB" w:rsidRDefault="003B3304" w:rsidP="003B3304">
      <w:pPr>
        <w:widowControl w:val="0"/>
        <w:spacing w:after="0" w:line="240" w:lineRule="auto"/>
        <w:ind w:firstLine="0"/>
        <w:rPr>
          <w:rFonts w:ascii="Garamond" w:eastAsia="Times New Roman" w:hAnsi="Garamond"/>
          <w:spacing w:val="-4"/>
          <w:sz w:val="24"/>
          <w:szCs w:val="24"/>
          <w:lang w:val="sq-AL" w:eastAsia="en-GB"/>
        </w:rPr>
      </w:pPr>
      <w:r w:rsidRPr="005F13EB">
        <w:rPr>
          <w:rFonts w:ascii="Garamond" w:eastAsia="Times New Roman" w:hAnsi="Garamond"/>
          <w:noProof/>
          <w:spacing w:val="-4"/>
          <w:sz w:val="24"/>
          <w:szCs w:val="24"/>
        </w:rPr>
        <w:lastRenderedPageBreak/>
        <w:drawing>
          <wp:inline distT="0" distB="0" distL="0" distR="0" wp14:anchorId="3A7F27B3" wp14:editId="3B22C283">
            <wp:extent cx="6078661" cy="4271750"/>
            <wp:effectExtent l="19050" t="0" r="0" b="0"/>
            <wp:docPr id="26" name="Picture 25" descr="Aneksi 1c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c_Page_1.jpg"/>
                    <pic:cNvPicPr/>
                  </pic:nvPicPr>
                  <pic:blipFill>
                    <a:blip r:embed="rId19" cstate="print"/>
                    <a:srcRect l="2966" t="9129" r="3660" b="11277"/>
                    <a:stretch>
                      <a:fillRect/>
                    </a:stretch>
                  </pic:blipFill>
                  <pic:spPr>
                    <a:xfrm>
                      <a:off x="0" y="0"/>
                      <a:ext cx="6073792" cy="4268328"/>
                    </a:xfrm>
                    <a:prstGeom prst="rect">
                      <a:avLst/>
                    </a:prstGeom>
                  </pic:spPr>
                </pic:pic>
              </a:graphicData>
            </a:graphic>
          </wp:inline>
        </w:drawing>
      </w:r>
    </w:p>
    <w:p w:rsidR="003B3304" w:rsidRPr="005F13EB" w:rsidRDefault="003B3304" w:rsidP="003B3304">
      <w:pPr>
        <w:widowControl w:val="0"/>
        <w:spacing w:after="0" w:line="240" w:lineRule="auto"/>
        <w:ind w:firstLine="0"/>
        <w:rPr>
          <w:rFonts w:ascii="Garamond" w:eastAsia="Times New Roman" w:hAnsi="Garamond"/>
          <w:spacing w:val="-4"/>
          <w:sz w:val="24"/>
          <w:szCs w:val="24"/>
          <w:lang w:val="sq-AL" w:eastAsia="en-GB"/>
        </w:rPr>
      </w:pPr>
      <w:r w:rsidRPr="005F13EB">
        <w:rPr>
          <w:rFonts w:ascii="Garamond" w:eastAsia="Times New Roman" w:hAnsi="Garamond"/>
          <w:noProof/>
          <w:spacing w:val="-4"/>
          <w:sz w:val="24"/>
          <w:szCs w:val="24"/>
        </w:rPr>
        <w:drawing>
          <wp:inline distT="0" distB="0" distL="0" distR="0" wp14:anchorId="1DCD0D58" wp14:editId="5E859925">
            <wp:extent cx="6047380" cy="4318177"/>
            <wp:effectExtent l="19050" t="0" r="0" b="0"/>
            <wp:docPr id="27" name="Picture 26" descr="Aneksi 1c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c_Page_2.jpg"/>
                    <pic:cNvPicPr/>
                  </pic:nvPicPr>
                  <pic:blipFill>
                    <a:blip r:embed="rId20" cstate="print"/>
                    <a:srcRect l="2886" t="8611" r="3806" b="10156"/>
                    <a:stretch>
                      <a:fillRect/>
                    </a:stretch>
                  </pic:blipFill>
                  <pic:spPr>
                    <a:xfrm>
                      <a:off x="0" y="0"/>
                      <a:ext cx="6058571" cy="4326168"/>
                    </a:xfrm>
                    <a:prstGeom prst="rect">
                      <a:avLst/>
                    </a:prstGeom>
                  </pic:spPr>
                </pic:pic>
              </a:graphicData>
            </a:graphic>
          </wp:inline>
        </w:drawing>
      </w:r>
    </w:p>
    <w:p w:rsidR="003B3304" w:rsidRPr="005F13EB" w:rsidRDefault="003B3304" w:rsidP="003B3304">
      <w:pPr>
        <w:widowControl w:val="0"/>
        <w:spacing w:after="0" w:line="240" w:lineRule="auto"/>
        <w:ind w:firstLine="0"/>
        <w:rPr>
          <w:rFonts w:ascii="Garamond" w:eastAsia="Times New Roman" w:hAnsi="Garamond"/>
          <w:spacing w:val="-4"/>
          <w:sz w:val="24"/>
          <w:szCs w:val="24"/>
          <w:lang w:val="sq-AL" w:eastAsia="en-GB"/>
        </w:rPr>
      </w:pPr>
      <w:r w:rsidRPr="005F13EB">
        <w:rPr>
          <w:rFonts w:ascii="Garamond" w:eastAsia="Times New Roman" w:hAnsi="Garamond"/>
          <w:noProof/>
          <w:spacing w:val="-4"/>
          <w:sz w:val="24"/>
          <w:szCs w:val="24"/>
        </w:rPr>
        <w:lastRenderedPageBreak/>
        <w:drawing>
          <wp:inline distT="0" distB="0" distL="0" distR="0" wp14:anchorId="30305932" wp14:editId="49DA90E8">
            <wp:extent cx="6012793" cy="4272455"/>
            <wp:effectExtent l="19050" t="0" r="7007" b="0"/>
            <wp:docPr id="28" name="Picture 27" descr="Aneksi 1c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c_Page_3.jpg"/>
                    <pic:cNvPicPr/>
                  </pic:nvPicPr>
                  <pic:blipFill>
                    <a:blip r:embed="rId21" cstate="print"/>
                    <a:srcRect l="2966" t="8506" r="3895" b="11381"/>
                    <a:stretch>
                      <a:fillRect/>
                    </a:stretch>
                  </pic:blipFill>
                  <pic:spPr>
                    <a:xfrm>
                      <a:off x="0" y="0"/>
                      <a:ext cx="6013450" cy="4272922"/>
                    </a:xfrm>
                    <a:prstGeom prst="rect">
                      <a:avLst/>
                    </a:prstGeom>
                  </pic:spPr>
                </pic:pic>
              </a:graphicData>
            </a:graphic>
          </wp:inline>
        </w:drawing>
      </w:r>
    </w:p>
    <w:p w:rsidR="003B3304" w:rsidRPr="005F13EB" w:rsidRDefault="003B3304" w:rsidP="003B3304">
      <w:pPr>
        <w:widowControl w:val="0"/>
        <w:spacing w:after="0" w:line="240" w:lineRule="auto"/>
        <w:ind w:firstLine="0"/>
        <w:rPr>
          <w:rFonts w:ascii="Garamond" w:eastAsia="Times New Roman" w:hAnsi="Garamond"/>
          <w:spacing w:val="-4"/>
          <w:sz w:val="24"/>
          <w:szCs w:val="24"/>
          <w:lang w:val="sq-AL" w:eastAsia="en-GB"/>
        </w:rPr>
      </w:pPr>
      <w:r w:rsidRPr="005F13EB">
        <w:rPr>
          <w:rFonts w:ascii="Garamond" w:eastAsia="Times New Roman" w:hAnsi="Garamond"/>
          <w:noProof/>
          <w:spacing w:val="-4"/>
          <w:sz w:val="24"/>
          <w:szCs w:val="24"/>
        </w:rPr>
        <w:drawing>
          <wp:inline distT="0" distB="0" distL="0" distR="0" wp14:anchorId="53DA02A9" wp14:editId="6DA4E894">
            <wp:extent cx="5985229" cy="2396359"/>
            <wp:effectExtent l="19050" t="0" r="0" b="0"/>
            <wp:docPr id="29" name="Picture 28" descr="Aneksi 1c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c_Page_4.jpg"/>
                    <pic:cNvPicPr/>
                  </pic:nvPicPr>
                  <pic:blipFill>
                    <a:blip r:embed="rId22" cstate="print"/>
                    <a:srcRect l="2886" t="8199" r="3418" b="52780"/>
                    <a:stretch>
                      <a:fillRect/>
                    </a:stretch>
                  </pic:blipFill>
                  <pic:spPr>
                    <a:xfrm>
                      <a:off x="0" y="0"/>
                      <a:ext cx="6007033" cy="2405089"/>
                    </a:xfrm>
                    <a:prstGeom prst="rect">
                      <a:avLst/>
                    </a:prstGeom>
                  </pic:spPr>
                </pic:pic>
              </a:graphicData>
            </a:graphic>
          </wp:inline>
        </w:drawing>
      </w:r>
    </w:p>
    <w:p w:rsidR="003B3304" w:rsidRDefault="003B3304" w:rsidP="003B3304">
      <w:pPr>
        <w:widowControl w:val="0"/>
        <w:spacing w:after="0" w:line="240" w:lineRule="auto"/>
        <w:ind w:firstLine="0"/>
        <w:rPr>
          <w:rFonts w:ascii="Garamond" w:eastAsia="Times New Roman" w:hAnsi="Garamond"/>
          <w:spacing w:val="-4"/>
          <w:sz w:val="24"/>
          <w:szCs w:val="24"/>
          <w:lang w:val="sq-AL" w:eastAsia="en-GB"/>
        </w:rPr>
      </w:pPr>
    </w:p>
    <w:tbl>
      <w:tblPr>
        <w:tblW w:w="5289" w:type="pct"/>
        <w:jc w:val="center"/>
        <w:tblLayout w:type="fixed"/>
        <w:tblLook w:val="04A0" w:firstRow="1" w:lastRow="0" w:firstColumn="1" w:lastColumn="0" w:noHBand="0" w:noVBand="1"/>
      </w:tblPr>
      <w:tblGrid>
        <w:gridCol w:w="1496"/>
        <w:gridCol w:w="596"/>
        <w:gridCol w:w="153"/>
        <w:gridCol w:w="2509"/>
        <w:gridCol w:w="246"/>
        <w:gridCol w:w="1539"/>
        <w:gridCol w:w="727"/>
        <w:gridCol w:w="121"/>
        <w:gridCol w:w="690"/>
        <w:gridCol w:w="164"/>
        <w:gridCol w:w="686"/>
        <w:gridCol w:w="53"/>
        <w:gridCol w:w="796"/>
      </w:tblGrid>
      <w:tr w:rsidR="003B3304" w:rsidRPr="005F13EB" w:rsidTr="009A3DDB">
        <w:trPr>
          <w:trHeight w:val="594"/>
          <w:jc w:val="center"/>
        </w:trPr>
        <w:tc>
          <w:tcPr>
            <w:tcW w:w="5000" w:type="pct"/>
            <w:gridSpan w:val="13"/>
            <w:tcBorders>
              <w:top w:val="nil"/>
              <w:left w:val="nil"/>
              <w:bottom w:val="nil"/>
              <w:right w:val="nil"/>
            </w:tcBorders>
            <w:shd w:val="clear" w:color="auto" w:fill="auto"/>
            <w:hideMark/>
          </w:tcPr>
          <w:p w:rsidR="003B3304" w:rsidRDefault="003B3304" w:rsidP="009A3DDB">
            <w:pPr>
              <w:widowControl w:val="0"/>
              <w:spacing w:after="0" w:line="240" w:lineRule="auto"/>
              <w:ind w:firstLine="0"/>
              <w:jc w:val="center"/>
              <w:rPr>
                <w:rFonts w:ascii="Garamond" w:eastAsia="Times New Roman" w:hAnsi="Garamond"/>
                <w:bCs/>
                <w:color w:val="000000"/>
                <w:sz w:val="20"/>
                <w:szCs w:val="20"/>
                <w:lang w:val="sq-AL"/>
              </w:rPr>
            </w:pPr>
          </w:p>
          <w:p w:rsidR="003B3304" w:rsidRDefault="003B3304" w:rsidP="009A3DDB">
            <w:pPr>
              <w:widowControl w:val="0"/>
              <w:spacing w:after="0" w:line="240" w:lineRule="auto"/>
              <w:ind w:firstLine="0"/>
              <w:jc w:val="center"/>
              <w:rPr>
                <w:rFonts w:ascii="Garamond" w:eastAsia="Times New Roman" w:hAnsi="Garamond"/>
                <w:bCs/>
                <w:color w:val="000000"/>
                <w:sz w:val="20"/>
                <w:szCs w:val="20"/>
                <w:lang w:val="sq-AL"/>
              </w:rPr>
            </w:pPr>
          </w:p>
          <w:p w:rsidR="003B3304" w:rsidRDefault="003B3304" w:rsidP="009A3DDB">
            <w:pPr>
              <w:widowControl w:val="0"/>
              <w:spacing w:after="0" w:line="240" w:lineRule="auto"/>
              <w:ind w:firstLine="0"/>
              <w:jc w:val="center"/>
              <w:rPr>
                <w:rFonts w:ascii="Garamond" w:eastAsia="Times New Roman" w:hAnsi="Garamond"/>
                <w:bCs/>
                <w:color w:val="000000"/>
                <w:sz w:val="20"/>
                <w:szCs w:val="20"/>
                <w:lang w:val="sq-AL"/>
              </w:rPr>
            </w:pPr>
          </w:p>
          <w:p w:rsidR="003B3304" w:rsidRDefault="003B3304" w:rsidP="009A3DDB">
            <w:pPr>
              <w:widowControl w:val="0"/>
              <w:spacing w:after="0" w:line="240" w:lineRule="auto"/>
              <w:ind w:firstLine="0"/>
              <w:jc w:val="center"/>
              <w:rPr>
                <w:rFonts w:ascii="Garamond" w:eastAsia="Times New Roman" w:hAnsi="Garamond"/>
                <w:bCs/>
                <w:color w:val="000000"/>
                <w:sz w:val="20"/>
                <w:szCs w:val="20"/>
                <w:lang w:val="sq-AL"/>
              </w:rPr>
            </w:pPr>
          </w:p>
          <w:p w:rsidR="003B3304" w:rsidRDefault="003B3304" w:rsidP="009A3DDB">
            <w:pPr>
              <w:widowControl w:val="0"/>
              <w:spacing w:after="0" w:line="240" w:lineRule="auto"/>
              <w:ind w:firstLine="0"/>
              <w:jc w:val="center"/>
              <w:rPr>
                <w:rFonts w:ascii="Garamond" w:eastAsia="Times New Roman" w:hAnsi="Garamond"/>
                <w:bCs/>
                <w:color w:val="000000"/>
                <w:sz w:val="20"/>
                <w:szCs w:val="20"/>
                <w:lang w:val="sq-AL"/>
              </w:rPr>
            </w:pPr>
          </w:p>
          <w:p w:rsidR="003B3304" w:rsidRDefault="003B3304" w:rsidP="009A3DDB">
            <w:pPr>
              <w:widowControl w:val="0"/>
              <w:spacing w:after="0" w:line="240" w:lineRule="auto"/>
              <w:ind w:firstLine="0"/>
              <w:jc w:val="center"/>
              <w:rPr>
                <w:rFonts w:ascii="Garamond" w:eastAsia="Times New Roman" w:hAnsi="Garamond"/>
                <w:bCs/>
                <w:color w:val="000000"/>
                <w:sz w:val="20"/>
                <w:szCs w:val="20"/>
                <w:lang w:val="sq-AL"/>
              </w:rPr>
            </w:pPr>
          </w:p>
          <w:p w:rsidR="003B3304" w:rsidRDefault="003B3304" w:rsidP="009A3DDB">
            <w:pPr>
              <w:widowControl w:val="0"/>
              <w:spacing w:after="0" w:line="240" w:lineRule="auto"/>
              <w:ind w:firstLine="0"/>
              <w:jc w:val="center"/>
              <w:rPr>
                <w:rFonts w:ascii="Garamond" w:eastAsia="Times New Roman" w:hAnsi="Garamond"/>
                <w:bCs/>
                <w:color w:val="000000"/>
                <w:sz w:val="20"/>
                <w:szCs w:val="20"/>
                <w:lang w:val="sq-AL"/>
              </w:rPr>
            </w:pPr>
          </w:p>
          <w:p w:rsidR="003B3304" w:rsidRDefault="003B3304" w:rsidP="009A3DDB">
            <w:pPr>
              <w:widowControl w:val="0"/>
              <w:spacing w:after="0" w:line="240" w:lineRule="auto"/>
              <w:ind w:firstLine="0"/>
              <w:jc w:val="center"/>
              <w:rPr>
                <w:rFonts w:ascii="Garamond" w:eastAsia="Times New Roman" w:hAnsi="Garamond"/>
                <w:bCs/>
                <w:color w:val="000000"/>
                <w:sz w:val="20"/>
                <w:szCs w:val="20"/>
                <w:lang w:val="sq-AL"/>
              </w:rPr>
            </w:pPr>
          </w:p>
          <w:p w:rsidR="003B3304" w:rsidRDefault="003B3304" w:rsidP="009A3DDB">
            <w:pPr>
              <w:widowControl w:val="0"/>
              <w:spacing w:after="0" w:line="240" w:lineRule="auto"/>
              <w:ind w:firstLine="0"/>
              <w:jc w:val="center"/>
              <w:rPr>
                <w:rFonts w:ascii="Garamond" w:eastAsia="Times New Roman" w:hAnsi="Garamond"/>
                <w:bCs/>
                <w:color w:val="000000"/>
                <w:sz w:val="20"/>
                <w:szCs w:val="20"/>
                <w:lang w:val="sq-AL"/>
              </w:rPr>
            </w:pPr>
          </w:p>
          <w:p w:rsidR="003B3304" w:rsidRDefault="003B3304" w:rsidP="009A3DDB">
            <w:pPr>
              <w:widowControl w:val="0"/>
              <w:spacing w:after="0" w:line="240" w:lineRule="auto"/>
              <w:ind w:firstLine="0"/>
              <w:jc w:val="center"/>
              <w:rPr>
                <w:rFonts w:ascii="Garamond" w:eastAsia="Times New Roman" w:hAnsi="Garamond"/>
                <w:bCs/>
                <w:color w:val="000000"/>
                <w:sz w:val="20"/>
                <w:szCs w:val="20"/>
                <w:lang w:val="sq-AL"/>
              </w:rPr>
            </w:pPr>
          </w:p>
          <w:p w:rsidR="003B3304" w:rsidRDefault="003B3304" w:rsidP="009A3DDB">
            <w:pPr>
              <w:widowControl w:val="0"/>
              <w:spacing w:after="0" w:line="240" w:lineRule="auto"/>
              <w:ind w:firstLine="0"/>
              <w:jc w:val="center"/>
              <w:rPr>
                <w:rFonts w:ascii="Garamond" w:eastAsia="Times New Roman" w:hAnsi="Garamond"/>
                <w:bCs/>
                <w:color w:val="000000"/>
                <w:sz w:val="20"/>
                <w:szCs w:val="20"/>
                <w:lang w:val="sq-AL"/>
              </w:rPr>
            </w:pPr>
          </w:p>
          <w:p w:rsidR="003B3304" w:rsidRDefault="003B3304" w:rsidP="009A3DDB">
            <w:pPr>
              <w:widowControl w:val="0"/>
              <w:spacing w:after="0" w:line="240" w:lineRule="auto"/>
              <w:ind w:firstLine="0"/>
              <w:jc w:val="center"/>
              <w:rPr>
                <w:rFonts w:ascii="Garamond" w:eastAsia="Times New Roman" w:hAnsi="Garamond"/>
                <w:bCs/>
                <w:color w:val="000000"/>
                <w:sz w:val="20"/>
                <w:szCs w:val="20"/>
                <w:lang w:val="sq-AL"/>
              </w:rPr>
            </w:pPr>
          </w:p>
          <w:p w:rsidR="003B3304" w:rsidRPr="00A03012" w:rsidRDefault="003B3304" w:rsidP="009A3DDB">
            <w:pPr>
              <w:widowControl w:val="0"/>
              <w:spacing w:after="0" w:line="240" w:lineRule="auto"/>
              <w:ind w:firstLine="0"/>
              <w:jc w:val="center"/>
              <w:rPr>
                <w:rFonts w:ascii="Garamond" w:eastAsia="Times New Roman" w:hAnsi="Garamond"/>
                <w:bCs/>
                <w:color w:val="000000"/>
                <w:sz w:val="20"/>
                <w:szCs w:val="20"/>
                <w:lang w:val="sq-AL"/>
              </w:rPr>
            </w:pPr>
            <w:r w:rsidRPr="00A03012">
              <w:rPr>
                <w:rFonts w:ascii="Garamond" w:eastAsia="Times New Roman" w:hAnsi="Garamond"/>
                <w:bCs/>
                <w:color w:val="000000"/>
                <w:sz w:val="20"/>
                <w:szCs w:val="20"/>
                <w:lang w:val="sq-AL"/>
              </w:rPr>
              <w:t>ANEKSI 1/D</w:t>
            </w:r>
          </w:p>
          <w:p w:rsidR="003B3304" w:rsidRPr="005F13EB" w:rsidRDefault="003B3304" w:rsidP="009A3DDB">
            <w:pPr>
              <w:widowControl w:val="0"/>
              <w:spacing w:after="0" w:line="240" w:lineRule="auto"/>
              <w:ind w:firstLine="0"/>
              <w:jc w:val="center"/>
              <w:rPr>
                <w:rFonts w:ascii="Garamond" w:eastAsia="Times New Roman" w:hAnsi="Garamond"/>
                <w:b/>
                <w:bCs/>
                <w:color w:val="000000"/>
                <w:sz w:val="20"/>
                <w:szCs w:val="20"/>
                <w:lang w:val="sq-AL"/>
              </w:rPr>
            </w:pPr>
            <w:r w:rsidRPr="00A03012">
              <w:rPr>
                <w:rFonts w:ascii="Garamond" w:eastAsia="Times New Roman" w:hAnsi="Garamond"/>
                <w:bCs/>
                <w:color w:val="000000"/>
                <w:sz w:val="20"/>
                <w:szCs w:val="20"/>
                <w:lang w:val="sq-AL"/>
              </w:rPr>
              <w:t>TABELË KLASIFIKIMI-HOTEL</w:t>
            </w:r>
          </w:p>
        </w:tc>
      </w:tr>
      <w:tr w:rsidR="003B3304" w:rsidRPr="005F13EB" w:rsidTr="009A3DDB">
        <w:trPr>
          <w:trHeight w:val="483"/>
          <w:jc w:val="center"/>
        </w:trPr>
        <w:tc>
          <w:tcPr>
            <w:tcW w:w="765" w:type="pct"/>
            <w:tcBorders>
              <w:top w:val="single" w:sz="4" w:space="0" w:color="auto"/>
              <w:left w:val="single" w:sz="4" w:space="0" w:color="auto"/>
              <w:bottom w:val="single" w:sz="4" w:space="0" w:color="auto"/>
              <w:right w:val="single" w:sz="4" w:space="0" w:color="auto"/>
            </w:tcBorders>
            <w:shd w:val="clear" w:color="000000" w:fill="A5A5A5"/>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lastRenderedPageBreak/>
              <w:t>usha</w:t>
            </w:r>
          </w:p>
        </w:tc>
        <w:tc>
          <w:tcPr>
            <w:tcW w:w="383" w:type="pct"/>
            <w:gridSpan w:val="2"/>
            <w:tcBorders>
              <w:top w:val="single" w:sz="4" w:space="0" w:color="auto"/>
              <w:left w:val="nil"/>
              <w:bottom w:val="single" w:sz="4" w:space="0" w:color="auto"/>
              <w:right w:val="single" w:sz="4" w:space="0" w:color="auto"/>
            </w:tcBorders>
            <w:shd w:val="clear" w:color="000000" w:fill="A5A5A5"/>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Nr.</w:t>
            </w:r>
          </w:p>
        </w:tc>
        <w:tc>
          <w:tcPr>
            <w:tcW w:w="1283" w:type="pct"/>
            <w:tcBorders>
              <w:top w:val="single" w:sz="4" w:space="0" w:color="auto"/>
              <w:left w:val="nil"/>
              <w:bottom w:val="single" w:sz="4" w:space="0" w:color="auto"/>
              <w:right w:val="single" w:sz="4" w:space="0" w:color="auto"/>
            </w:tcBorders>
            <w:shd w:val="clear" w:color="000000" w:fill="A5A5A5"/>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Kriteret</w:t>
            </w:r>
          </w:p>
        </w:tc>
        <w:tc>
          <w:tcPr>
            <w:tcW w:w="126" w:type="pct"/>
            <w:tcBorders>
              <w:top w:val="single" w:sz="4" w:space="0" w:color="auto"/>
              <w:left w:val="nil"/>
              <w:bottom w:val="single" w:sz="4" w:space="0" w:color="auto"/>
              <w:right w:val="single" w:sz="4" w:space="0" w:color="auto"/>
            </w:tcBorders>
            <w:shd w:val="clear" w:color="000000" w:fill="A5A5A5"/>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p>
        </w:tc>
        <w:tc>
          <w:tcPr>
            <w:tcW w:w="787" w:type="pct"/>
            <w:tcBorders>
              <w:top w:val="single" w:sz="4" w:space="0" w:color="auto"/>
              <w:left w:val="nil"/>
              <w:bottom w:val="single" w:sz="4" w:space="0" w:color="auto"/>
              <w:right w:val="single" w:sz="4" w:space="0" w:color="auto"/>
            </w:tcBorders>
            <w:shd w:val="clear" w:color="000000" w:fill="A5A5A5"/>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Pik</w:t>
            </w:r>
            <w:r>
              <w:rPr>
                <w:rFonts w:ascii="Garamond" w:eastAsia="Times New Roman" w:hAnsi="Garamond"/>
                <w:b/>
                <w:bCs/>
                <w:sz w:val="20"/>
                <w:szCs w:val="20"/>
                <w:lang w:val="sq-AL"/>
              </w:rPr>
              <w:t>ë</w:t>
            </w:r>
            <w:r w:rsidRPr="005F13EB">
              <w:rPr>
                <w:rFonts w:ascii="Garamond" w:eastAsia="Times New Roman" w:hAnsi="Garamond"/>
                <w:b/>
                <w:bCs/>
                <w:sz w:val="20"/>
                <w:szCs w:val="20"/>
                <w:lang w:val="sq-AL"/>
              </w:rPr>
              <w:t>t</w:t>
            </w:r>
          </w:p>
        </w:tc>
        <w:tc>
          <w:tcPr>
            <w:tcW w:w="372" w:type="pct"/>
            <w:tcBorders>
              <w:top w:val="single" w:sz="4" w:space="0" w:color="auto"/>
              <w:left w:val="nil"/>
              <w:bottom w:val="single" w:sz="4" w:space="0" w:color="auto"/>
              <w:right w:val="single" w:sz="4" w:space="0" w:color="auto"/>
            </w:tcBorders>
            <w:shd w:val="clear" w:color="000000" w:fill="A5A5A5"/>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 Yje</w:t>
            </w:r>
          </w:p>
        </w:tc>
        <w:tc>
          <w:tcPr>
            <w:tcW w:w="499" w:type="pct"/>
            <w:gridSpan w:val="3"/>
            <w:tcBorders>
              <w:top w:val="single" w:sz="4" w:space="0" w:color="auto"/>
              <w:left w:val="nil"/>
              <w:bottom w:val="single" w:sz="4" w:space="0" w:color="auto"/>
              <w:right w:val="single" w:sz="4" w:space="0" w:color="auto"/>
            </w:tcBorders>
            <w:shd w:val="clear" w:color="000000" w:fill="A5A5A5"/>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 Yje</w:t>
            </w:r>
          </w:p>
        </w:tc>
        <w:tc>
          <w:tcPr>
            <w:tcW w:w="351" w:type="pct"/>
            <w:tcBorders>
              <w:top w:val="single" w:sz="4" w:space="0" w:color="auto"/>
              <w:left w:val="nil"/>
              <w:bottom w:val="single" w:sz="4" w:space="0" w:color="auto"/>
              <w:right w:val="single" w:sz="4" w:space="0" w:color="auto"/>
            </w:tcBorders>
            <w:shd w:val="clear" w:color="000000" w:fill="A5A5A5"/>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 Yje</w:t>
            </w:r>
          </w:p>
        </w:tc>
        <w:tc>
          <w:tcPr>
            <w:tcW w:w="434" w:type="pct"/>
            <w:gridSpan w:val="2"/>
            <w:tcBorders>
              <w:top w:val="single" w:sz="4" w:space="0" w:color="auto"/>
              <w:left w:val="nil"/>
              <w:bottom w:val="single" w:sz="4" w:space="0" w:color="auto"/>
              <w:right w:val="single" w:sz="4" w:space="0" w:color="auto"/>
            </w:tcBorders>
            <w:shd w:val="clear" w:color="000000" w:fill="A5A5A5"/>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 Yje</w:t>
            </w:r>
          </w:p>
        </w:tc>
      </w:tr>
      <w:tr w:rsidR="003B3304" w:rsidRPr="005F13EB" w:rsidTr="009A3DDB">
        <w:trPr>
          <w:trHeight w:val="326"/>
          <w:jc w:val="center"/>
        </w:trPr>
        <w:tc>
          <w:tcPr>
            <w:tcW w:w="5000" w:type="pct"/>
            <w:gridSpan w:val="13"/>
            <w:tcBorders>
              <w:top w:val="single" w:sz="4" w:space="0" w:color="auto"/>
              <w:left w:val="single" w:sz="4" w:space="0" w:color="auto"/>
              <w:bottom w:val="single" w:sz="4" w:space="0" w:color="auto"/>
              <w:right w:val="single" w:sz="4" w:space="0" w:color="000000"/>
            </w:tcBorders>
            <w:shd w:val="clear" w:color="000000" w:fill="EEECE1"/>
            <w:vAlign w:val="center"/>
            <w:hideMark/>
          </w:tcPr>
          <w:p w:rsidR="003B3304" w:rsidRPr="005F13EB" w:rsidRDefault="003B3304" w:rsidP="009A3DDB">
            <w:pPr>
              <w:widowControl w:val="0"/>
              <w:spacing w:after="0" w:line="240" w:lineRule="auto"/>
              <w:ind w:firstLine="0"/>
              <w:rPr>
                <w:rFonts w:ascii="Garamond" w:eastAsia="Times New Roman" w:hAnsi="Garamond"/>
                <w:b/>
                <w:bCs/>
                <w:sz w:val="20"/>
                <w:szCs w:val="20"/>
                <w:lang w:val="sq-AL"/>
              </w:rPr>
            </w:pPr>
            <w:r w:rsidRPr="005F13EB">
              <w:rPr>
                <w:rFonts w:ascii="Garamond" w:eastAsia="Times New Roman" w:hAnsi="Garamond"/>
                <w:b/>
                <w:bCs/>
                <w:sz w:val="20"/>
                <w:szCs w:val="20"/>
                <w:lang w:val="sq-AL"/>
              </w:rPr>
              <w:t>I. Të dhëna të përgjithshme mbi hotelin</w:t>
            </w:r>
          </w:p>
        </w:tc>
      </w:tr>
      <w:tr w:rsidR="003B3304" w:rsidRPr="005F13EB" w:rsidTr="009A3DDB">
        <w:trPr>
          <w:trHeight w:val="1545"/>
          <w:jc w:val="center"/>
        </w:trPr>
        <w:tc>
          <w:tcPr>
            <w:tcW w:w="765" w:type="pct"/>
            <w:vMerge w:val="restart"/>
            <w:tcBorders>
              <w:top w:val="nil"/>
              <w:left w:val="single" w:sz="4" w:space="0" w:color="auto"/>
              <w:bottom w:val="single" w:sz="4" w:space="0" w:color="000000"/>
              <w:right w:val="single" w:sz="4" w:space="0" w:color="auto"/>
            </w:tcBorders>
            <w:shd w:val="clear" w:color="000000" w:fill="FFFFFF"/>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Ndërtesa</w:t>
            </w:r>
          </w:p>
        </w:tc>
        <w:tc>
          <w:tcPr>
            <w:tcW w:w="383"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1283"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xml:space="preserve">Ambientet përfshijnë një ose më shumë ndërtesa që ndodhen në të njëjtin shesh/ vend (i cili përmban edhe ndërtesën kryesore të hotelit) dhe qe janë fizikisht të lidhura me shtigje të ndriçuara dhe ndajnë hyrje dhe dalje të përbashkët. </w:t>
            </w:r>
          </w:p>
        </w:tc>
        <w:tc>
          <w:tcPr>
            <w:tcW w:w="126"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7"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37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16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1283"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xml:space="preserve">Në rastin e hotelit të përbërë nga disa ndërtesa, këto ndërtesa duhet të jenë lehtësisht të aksesueshme dhe fizikisht të lidhura me ndërtesën kryesore me shtigje të ndriçuara mirë. Këto ndërtesa përfshijnë dhomat e klientëve me tualete private, ambiente magazinimi, shkallë dhe korridore që përmbushin kriteret e parashikuara më poshtë. </w:t>
            </w:r>
          </w:p>
        </w:tc>
        <w:tc>
          <w:tcPr>
            <w:tcW w:w="126"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7"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37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14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1283"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Hoteli i përbërë nga disa ndërtesa operon nën mbikëqyrjen e rregullt dhe mirëmbajtjen e menaxhimit dhe stafit të ndërtesës kryesore të hotelit.</w:t>
            </w:r>
          </w:p>
        </w:tc>
        <w:tc>
          <w:tcPr>
            <w:tcW w:w="126"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7"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37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782"/>
          <w:jc w:val="center"/>
        </w:trPr>
        <w:tc>
          <w:tcPr>
            <w:tcW w:w="765" w:type="pc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Past</w:t>
            </w:r>
            <w:r>
              <w:rPr>
                <w:rFonts w:ascii="Garamond" w:eastAsia="Times New Roman" w:hAnsi="Garamond"/>
                <w:sz w:val="20"/>
                <w:szCs w:val="20"/>
                <w:lang w:val="sq-AL"/>
              </w:rPr>
              <w:t>ë</w:t>
            </w:r>
            <w:r w:rsidRPr="005F13EB">
              <w:rPr>
                <w:rFonts w:ascii="Garamond" w:eastAsia="Times New Roman" w:hAnsi="Garamond"/>
                <w:sz w:val="20"/>
                <w:szCs w:val="20"/>
                <w:lang w:val="sq-AL"/>
              </w:rPr>
              <w:t>rtia / Higjena</w:t>
            </w:r>
          </w:p>
        </w:tc>
        <w:tc>
          <w:tcPr>
            <w:tcW w:w="383"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w:t>
            </w:r>
          </w:p>
        </w:tc>
        <w:tc>
          <w:tcPr>
            <w:tcW w:w="1283"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Past</w:t>
            </w:r>
            <w:r>
              <w:rPr>
                <w:rFonts w:ascii="Garamond" w:eastAsia="Times New Roman" w:hAnsi="Garamond"/>
                <w:sz w:val="20"/>
                <w:szCs w:val="20"/>
                <w:lang w:val="sq-AL"/>
              </w:rPr>
              <w:t>ë</w:t>
            </w:r>
            <w:r w:rsidRPr="005F13EB">
              <w:rPr>
                <w:rFonts w:ascii="Garamond" w:eastAsia="Times New Roman" w:hAnsi="Garamond"/>
                <w:sz w:val="20"/>
                <w:szCs w:val="20"/>
                <w:lang w:val="sq-AL"/>
              </w:rPr>
              <w:t>rtia dhe higjiena jan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parakushte themelore 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gjitha kategoritë.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7"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37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859"/>
          <w:jc w:val="center"/>
        </w:trPr>
        <w:tc>
          <w:tcPr>
            <w:tcW w:w="765" w:type="pc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Mirëmbajtja</w:t>
            </w:r>
          </w:p>
        </w:tc>
        <w:tc>
          <w:tcPr>
            <w:tcW w:w="383"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1283"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gjith</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mekanizmat dhe pajisjet jan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funksionale dhe në gjendje pune.</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7"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37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859"/>
          <w:jc w:val="center"/>
        </w:trPr>
        <w:tc>
          <w:tcPr>
            <w:tcW w:w="765" w:type="pct"/>
            <w:tcBorders>
              <w:top w:val="single" w:sz="4" w:space="0" w:color="auto"/>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Përshtypja e përgjithshme</w:t>
            </w: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6</w:t>
            </w:r>
          </w:p>
        </w:tc>
        <w:tc>
          <w:tcPr>
            <w:tcW w:w="128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Përshtypja e përgjithshme është e mjaftueshme për kërkesa të thjeshta/mesatare/të larta/shumë të larta.</w:t>
            </w:r>
          </w:p>
        </w:tc>
        <w:tc>
          <w:tcPr>
            <w:tcW w:w="126" w:type="pct"/>
            <w:tcBorders>
              <w:top w:val="single" w:sz="4" w:space="0" w:color="auto"/>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single" w:sz="4" w:space="0" w:color="auto"/>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center"/>
              <w:rPr>
                <w:rFonts w:ascii="Garamond" w:eastAsia="Times New Roman" w:hAnsi="Garamond"/>
                <w:sz w:val="20"/>
                <w:szCs w:val="20"/>
                <w:u w:val="single"/>
                <w:lang w:val="sq-AL"/>
              </w:rPr>
            </w:pPr>
            <w:hyperlink r:id="rId23" w:anchor="RANGE!A299" w:history="1">
              <w:r w:rsidR="003B3304" w:rsidRPr="005F13EB">
                <w:rPr>
                  <w:rFonts w:ascii="Garamond" w:eastAsia="Times New Roman" w:hAnsi="Garamond"/>
                  <w:sz w:val="20"/>
                  <w:szCs w:val="20"/>
                  <w:u w:val="single"/>
                  <w:lang w:val="sq-AL"/>
                </w:rPr>
                <w:t>të thjeshta [1]</w:t>
              </w:r>
            </w:hyperlink>
          </w:p>
        </w:tc>
        <w:tc>
          <w:tcPr>
            <w:tcW w:w="43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center"/>
              <w:rPr>
                <w:rFonts w:ascii="Garamond" w:eastAsia="Times New Roman" w:hAnsi="Garamond"/>
                <w:sz w:val="20"/>
                <w:szCs w:val="20"/>
                <w:u w:val="single"/>
                <w:lang w:val="sq-AL"/>
              </w:rPr>
            </w:pPr>
            <w:hyperlink r:id="rId24" w:anchor="RANGE!A230" w:history="1">
              <w:r w:rsidR="003B3304" w:rsidRPr="005F13EB">
                <w:rPr>
                  <w:rFonts w:ascii="Garamond" w:eastAsia="Times New Roman" w:hAnsi="Garamond"/>
                  <w:sz w:val="20"/>
                  <w:szCs w:val="20"/>
                  <w:u w:val="single"/>
                  <w:lang w:val="sq-AL"/>
                </w:rPr>
                <w:t>mesatare[2]</w:t>
              </w:r>
            </w:hyperlink>
          </w:p>
        </w:tc>
        <w:tc>
          <w:tcPr>
            <w:tcW w:w="37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center"/>
              <w:rPr>
                <w:rFonts w:ascii="Garamond" w:eastAsia="Times New Roman" w:hAnsi="Garamond"/>
                <w:sz w:val="20"/>
                <w:szCs w:val="20"/>
                <w:u w:val="single"/>
                <w:lang w:val="sq-AL"/>
              </w:rPr>
            </w:pPr>
            <w:hyperlink r:id="rId25" w:anchor="RANGE!A231" w:history="1">
              <w:r w:rsidR="003B3304" w:rsidRPr="005F13EB">
                <w:rPr>
                  <w:rFonts w:ascii="Garamond" w:eastAsia="Times New Roman" w:hAnsi="Garamond"/>
                  <w:sz w:val="20"/>
                  <w:szCs w:val="20"/>
                  <w:u w:val="single"/>
                  <w:lang w:val="sq-AL"/>
                </w:rPr>
                <w:t>të larta[3]</w:t>
              </w:r>
            </w:hyperlink>
          </w:p>
        </w:tc>
        <w:tc>
          <w:tcPr>
            <w:tcW w:w="4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center"/>
              <w:rPr>
                <w:rFonts w:ascii="Garamond" w:eastAsia="Times New Roman" w:hAnsi="Garamond"/>
                <w:sz w:val="20"/>
                <w:szCs w:val="20"/>
                <w:u w:val="single"/>
                <w:lang w:val="sq-AL"/>
              </w:rPr>
            </w:pPr>
            <w:hyperlink r:id="rId26" w:anchor="RANGE!A232" w:history="1">
              <w:r w:rsidR="003B3304" w:rsidRPr="005F13EB">
                <w:rPr>
                  <w:rFonts w:ascii="Garamond" w:eastAsia="Times New Roman" w:hAnsi="Garamond"/>
                  <w:sz w:val="20"/>
                  <w:szCs w:val="20"/>
                  <w:u w:val="single"/>
                  <w:lang w:val="sq-AL"/>
                </w:rPr>
                <w:t>shumë të larta[4]</w:t>
              </w:r>
            </w:hyperlink>
          </w:p>
        </w:tc>
      </w:tr>
      <w:tr w:rsidR="003B3304" w:rsidRPr="005F13EB" w:rsidTr="009A3DDB">
        <w:trPr>
          <w:trHeight w:val="620"/>
          <w:jc w:val="center"/>
        </w:trPr>
        <w:tc>
          <w:tcPr>
            <w:tcW w:w="765"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Parkimi i makinave</w:t>
            </w:r>
          </w:p>
        </w:tc>
        <w:tc>
          <w:tcPr>
            <w:tcW w:w="383"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7</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Parkim 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ambientet e hotelit ose parkim i dedikuar për klientët e hotelit.</w:t>
            </w:r>
          </w:p>
        </w:tc>
        <w:tc>
          <w:tcPr>
            <w:tcW w:w="126" w:type="pct"/>
            <w:tcBorders>
              <w:top w:val="single" w:sz="4" w:space="0" w:color="auto"/>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7"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378"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07"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8</w:t>
            </w:r>
          </w:p>
        </w:tc>
        <w:tc>
          <w:tcPr>
            <w:tcW w:w="1283"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Vend për parkimin e përkohshëm të mjeteve motorrike për zbritjen dhe marrjen e klientëve.</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7"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37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44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9</w:t>
            </w:r>
          </w:p>
        </w:tc>
        <w:tc>
          <w:tcPr>
            <w:tcW w:w="1283"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Mund</w:t>
            </w:r>
            <w:r>
              <w:rPr>
                <w:rFonts w:ascii="Garamond" w:eastAsia="Times New Roman" w:hAnsi="Garamond"/>
                <w:sz w:val="20"/>
                <w:szCs w:val="20"/>
                <w:lang w:val="sq-AL"/>
              </w:rPr>
              <w:t>ë</w:t>
            </w:r>
            <w:r w:rsidRPr="005F13EB">
              <w:rPr>
                <w:rFonts w:ascii="Garamond" w:eastAsia="Times New Roman" w:hAnsi="Garamond"/>
                <w:sz w:val="20"/>
                <w:szCs w:val="20"/>
                <w:lang w:val="sq-AL"/>
              </w:rPr>
              <w:t>si parkimi i përkohshëm p</w:t>
            </w:r>
            <w:r>
              <w:rPr>
                <w:rFonts w:ascii="Garamond" w:eastAsia="Times New Roman" w:hAnsi="Garamond"/>
                <w:sz w:val="20"/>
                <w:szCs w:val="20"/>
                <w:lang w:val="sq-AL"/>
              </w:rPr>
              <w:t>ë</w:t>
            </w:r>
            <w:r w:rsidRPr="005F13EB">
              <w:rPr>
                <w:rFonts w:ascii="Garamond" w:eastAsia="Times New Roman" w:hAnsi="Garamond"/>
                <w:sz w:val="20"/>
                <w:szCs w:val="20"/>
                <w:lang w:val="sq-AL"/>
              </w:rPr>
              <w:t>r autobus</w:t>
            </w:r>
            <w:r>
              <w:rPr>
                <w:rFonts w:ascii="Garamond" w:eastAsia="Times New Roman" w:hAnsi="Garamond"/>
                <w:sz w:val="20"/>
                <w:szCs w:val="20"/>
                <w:lang w:val="sq-AL"/>
              </w:rPr>
              <w:t>ë</w:t>
            </w:r>
            <w:r w:rsidRPr="005F13EB">
              <w:rPr>
                <w:rFonts w:ascii="Garamond" w:eastAsia="Times New Roman" w:hAnsi="Garamond"/>
                <w:sz w:val="20"/>
                <w:szCs w:val="20"/>
                <w:lang w:val="sq-AL"/>
              </w:rPr>
              <w:t>t</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7"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37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0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7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w:t>
            </w:r>
          </w:p>
        </w:tc>
        <w:tc>
          <w:tcPr>
            <w:tcW w:w="1283"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Garazh</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7"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37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0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87"/>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Facilitete p</w:t>
            </w:r>
            <w:r>
              <w:rPr>
                <w:rFonts w:ascii="Garamond" w:eastAsia="Times New Roman" w:hAnsi="Garamond"/>
                <w:sz w:val="20"/>
                <w:szCs w:val="20"/>
                <w:lang w:val="sq-AL"/>
              </w:rPr>
              <w:t>ë</w:t>
            </w:r>
            <w:r w:rsidRPr="005F13EB">
              <w:rPr>
                <w:rFonts w:ascii="Garamond" w:eastAsia="Times New Roman" w:hAnsi="Garamond"/>
                <w:sz w:val="20"/>
                <w:szCs w:val="20"/>
                <w:lang w:val="sq-AL"/>
              </w:rPr>
              <w:t>r personat me aft</w:t>
            </w:r>
            <w:r>
              <w:rPr>
                <w:rFonts w:ascii="Garamond" w:eastAsia="Times New Roman" w:hAnsi="Garamond"/>
                <w:sz w:val="20"/>
                <w:szCs w:val="20"/>
                <w:lang w:val="sq-AL"/>
              </w:rPr>
              <w:t>ë</w:t>
            </w:r>
            <w:r w:rsidRPr="005F13EB">
              <w:rPr>
                <w:rFonts w:ascii="Garamond" w:eastAsia="Times New Roman" w:hAnsi="Garamond"/>
                <w:sz w:val="20"/>
                <w:szCs w:val="20"/>
                <w:lang w:val="sq-AL"/>
              </w:rPr>
              <w:t>si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kufizuara</w:t>
            </w:r>
          </w:p>
        </w:tc>
        <w:tc>
          <w:tcPr>
            <w:tcW w:w="383"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11</w:t>
            </w:r>
          </w:p>
        </w:tc>
        <w:tc>
          <w:tcPr>
            <w:tcW w:w="1283"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Vend parkimi i veçantë për personat me aftësi të kufizuar</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7"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37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0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578"/>
          <w:jc w:val="center"/>
        </w:trPr>
        <w:tc>
          <w:tcPr>
            <w:tcW w:w="76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12</w:t>
            </w:r>
          </w:p>
        </w:tc>
        <w:tc>
          <w:tcPr>
            <w:tcW w:w="1283"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Rampë në hyrje të strukturës akomoduese</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7"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37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706"/>
          <w:jc w:val="center"/>
        </w:trPr>
        <w:tc>
          <w:tcPr>
            <w:tcW w:w="765"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13</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Dhomë (së bashku me tualetin) me pajisje të veçanta për personat me aftësi të kufizuara</w:t>
            </w:r>
          </w:p>
        </w:tc>
        <w:tc>
          <w:tcPr>
            <w:tcW w:w="126" w:type="pct"/>
            <w:tcBorders>
              <w:top w:val="single" w:sz="4" w:space="0" w:color="auto"/>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7"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378"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07"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44"/>
          <w:jc w:val="center"/>
        </w:trPr>
        <w:tc>
          <w:tcPr>
            <w:tcW w:w="765"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14</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xml:space="preserve">Pa barriera për karrige me rrota </w:t>
            </w:r>
          </w:p>
        </w:tc>
        <w:tc>
          <w:tcPr>
            <w:tcW w:w="126" w:type="pct"/>
            <w:tcBorders>
              <w:top w:val="single" w:sz="4" w:space="0" w:color="auto"/>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7"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378"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07"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591"/>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15</w:t>
            </w:r>
          </w:p>
        </w:tc>
        <w:tc>
          <w:tcPr>
            <w:tcW w:w="1283"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Pa barriera për personat e verb</w:t>
            </w:r>
            <w:r>
              <w:rPr>
                <w:rFonts w:ascii="Garamond" w:eastAsia="Times New Roman" w:hAnsi="Garamond"/>
                <w:sz w:val="20"/>
                <w:szCs w:val="20"/>
                <w:lang w:val="sq-AL"/>
              </w:rPr>
              <w:t>ë</w:t>
            </w:r>
            <w:r w:rsidRPr="005F13EB">
              <w:rPr>
                <w:rFonts w:ascii="Garamond" w:eastAsia="Times New Roman" w:hAnsi="Garamond"/>
                <w:sz w:val="20"/>
                <w:szCs w:val="20"/>
                <w:lang w:val="sq-AL"/>
              </w:rPr>
              <w:t>r ose me shikim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kufizuar</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7"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37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0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54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16</w:t>
            </w:r>
          </w:p>
        </w:tc>
        <w:tc>
          <w:tcPr>
            <w:tcW w:w="1283"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Pa barrira për personat e shurdh</w:t>
            </w:r>
            <w:r>
              <w:rPr>
                <w:rFonts w:ascii="Garamond" w:eastAsia="Times New Roman" w:hAnsi="Garamond"/>
                <w:sz w:val="20"/>
                <w:szCs w:val="20"/>
                <w:lang w:val="sq-AL"/>
              </w:rPr>
              <w:t>ë</w:t>
            </w:r>
            <w:r w:rsidRPr="005F13EB">
              <w:rPr>
                <w:rFonts w:ascii="Garamond" w:eastAsia="Times New Roman" w:hAnsi="Garamond"/>
                <w:sz w:val="20"/>
                <w:szCs w:val="20"/>
                <w:lang w:val="sq-AL"/>
              </w:rPr>
              <w:t>r ose me v</w:t>
            </w:r>
            <w:r>
              <w:rPr>
                <w:rFonts w:ascii="Garamond" w:eastAsia="Times New Roman" w:hAnsi="Garamond"/>
                <w:sz w:val="20"/>
                <w:szCs w:val="20"/>
                <w:lang w:val="sq-AL"/>
              </w:rPr>
              <w:t>ë</w:t>
            </w:r>
            <w:r w:rsidRPr="005F13EB">
              <w:rPr>
                <w:rFonts w:ascii="Garamond" w:eastAsia="Times New Roman" w:hAnsi="Garamond"/>
                <w:sz w:val="20"/>
                <w:szCs w:val="20"/>
                <w:lang w:val="sq-AL"/>
              </w:rPr>
              <w:t>shtir</w:t>
            </w:r>
            <w:r>
              <w:rPr>
                <w:rFonts w:ascii="Garamond" w:eastAsia="Times New Roman" w:hAnsi="Garamond"/>
                <w:sz w:val="20"/>
                <w:szCs w:val="20"/>
                <w:lang w:val="sq-AL"/>
              </w:rPr>
              <w:t>ë</w:t>
            </w:r>
            <w:r w:rsidRPr="005F13EB">
              <w:rPr>
                <w:rFonts w:ascii="Garamond" w:eastAsia="Times New Roman" w:hAnsi="Garamond"/>
                <w:sz w:val="20"/>
                <w:szCs w:val="20"/>
                <w:lang w:val="sq-AL"/>
              </w:rPr>
              <w:t>si d</w:t>
            </w:r>
            <w:r>
              <w:rPr>
                <w:rFonts w:ascii="Garamond" w:eastAsia="Times New Roman" w:hAnsi="Garamond"/>
                <w:sz w:val="20"/>
                <w:szCs w:val="20"/>
                <w:lang w:val="sq-AL"/>
              </w:rPr>
              <w:t>ë</w:t>
            </w:r>
            <w:r w:rsidRPr="005F13EB">
              <w:rPr>
                <w:rFonts w:ascii="Garamond" w:eastAsia="Times New Roman" w:hAnsi="Garamond"/>
                <w:sz w:val="20"/>
                <w:szCs w:val="20"/>
                <w:lang w:val="sq-AL"/>
              </w:rPr>
              <w:t>gjimi</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7"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37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0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445"/>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Kushtet e sigurisë</w:t>
            </w:r>
          </w:p>
        </w:tc>
        <w:tc>
          <w:tcPr>
            <w:tcW w:w="383"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17</w:t>
            </w:r>
          </w:p>
        </w:tc>
        <w:tc>
          <w:tcPr>
            <w:tcW w:w="1283"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Sistem sigurie në hyrje të hotelit (p.sh. kamera)</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7</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7"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37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18</w:t>
            </w:r>
          </w:p>
        </w:tc>
        <w:tc>
          <w:tcPr>
            <w:tcW w:w="1283"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xml:space="preserve">Sistem për mbrojtjen nga zjarri dhe afishim në korridore i planit të evakuimit dhe udhëzimeve në rast zjarri.  </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7"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37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545"/>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19</w:t>
            </w:r>
          </w:p>
        </w:tc>
        <w:tc>
          <w:tcPr>
            <w:tcW w:w="1283"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Rregullore e brendshme për mbrojtjen nga zjarri dhe shpëtimi</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7"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37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505"/>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83"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20</w:t>
            </w:r>
          </w:p>
        </w:tc>
        <w:tc>
          <w:tcPr>
            <w:tcW w:w="1283"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xml:space="preserve">Dokumente të përditësuara të lëshuara nga autoritetet përgjegjëse, që konfirmojnë përmbushjen e të gjitha kushteve dhe rregullave për mbrojtjen nga zjarri dhe shpëtimi për strukturat akomoduese (VKM nr. 699, datë 22.10.2004 </w:t>
            </w:r>
            <w:r>
              <w:rPr>
                <w:rFonts w:ascii="Garamond" w:eastAsia="Times New Roman" w:hAnsi="Garamond"/>
                <w:sz w:val="20"/>
                <w:szCs w:val="20"/>
                <w:lang w:val="sq-AL"/>
              </w:rPr>
              <w:t>“</w:t>
            </w:r>
            <w:r w:rsidRPr="005F13EB">
              <w:rPr>
                <w:rFonts w:ascii="Garamond" w:eastAsia="Times New Roman" w:hAnsi="Garamond"/>
                <w:sz w:val="20"/>
                <w:szCs w:val="20"/>
                <w:lang w:val="sq-AL"/>
              </w:rPr>
              <w:t>Për miratimin e rregullave teknike për mbrojtjen nga zjarri dhe për shpëtimin në konstruksionet dhe ndërtimet, që shërbejnë për veprimtari akomoduese turistike</w:t>
            </w:r>
            <w:r>
              <w:rPr>
                <w:rFonts w:ascii="Garamond" w:eastAsia="Times New Roman" w:hAnsi="Garamond"/>
                <w:sz w:val="20"/>
                <w:szCs w:val="20"/>
                <w:lang w:val="sq-AL"/>
              </w:rPr>
              <w:t>”</w:t>
            </w:r>
            <w:r w:rsidRPr="005F13EB">
              <w:rPr>
                <w:rFonts w:ascii="Garamond" w:eastAsia="Times New Roman" w:hAnsi="Garamond"/>
                <w:sz w:val="20"/>
                <w:szCs w:val="20"/>
                <w:lang w:val="sq-AL"/>
              </w:rPr>
              <w:t>).</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7"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37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0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64"/>
          <w:jc w:val="center"/>
        </w:trPr>
        <w:tc>
          <w:tcPr>
            <w:tcW w:w="5000" w:type="pct"/>
            <w:gridSpan w:val="13"/>
            <w:tcBorders>
              <w:top w:val="single" w:sz="4" w:space="0" w:color="auto"/>
              <w:left w:val="single" w:sz="4" w:space="0" w:color="auto"/>
              <w:bottom w:val="single" w:sz="4" w:space="0" w:color="auto"/>
              <w:right w:val="single" w:sz="4" w:space="0" w:color="000000"/>
            </w:tcBorders>
            <w:shd w:val="clear" w:color="000000" w:fill="EEECE1"/>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II. Recepsioni dhe shërbimet</w:t>
            </w:r>
          </w:p>
        </w:tc>
      </w:tr>
      <w:tr w:rsidR="003B3304" w:rsidRPr="005F13EB" w:rsidTr="009A3DDB">
        <w:trPr>
          <w:trHeight w:val="546"/>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Recepsioni</w:t>
            </w: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21</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Hapësirë vizualisht e ndar</w:t>
            </w:r>
            <w:r>
              <w:rPr>
                <w:rFonts w:ascii="Garamond" w:eastAsia="Times New Roman" w:hAnsi="Garamond"/>
                <w:sz w:val="20"/>
                <w:szCs w:val="20"/>
                <w:lang w:val="sq-AL"/>
              </w:rPr>
              <w:t>ë</w:t>
            </w:r>
            <w:r w:rsidRPr="005F13EB">
              <w:rPr>
                <w:rFonts w:ascii="Garamond" w:eastAsia="Times New Roman" w:hAnsi="Garamond"/>
                <w:sz w:val="20"/>
                <w:szCs w:val="20"/>
                <w:lang w:val="sq-AL"/>
              </w:rPr>
              <w:t>/ tavolinë e dedikuar për shërbimet e recepsionit.</w:t>
            </w:r>
          </w:p>
        </w:tc>
        <w:tc>
          <w:tcPr>
            <w:tcW w:w="126" w:type="pct"/>
            <w:tcBorders>
              <w:top w:val="nil"/>
              <w:left w:val="nil"/>
              <w:bottom w:val="nil"/>
              <w:right w:val="single" w:sz="4" w:space="0" w:color="auto"/>
            </w:tcBorders>
            <w:shd w:val="clear" w:color="000000" w:fill="BFBFBF"/>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86"/>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Banak i veçant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p</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r recepsionin          </w:t>
            </w:r>
          </w:p>
        </w:tc>
        <w:tc>
          <w:tcPr>
            <w:tcW w:w="126" w:type="pct"/>
            <w:tcBorders>
              <w:top w:val="nil"/>
              <w:left w:val="nil"/>
              <w:bottom w:val="single" w:sz="4" w:space="0" w:color="auto"/>
              <w:right w:val="single" w:sz="4" w:space="0" w:color="auto"/>
            </w:tcBorders>
            <w:shd w:val="clear" w:color="000000" w:fill="BFBFBF"/>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47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22</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xml:space="preserve">Kënd pritje në afërsi të recepsionit   </w:t>
            </w:r>
          </w:p>
        </w:tc>
        <w:tc>
          <w:tcPr>
            <w:tcW w:w="126" w:type="pct"/>
            <w:tcBorders>
              <w:top w:val="nil"/>
              <w:left w:val="nil"/>
              <w:bottom w:val="nil"/>
              <w:right w:val="single" w:sz="4" w:space="0" w:color="auto"/>
            </w:tcBorders>
            <w:shd w:val="clear" w:color="000000" w:fill="7E7E7E"/>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1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Sallë recepsioni me disa kënde pritjeje dhe sh</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rbim pijesh </w:t>
            </w:r>
          </w:p>
        </w:tc>
        <w:tc>
          <w:tcPr>
            <w:tcW w:w="126" w:type="pct"/>
            <w:tcBorders>
              <w:top w:val="nil"/>
              <w:left w:val="nil"/>
              <w:bottom w:val="single" w:sz="4" w:space="0" w:color="auto"/>
              <w:right w:val="single" w:sz="4" w:space="0" w:color="auto"/>
            </w:tcBorders>
            <w:shd w:val="clear" w:color="000000" w:fill="7E7E7E"/>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707"/>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23</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Shërbimi i pritjes (recepsionit) dhe person në dispozicion për check-in sipas një marrëveshjeje.</w:t>
            </w:r>
          </w:p>
        </w:tc>
        <w:tc>
          <w:tcPr>
            <w:tcW w:w="126" w:type="pct"/>
            <w:tcBorders>
              <w:top w:val="nil"/>
              <w:left w:val="nil"/>
              <w:bottom w:val="nil"/>
              <w:right w:val="single" w:sz="4" w:space="0" w:color="auto"/>
            </w:tcBorders>
            <w:shd w:val="clear" w:color="000000" w:fill="BFBFBF"/>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bottom"/>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Recepsion i hapur 16 or</w:t>
            </w:r>
            <w:r>
              <w:rPr>
                <w:rFonts w:ascii="Garamond" w:eastAsia="Times New Roman" w:hAnsi="Garamond"/>
                <w:sz w:val="20"/>
                <w:szCs w:val="20"/>
                <w:lang w:val="sq-AL"/>
              </w:rPr>
              <w:t>ë</w:t>
            </w:r>
            <w:r w:rsidRPr="005F13EB">
              <w:rPr>
                <w:rFonts w:ascii="Garamond" w:eastAsia="Times New Roman" w:hAnsi="Garamond"/>
                <w:sz w:val="20"/>
                <w:szCs w:val="20"/>
                <w:lang w:val="sq-AL"/>
              </w:rPr>
              <w:t>. Person në dispozicion për thirrjet telefonike hyrëse dhe dalëse 24 or</w:t>
            </w:r>
            <w:r>
              <w:rPr>
                <w:rFonts w:ascii="Garamond" w:eastAsia="Times New Roman" w:hAnsi="Garamond"/>
                <w:sz w:val="20"/>
                <w:szCs w:val="20"/>
                <w:lang w:val="sq-AL"/>
              </w:rPr>
              <w:t>ë</w:t>
            </w:r>
            <w:r w:rsidRPr="005F13EB">
              <w:rPr>
                <w:rFonts w:ascii="Garamond" w:eastAsia="Times New Roman" w:hAnsi="Garamond"/>
                <w:sz w:val="20"/>
                <w:szCs w:val="20"/>
                <w:lang w:val="sq-AL"/>
              </w:rPr>
              <w:t>.</w:t>
            </w:r>
          </w:p>
        </w:tc>
        <w:tc>
          <w:tcPr>
            <w:tcW w:w="126" w:type="pct"/>
            <w:tcBorders>
              <w:top w:val="nil"/>
              <w:left w:val="nil"/>
              <w:bottom w:val="nil"/>
              <w:right w:val="single" w:sz="4" w:space="0" w:color="auto"/>
            </w:tcBorders>
            <w:shd w:val="clear" w:color="000000" w:fill="BFBFBF"/>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62"/>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Recepsion i hapur dhe personel 24 or</w:t>
            </w:r>
            <w:r>
              <w:rPr>
                <w:rFonts w:ascii="Garamond" w:eastAsia="Times New Roman" w:hAnsi="Garamond"/>
                <w:sz w:val="20"/>
                <w:szCs w:val="20"/>
                <w:lang w:val="sq-AL"/>
              </w:rPr>
              <w:t>ë</w:t>
            </w:r>
            <w:r w:rsidRPr="005F13EB">
              <w:rPr>
                <w:rFonts w:ascii="Garamond" w:eastAsia="Times New Roman" w:hAnsi="Garamond"/>
                <w:sz w:val="20"/>
                <w:szCs w:val="20"/>
                <w:lang w:val="sq-AL"/>
              </w:rPr>
              <w:t>.</w:t>
            </w:r>
          </w:p>
        </w:tc>
        <w:tc>
          <w:tcPr>
            <w:tcW w:w="126" w:type="pct"/>
            <w:tcBorders>
              <w:top w:val="nil"/>
              <w:left w:val="nil"/>
              <w:bottom w:val="single" w:sz="4" w:space="0" w:color="auto"/>
              <w:right w:val="single" w:sz="4" w:space="0" w:color="auto"/>
            </w:tcBorders>
            <w:shd w:val="clear" w:color="000000" w:fill="BFBFBF"/>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5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24</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Personeli flet dy gjuh</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përfshirë gjuhën shqipe</w:t>
            </w:r>
          </w:p>
        </w:tc>
        <w:tc>
          <w:tcPr>
            <w:tcW w:w="126" w:type="pct"/>
            <w:tcBorders>
              <w:top w:val="nil"/>
              <w:left w:val="nil"/>
              <w:bottom w:val="nil"/>
              <w:right w:val="single" w:sz="4" w:space="0" w:color="auto"/>
            </w:tcBorders>
            <w:shd w:val="clear" w:color="000000" w:fill="7E7E7E"/>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16"/>
          <w:jc w:val="center"/>
        </w:trPr>
        <w:tc>
          <w:tcPr>
            <w:tcW w:w="76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Personeli flet m</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shum</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se dy </w:t>
            </w:r>
            <w:r w:rsidRPr="005F13EB">
              <w:rPr>
                <w:rFonts w:ascii="Garamond" w:eastAsia="Times New Roman" w:hAnsi="Garamond"/>
                <w:sz w:val="20"/>
                <w:szCs w:val="20"/>
                <w:lang w:val="sq-AL"/>
              </w:rPr>
              <w:lastRenderedPageBreak/>
              <w:t>gjuh</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përfshirë gjuhën shqipe</w:t>
            </w:r>
          </w:p>
        </w:tc>
        <w:tc>
          <w:tcPr>
            <w:tcW w:w="126" w:type="pct"/>
            <w:tcBorders>
              <w:top w:val="nil"/>
              <w:left w:val="nil"/>
              <w:bottom w:val="single" w:sz="4" w:space="0" w:color="auto"/>
              <w:right w:val="single" w:sz="4" w:space="0" w:color="auto"/>
            </w:tcBorders>
            <w:shd w:val="clear" w:color="000000" w:fill="7E7E7E"/>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lastRenderedPageBreak/>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404"/>
          <w:jc w:val="center"/>
        </w:trPr>
        <w:tc>
          <w:tcPr>
            <w:tcW w:w="765"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25</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Ofrimi i sh</w:t>
            </w:r>
            <w:r>
              <w:rPr>
                <w:rFonts w:ascii="Garamond" w:eastAsia="Times New Roman" w:hAnsi="Garamond"/>
                <w:sz w:val="20"/>
                <w:szCs w:val="20"/>
                <w:lang w:val="sq-AL"/>
              </w:rPr>
              <w:t>ë</w:t>
            </w:r>
            <w:r w:rsidRPr="005F13EB">
              <w:rPr>
                <w:rFonts w:ascii="Garamond" w:eastAsia="Times New Roman" w:hAnsi="Garamond"/>
                <w:sz w:val="20"/>
                <w:szCs w:val="20"/>
                <w:lang w:val="sq-AL"/>
              </w:rPr>
              <w:t>rbimit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parkimit të makinës nga personeli hotelit</w:t>
            </w:r>
          </w:p>
        </w:tc>
        <w:tc>
          <w:tcPr>
            <w:tcW w:w="126" w:type="pct"/>
            <w:tcBorders>
              <w:top w:val="single" w:sz="4" w:space="0" w:color="auto"/>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81"/>
          <w:jc w:val="center"/>
        </w:trPr>
        <w:tc>
          <w:tcPr>
            <w:tcW w:w="765"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26</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Portier (personel i veçant</w:t>
            </w:r>
            <w:r>
              <w:rPr>
                <w:rFonts w:ascii="Garamond" w:eastAsia="Times New Roman" w:hAnsi="Garamond"/>
                <w:sz w:val="20"/>
                <w:szCs w:val="20"/>
                <w:lang w:val="sq-AL"/>
              </w:rPr>
              <w:t>ë</w:t>
            </w:r>
            <w:r w:rsidRPr="005F13EB">
              <w:rPr>
                <w:rFonts w:ascii="Garamond" w:eastAsia="Times New Roman" w:hAnsi="Garamond"/>
                <w:sz w:val="20"/>
                <w:szCs w:val="20"/>
                <w:lang w:val="sq-AL"/>
              </w:rPr>
              <w:t>)</w:t>
            </w:r>
          </w:p>
        </w:tc>
        <w:tc>
          <w:tcPr>
            <w:tcW w:w="126" w:type="pct"/>
            <w:tcBorders>
              <w:top w:val="single" w:sz="4" w:space="0" w:color="auto"/>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572"/>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27</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Concierge për rezervime biletash apo të tjera /marrjen me qira të automjeteve (personel i veçantë)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28</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xml:space="preserve">Person që shoqëron klientët në dhomë, i asiston me bagazhet dhe kryen porositë (page boy) (personel i veçantë) </w:t>
            </w:r>
          </w:p>
        </w:tc>
        <w:tc>
          <w:tcPr>
            <w:tcW w:w="126" w:type="pct"/>
            <w:tcBorders>
              <w:top w:val="nil"/>
              <w:left w:val="nil"/>
              <w:bottom w:val="nil"/>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42"/>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29</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w:t>
            </w:r>
            <w:r>
              <w:rPr>
                <w:rFonts w:ascii="Garamond" w:eastAsia="Times New Roman" w:hAnsi="Garamond"/>
                <w:sz w:val="20"/>
                <w:szCs w:val="20"/>
                <w:lang w:val="sq-AL"/>
              </w:rPr>
              <w:t>ë</w:t>
            </w:r>
            <w:r w:rsidRPr="005F13EB">
              <w:rPr>
                <w:rFonts w:ascii="Garamond" w:eastAsia="Times New Roman" w:hAnsi="Garamond"/>
                <w:sz w:val="20"/>
                <w:szCs w:val="20"/>
                <w:lang w:val="sq-AL"/>
              </w:rPr>
              <w:t>rbim i transportimit të bagazheve me k</w:t>
            </w:r>
            <w:r>
              <w:rPr>
                <w:rFonts w:ascii="Garamond" w:eastAsia="Times New Roman" w:hAnsi="Garamond"/>
                <w:sz w:val="20"/>
                <w:szCs w:val="20"/>
                <w:lang w:val="sq-AL"/>
              </w:rPr>
              <w:t>ë</w:t>
            </w:r>
            <w:r w:rsidRPr="005F13EB">
              <w:rPr>
                <w:rFonts w:ascii="Garamond" w:eastAsia="Times New Roman" w:hAnsi="Garamond"/>
                <w:sz w:val="20"/>
                <w:szCs w:val="20"/>
                <w:lang w:val="sq-AL"/>
              </w:rPr>
              <w:t>rkes</w:t>
            </w:r>
            <w:r>
              <w:rPr>
                <w:rFonts w:ascii="Garamond" w:eastAsia="Times New Roman" w:hAnsi="Garamond"/>
                <w:sz w:val="20"/>
                <w:szCs w:val="20"/>
                <w:lang w:val="sq-AL"/>
              </w:rPr>
              <w:t>ë</w:t>
            </w:r>
          </w:p>
        </w:tc>
        <w:tc>
          <w:tcPr>
            <w:tcW w:w="126" w:type="pct"/>
            <w:tcBorders>
              <w:top w:val="single" w:sz="4" w:space="0" w:color="auto"/>
              <w:left w:val="nil"/>
              <w:bottom w:val="nil"/>
              <w:right w:val="single" w:sz="4" w:space="0" w:color="auto"/>
            </w:tcBorders>
            <w:shd w:val="clear" w:color="000000" w:fill="7E7E7E"/>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48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rbim i transportimit të bagazheve </w:t>
            </w:r>
          </w:p>
        </w:tc>
        <w:tc>
          <w:tcPr>
            <w:tcW w:w="126" w:type="pct"/>
            <w:tcBorders>
              <w:top w:val="nil"/>
              <w:left w:val="nil"/>
              <w:bottom w:val="single" w:sz="4" w:space="0" w:color="auto"/>
              <w:right w:val="single" w:sz="4" w:space="0" w:color="auto"/>
            </w:tcBorders>
            <w:shd w:val="clear" w:color="000000" w:fill="7E7E7E"/>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707"/>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30</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27" w:anchor="RANGE!A303" w:history="1">
              <w:r w:rsidR="003B3304" w:rsidRPr="005F13EB">
                <w:rPr>
                  <w:rFonts w:ascii="Garamond" w:eastAsia="Times New Roman" w:hAnsi="Garamond"/>
                  <w:sz w:val="20"/>
                  <w:szCs w:val="20"/>
                  <w:u w:val="single"/>
                  <w:lang w:val="sq-AL"/>
                </w:rPr>
                <w:t>Strukturat akomoduese mbi 3 kate, mbi tokë, duhet të kenë të paktën një ashensor [5]</w:t>
              </w:r>
            </w:hyperlink>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15</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67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31</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Protokoll i brendshëm i hotelit lidhur me detyrat e stafit sipas profileve të tyre.</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41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32</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28" w:anchor="RANGE!A304" w:history="1">
              <w:r w:rsidR="003B3304" w:rsidRPr="005F13EB">
                <w:rPr>
                  <w:rFonts w:ascii="Garamond" w:eastAsia="Times New Roman" w:hAnsi="Garamond"/>
                  <w:sz w:val="20"/>
                  <w:szCs w:val="20"/>
                  <w:u w:val="single"/>
                  <w:lang w:val="sq-AL"/>
                </w:rPr>
                <w:t>Regjistrim i klientëve të hotelit [6]</w:t>
              </w:r>
            </w:hyperlink>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566"/>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33</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Vendosja e numrave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sh</w:t>
            </w:r>
            <w:r>
              <w:rPr>
                <w:rFonts w:ascii="Garamond" w:eastAsia="Times New Roman" w:hAnsi="Garamond"/>
                <w:sz w:val="20"/>
                <w:szCs w:val="20"/>
                <w:lang w:val="sq-AL"/>
              </w:rPr>
              <w:t>ë</w:t>
            </w:r>
            <w:r w:rsidRPr="005F13EB">
              <w:rPr>
                <w:rFonts w:ascii="Garamond" w:eastAsia="Times New Roman" w:hAnsi="Garamond"/>
                <w:sz w:val="20"/>
                <w:szCs w:val="20"/>
                <w:lang w:val="sq-AL"/>
              </w:rPr>
              <w:t>rbimeve mjek</w:t>
            </w:r>
            <w:r>
              <w:rPr>
                <w:rFonts w:ascii="Garamond" w:eastAsia="Times New Roman" w:hAnsi="Garamond"/>
                <w:sz w:val="20"/>
                <w:szCs w:val="20"/>
                <w:lang w:val="sq-AL"/>
              </w:rPr>
              <w:t>ë</w:t>
            </w:r>
            <w:r w:rsidRPr="005F13EB">
              <w:rPr>
                <w:rFonts w:ascii="Garamond" w:eastAsia="Times New Roman" w:hAnsi="Garamond"/>
                <w:sz w:val="20"/>
                <w:szCs w:val="20"/>
                <w:lang w:val="sq-AL"/>
              </w:rPr>
              <w:t>sore dhe urgjenc</w:t>
            </w:r>
            <w:r>
              <w:rPr>
                <w:rFonts w:ascii="Garamond" w:eastAsia="Times New Roman" w:hAnsi="Garamond"/>
                <w:sz w:val="20"/>
                <w:szCs w:val="20"/>
                <w:lang w:val="sq-AL"/>
              </w:rPr>
              <w:t>ë</w:t>
            </w:r>
            <w:r w:rsidRPr="005F13EB">
              <w:rPr>
                <w:rFonts w:ascii="Garamond" w:eastAsia="Times New Roman" w:hAnsi="Garamond"/>
                <w:sz w:val="20"/>
                <w:szCs w:val="20"/>
                <w:lang w:val="sq-AL"/>
              </w:rPr>
              <w:t>s</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9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34</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Kutia e ndihm</w:t>
            </w:r>
            <w:r>
              <w:rPr>
                <w:rFonts w:ascii="Garamond" w:eastAsia="Times New Roman" w:hAnsi="Garamond"/>
                <w:sz w:val="20"/>
                <w:szCs w:val="20"/>
                <w:lang w:val="sq-AL"/>
              </w:rPr>
              <w:t>ë</w:t>
            </w:r>
            <w:r w:rsidRPr="005F13EB">
              <w:rPr>
                <w:rFonts w:ascii="Garamond" w:eastAsia="Times New Roman" w:hAnsi="Garamond"/>
                <w:sz w:val="20"/>
                <w:szCs w:val="20"/>
                <w:lang w:val="sq-AL"/>
              </w:rPr>
              <w:t>s s</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shpejt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recepsion</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31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35</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Publikimi i listës së çmimeve tavan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dhomave, 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gjuh</w:t>
            </w:r>
            <w:r>
              <w:rPr>
                <w:rFonts w:ascii="Garamond" w:eastAsia="Times New Roman" w:hAnsi="Garamond"/>
                <w:sz w:val="20"/>
                <w:szCs w:val="20"/>
                <w:lang w:val="sq-AL"/>
              </w:rPr>
              <w:t>ë</w:t>
            </w:r>
            <w:r w:rsidRPr="005F13EB">
              <w:rPr>
                <w:rFonts w:ascii="Garamond" w:eastAsia="Times New Roman" w:hAnsi="Garamond"/>
                <w:sz w:val="20"/>
                <w:szCs w:val="20"/>
                <w:lang w:val="sq-AL"/>
              </w:rPr>
              <w:t>n shqipe dhe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pakt</w:t>
            </w:r>
            <w:r>
              <w:rPr>
                <w:rFonts w:ascii="Garamond" w:eastAsia="Times New Roman" w:hAnsi="Garamond"/>
                <w:sz w:val="20"/>
                <w:szCs w:val="20"/>
                <w:lang w:val="sq-AL"/>
              </w:rPr>
              <w:t>ë</w:t>
            </w:r>
            <w:r w:rsidRPr="005F13EB">
              <w:rPr>
                <w:rFonts w:ascii="Garamond" w:eastAsia="Times New Roman" w:hAnsi="Garamond"/>
                <w:sz w:val="20"/>
                <w:szCs w:val="20"/>
                <w:lang w:val="sq-AL"/>
              </w:rPr>
              <w:t>n 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gjuhën angleze. Afishim i çmimit dhe çdo shërbim që përfshihet, si dhe taksat apo detyrime të tjera, politikat e rezervimit, ndryshimit dhe anulimit dhe çdo informacion shtesë që kërkon klienti para kryerjes së rezervimit, në përputhje me </w:t>
            </w:r>
            <w:r>
              <w:rPr>
                <w:rFonts w:ascii="Garamond" w:eastAsia="Times New Roman" w:hAnsi="Garamond"/>
                <w:sz w:val="20"/>
                <w:szCs w:val="20"/>
                <w:lang w:val="sq-AL"/>
              </w:rPr>
              <w:t>l</w:t>
            </w:r>
            <w:r w:rsidRPr="005F13EB">
              <w:rPr>
                <w:rFonts w:ascii="Garamond" w:eastAsia="Times New Roman" w:hAnsi="Garamond"/>
                <w:sz w:val="20"/>
                <w:szCs w:val="20"/>
                <w:lang w:val="sq-AL"/>
              </w:rPr>
              <w:t xml:space="preserve">igjin </w:t>
            </w:r>
            <w:r>
              <w:rPr>
                <w:rFonts w:ascii="Garamond" w:eastAsia="Times New Roman" w:hAnsi="Garamond"/>
                <w:sz w:val="20"/>
                <w:szCs w:val="20"/>
                <w:lang w:val="sq-AL"/>
              </w:rPr>
              <w:t>nr. 9902, datë 17.</w:t>
            </w:r>
            <w:r w:rsidRPr="005F13EB">
              <w:rPr>
                <w:rFonts w:ascii="Garamond" w:eastAsia="Times New Roman" w:hAnsi="Garamond"/>
                <w:sz w:val="20"/>
                <w:szCs w:val="20"/>
                <w:lang w:val="sq-AL"/>
              </w:rPr>
              <w:t>4.2008</w:t>
            </w:r>
            <w:r>
              <w:rPr>
                <w:rFonts w:ascii="Garamond" w:eastAsia="Times New Roman" w:hAnsi="Garamond"/>
                <w:sz w:val="20"/>
                <w:szCs w:val="20"/>
                <w:lang w:val="sq-AL"/>
              </w:rPr>
              <w:t>,</w:t>
            </w:r>
            <w:r w:rsidRPr="005F13EB">
              <w:rPr>
                <w:rFonts w:ascii="Garamond" w:eastAsia="Times New Roman" w:hAnsi="Garamond"/>
                <w:sz w:val="20"/>
                <w:szCs w:val="20"/>
                <w:lang w:val="sq-AL"/>
              </w:rPr>
              <w:t xml:space="preserve"> </w:t>
            </w:r>
            <w:r>
              <w:rPr>
                <w:rFonts w:ascii="Garamond" w:eastAsia="Times New Roman" w:hAnsi="Garamond"/>
                <w:sz w:val="20"/>
                <w:szCs w:val="20"/>
                <w:lang w:val="sq-AL"/>
              </w:rPr>
              <w:t>“</w:t>
            </w:r>
            <w:r w:rsidRPr="005F13EB">
              <w:rPr>
                <w:rFonts w:ascii="Garamond" w:eastAsia="Times New Roman" w:hAnsi="Garamond"/>
                <w:sz w:val="20"/>
                <w:szCs w:val="20"/>
                <w:lang w:val="sq-AL"/>
              </w:rPr>
              <w:t>Për mbrojtjen e konsumatorit</w:t>
            </w:r>
            <w:r>
              <w:rPr>
                <w:rFonts w:ascii="Garamond" w:eastAsia="Times New Roman" w:hAnsi="Garamond"/>
                <w:sz w:val="20"/>
                <w:szCs w:val="20"/>
                <w:lang w:val="sq-AL"/>
              </w:rPr>
              <w:t>”</w:t>
            </w:r>
            <w:r w:rsidRPr="005F13EB">
              <w:rPr>
                <w:rFonts w:ascii="Garamond" w:eastAsia="Times New Roman" w:hAnsi="Garamond"/>
                <w:sz w:val="20"/>
                <w:szCs w:val="20"/>
                <w:lang w:val="sq-AL"/>
              </w:rPr>
              <w:t>.</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442"/>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36</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Pages</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n</w:t>
            </w:r>
            <w:r>
              <w:rPr>
                <w:rFonts w:ascii="Garamond" w:eastAsia="Times New Roman" w:hAnsi="Garamond"/>
                <w:sz w:val="20"/>
                <w:szCs w:val="20"/>
                <w:lang w:val="sq-AL"/>
              </w:rPr>
              <w:t>ë</w:t>
            </w:r>
            <w:r w:rsidRPr="005F13EB">
              <w:rPr>
                <w:rFonts w:ascii="Garamond" w:eastAsia="Times New Roman" w:hAnsi="Garamond"/>
                <w:sz w:val="20"/>
                <w:szCs w:val="20"/>
                <w:lang w:val="sq-AL"/>
              </w:rPr>
              <w:t>p</w:t>
            </w:r>
            <w:r>
              <w:rPr>
                <w:rFonts w:ascii="Garamond" w:eastAsia="Times New Roman" w:hAnsi="Garamond"/>
                <w:sz w:val="20"/>
                <w:szCs w:val="20"/>
                <w:lang w:val="sq-AL"/>
              </w:rPr>
              <w:t>ë</w:t>
            </w:r>
            <w:r w:rsidRPr="005F13EB">
              <w:rPr>
                <w:rFonts w:ascii="Garamond" w:eastAsia="Times New Roman" w:hAnsi="Garamond"/>
                <w:sz w:val="20"/>
                <w:szCs w:val="20"/>
                <w:lang w:val="sq-AL"/>
              </w:rPr>
              <w:t>rmjet kartës bankare (debiti, krediti)</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66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37</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Kasafortë q</w:t>
            </w:r>
            <w:r>
              <w:rPr>
                <w:rFonts w:ascii="Garamond" w:eastAsia="Times New Roman" w:hAnsi="Garamond"/>
                <w:sz w:val="20"/>
                <w:szCs w:val="20"/>
                <w:lang w:val="sq-AL"/>
              </w:rPr>
              <w:t>e</w:t>
            </w:r>
            <w:r w:rsidRPr="005F13EB">
              <w:rPr>
                <w:rFonts w:ascii="Garamond" w:eastAsia="Times New Roman" w:hAnsi="Garamond"/>
                <w:sz w:val="20"/>
                <w:szCs w:val="20"/>
                <w:lang w:val="sq-AL"/>
              </w:rPr>
              <w:t>ndrore në recepsion/Facilitete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ruajtjes s</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sendeve me vler</w:t>
            </w:r>
            <w:r>
              <w:rPr>
                <w:rFonts w:ascii="Garamond" w:eastAsia="Times New Roman" w:hAnsi="Garamond"/>
                <w:sz w:val="20"/>
                <w:szCs w:val="20"/>
                <w:lang w:val="sq-AL"/>
              </w:rPr>
              <w:t>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63"/>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38</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w:t>
            </w:r>
            <w:r>
              <w:rPr>
                <w:rFonts w:ascii="Garamond" w:eastAsia="Times New Roman" w:hAnsi="Garamond"/>
                <w:sz w:val="20"/>
                <w:szCs w:val="20"/>
                <w:lang w:val="sq-AL"/>
              </w:rPr>
              <w:t>ë</w:t>
            </w:r>
            <w:r w:rsidRPr="005F13EB">
              <w:rPr>
                <w:rFonts w:ascii="Garamond" w:eastAsia="Times New Roman" w:hAnsi="Garamond"/>
                <w:sz w:val="20"/>
                <w:szCs w:val="20"/>
                <w:lang w:val="sq-AL"/>
              </w:rPr>
              <w:t>rbim i ruajtjes s</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bagazheve </w:t>
            </w:r>
          </w:p>
        </w:tc>
        <w:tc>
          <w:tcPr>
            <w:tcW w:w="126" w:type="pct"/>
            <w:tcBorders>
              <w:top w:val="nil"/>
              <w:left w:val="nil"/>
              <w:bottom w:val="nil"/>
              <w:right w:val="single" w:sz="4" w:space="0" w:color="auto"/>
            </w:tcBorders>
            <w:shd w:val="clear" w:color="000000" w:fill="BFBFBF"/>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70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Vend i veçant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dhe i sigurt p</w:t>
            </w:r>
            <w:r>
              <w:rPr>
                <w:rFonts w:ascii="Garamond" w:eastAsia="Times New Roman" w:hAnsi="Garamond"/>
                <w:sz w:val="20"/>
                <w:szCs w:val="20"/>
                <w:lang w:val="sq-AL"/>
              </w:rPr>
              <w:t>ë</w:t>
            </w:r>
            <w:r w:rsidRPr="005F13EB">
              <w:rPr>
                <w:rFonts w:ascii="Garamond" w:eastAsia="Times New Roman" w:hAnsi="Garamond"/>
                <w:sz w:val="20"/>
                <w:szCs w:val="20"/>
                <w:lang w:val="sq-AL"/>
              </w:rPr>
              <w:t>r mbajt</w:t>
            </w:r>
            <w:r>
              <w:rPr>
                <w:rFonts w:ascii="Garamond" w:eastAsia="Times New Roman" w:hAnsi="Garamond"/>
                <w:sz w:val="20"/>
                <w:szCs w:val="20"/>
                <w:lang w:val="sq-AL"/>
              </w:rPr>
              <w:t>j</w:t>
            </w:r>
            <w:r w:rsidRPr="005F13EB">
              <w:rPr>
                <w:rFonts w:ascii="Garamond" w:eastAsia="Times New Roman" w:hAnsi="Garamond"/>
                <w:sz w:val="20"/>
                <w:szCs w:val="20"/>
                <w:lang w:val="sq-AL"/>
              </w:rPr>
              <w:t>en e bagazheve p</w:t>
            </w:r>
            <w:r>
              <w:rPr>
                <w:rFonts w:ascii="Garamond" w:eastAsia="Times New Roman" w:hAnsi="Garamond"/>
                <w:sz w:val="20"/>
                <w:szCs w:val="20"/>
                <w:lang w:val="sq-AL"/>
              </w:rPr>
              <w:t>ë</w:t>
            </w:r>
            <w:r w:rsidRPr="005F13EB">
              <w:rPr>
                <w:rFonts w:ascii="Garamond" w:eastAsia="Times New Roman" w:hAnsi="Garamond"/>
                <w:sz w:val="20"/>
                <w:szCs w:val="20"/>
                <w:lang w:val="sq-AL"/>
              </w:rPr>
              <w:t>r klient</w:t>
            </w:r>
            <w:r>
              <w:rPr>
                <w:rFonts w:ascii="Garamond" w:eastAsia="Times New Roman" w:hAnsi="Garamond"/>
                <w:sz w:val="20"/>
                <w:szCs w:val="20"/>
                <w:lang w:val="sq-AL"/>
              </w:rPr>
              <w:t>ë</w:t>
            </w:r>
            <w:r w:rsidRPr="005F13EB">
              <w:rPr>
                <w:rFonts w:ascii="Garamond" w:eastAsia="Times New Roman" w:hAnsi="Garamond"/>
                <w:sz w:val="20"/>
                <w:szCs w:val="20"/>
                <w:lang w:val="sq-AL"/>
              </w:rPr>
              <w:t>t q</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vijn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ose largohen nga hoteli</w:t>
            </w:r>
          </w:p>
        </w:tc>
        <w:tc>
          <w:tcPr>
            <w:tcW w:w="126" w:type="pct"/>
            <w:tcBorders>
              <w:top w:val="nil"/>
              <w:left w:val="nil"/>
              <w:bottom w:val="single" w:sz="4" w:space="0" w:color="auto"/>
              <w:right w:val="single" w:sz="4" w:space="0" w:color="auto"/>
            </w:tcBorders>
            <w:shd w:val="clear" w:color="000000" w:fill="BFBFBF"/>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54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39</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29" w:anchor="RANGE!A305" w:history="1">
              <w:r w:rsidR="003B3304" w:rsidRPr="005F13EB">
                <w:rPr>
                  <w:rFonts w:ascii="Garamond" w:eastAsia="Times New Roman" w:hAnsi="Garamond"/>
                  <w:sz w:val="20"/>
                  <w:szCs w:val="20"/>
                  <w:u w:val="single"/>
                  <w:lang w:val="sq-AL"/>
                </w:rPr>
                <w:t>Tualete të përbashkëta në recepsion. [7]</w:t>
              </w:r>
            </w:hyperlink>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570"/>
          <w:jc w:val="center"/>
        </w:trPr>
        <w:tc>
          <w:tcPr>
            <w:tcW w:w="765" w:type="pct"/>
            <w:vMerge w:val="restart"/>
            <w:tcBorders>
              <w:top w:val="nil"/>
              <w:left w:val="single" w:sz="4" w:space="0" w:color="auto"/>
              <w:bottom w:val="nil"/>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w:t>
            </w:r>
            <w:r>
              <w:rPr>
                <w:rFonts w:ascii="Garamond" w:eastAsia="Times New Roman" w:hAnsi="Garamond"/>
                <w:sz w:val="20"/>
                <w:szCs w:val="20"/>
                <w:lang w:val="sq-AL"/>
              </w:rPr>
              <w:t>ë</w:t>
            </w:r>
            <w:r w:rsidRPr="005F13EB">
              <w:rPr>
                <w:rFonts w:ascii="Garamond" w:eastAsia="Times New Roman" w:hAnsi="Garamond"/>
                <w:sz w:val="20"/>
                <w:szCs w:val="20"/>
                <w:lang w:val="sq-AL"/>
              </w:rPr>
              <w:t>rbimi i larjes dhe hekurosjes</w:t>
            </w: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40</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Shërbimi i pastrimit kimik (dor</w:t>
            </w:r>
            <w:r>
              <w:rPr>
                <w:rFonts w:ascii="Garamond" w:eastAsia="Times New Roman" w:hAnsi="Garamond"/>
                <w:sz w:val="20"/>
                <w:szCs w:val="20"/>
                <w:lang w:val="sq-AL"/>
              </w:rPr>
              <w:t>ë</w:t>
            </w:r>
            <w:r w:rsidRPr="005F13EB">
              <w:rPr>
                <w:rFonts w:ascii="Garamond" w:eastAsia="Times New Roman" w:hAnsi="Garamond"/>
                <w:sz w:val="20"/>
                <w:szCs w:val="20"/>
                <w:lang w:val="sq-AL"/>
              </w:rPr>
              <w:t>zimi para or</w:t>
            </w:r>
            <w:r>
              <w:rPr>
                <w:rFonts w:ascii="Garamond" w:eastAsia="Times New Roman" w:hAnsi="Garamond"/>
                <w:sz w:val="20"/>
                <w:szCs w:val="20"/>
                <w:lang w:val="sq-AL"/>
              </w:rPr>
              <w:t>ë</w:t>
            </w:r>
            <w:r w:rsidRPr="005F13EB">
              <w:rPr>
                <w:rFonts w:ascii="Garamond" w:eastAsia="Times New Roman" w:hAnsi="Garamond"/>
                <w:sz w:val="20"/>
                <w:szCs w:val="20"/>
                <w:lang w:val="sq-AL"/>
              </w:rPr>
              <w:t>s 9</w:t>
            </w:r>
            <w:r>
              <w:rPr>
                <w:rFonts w:ascii="Garamond" w:eastAsia="Times New Roman" w:hAnsi="Garamond"/>
                <w:sz w:val="20"/>
                <w:szCs w:val="20"/>
                <w:lang w:val="sq-AL"/>
              </w:rPr>
              <w:t>:</w:t>
            </w:r>
            <w:r w:rsidRPr="005F13EB">
              <w:rPr>
                <w:rFonts w:ascii="Garamond" w:eastAsia="Times New Roman" w:hAnsi="Garamond"/>
                <w:sz w:val="20"/>
                <w:szCs w:val="20"/>
                <w:lang w:val="sq-AL"/>
              </w:rPr>
              <w:t>00, kthimi brenda 24 or</w:t>
            </w:r>
            <w:r>
              <w:rPr>
                <w:rFonts w:ascii="Garamond" w:eastAsia="Times New Roman" w:hAnsi="Garamond"/>
                <w:sz w:val="20"/>
                <w:szCs w:val="20"/>
                <w:lang w:val="sq-AL"/>
              </w:rPr>
              <w:t>ë</w:t>
            </w:r>
            <w:r w:rsidRPr="005F13EB">
              <w:rPr>
                <w:rFonts w:ascii="Garamond" w:eastAsia="Times New Roman" w:hAnsi="Garamond"/>
                <w:sz w:val="20"/>
                <w:szCs w:val="20"/>
                <w:lang w:val="sq-AL"/>
              </w:rPr>
              <w:t>sh)</w:t>
            </w:r>
          </w:p>
        </w:tc>
        <w:tc>
          <w:tcPr>
            <w:tcW w:w="126" w:type="pct"/>
            <w:tcBorders>
              <w:top w:val="nil"/>
              <w:left w:val="nil"/>
              <w:bottom w:val="nil"/>
              <w:right w:val="single" w:sz="4" w:space="0" w:color="auto"/>
            </w:tcBorders>
            <w:shd w:val="clear" w:color="000000" w:fill="7E7E7E"/>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570"/>
          <w:jc w:val="center"/>
        </w:trPr>
        <w:tc>
          <w:tcPr>
            <w:tcW w:w="76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Shërbimi i pastrimit kimik (dor</w:t>
            </w:r>
            <w:r>
              <w:rPr>
                <w:rFonts w:ascii="Garamond" w:eastAsia="Times New Roman" w:hAnsi="Garamond"/>
                <w:sz w:val="20"/>
                <w:szCs w:val="20"/>
                <w:lang w:val="sq-AL"/>
              </w:rPr>
              <w:t>ë</w:t>
            </w:r>
            <w:r w:rsidRPr="005F13EB">
              <w:rPr>
                <w:rFonts w:ascii="Garamond" w:eastAsia="Times New Roman" w:hAnsi="Garamond"/>
                <w:sz w:val="20"/>
                <w:szCs w:val="20"/>
                <w:lang w:val="sq-AL"/>
              </w:rPr>
              <w:t>zimi para or</w:t>
            </w:r>
            <w:r>
              <w:rPr>
                <w:rFonts w:ascii="Garamond" w:eastAsia="Times New Roman" w:hAnsi="Garamond"/>
                <w:sz w:val="20"/>
                <w:szCs w:val="20"/>
                <w:lang w:val="sq-AL"/>
              </w:rPr>
              <w:t>ë</w:t>
            </w:r>
            <w:r w:rsidRPr="005F13EB">
              <w:rPr>
                <w:rFonts w:ascii="Garamond" w:eastAsia="Times New Roman" w:hAnsi="Garamond"/>
                <w:sz w:val="20"/>
                <w:szCs w:val="20"/>
                <w:lang w:val="sq-AL"/>
              </w:rPr>
              <w:t>s 9</w:t>
            </w:r>
            <w:r>
              <w:rPr>
                <w:rFonts w:ascii="Garamond" w:eastAsia="Times New Roman" w:hAnsi="Garamond"/>
                <w:sz w:val="20"/>
                <w:szCs w:val="20"/>
                <w:lang w:val="sq-AL"/>
              </w:rPr>
              <w:t>:</w:t>
            </w:r>
            <w:r w:rsidRPr="005F13EB">
              <w:rPr>
                <w:rFonts w:ascii="Garamond" w:eastAsia="Times New Roman" w:hAnsi="Garamond"/>
                <w:sz w:val="20"/>
                <w:szCs w:val="20"/>
                <w:lang w:val="sq-AL"/>
              </w:rPr>
              <w:t>00, kthimi brenda 9 or</w:t>
            </w:r>
            <w:r>
              <w:rPr>
                <w:rFonts w:ascii="Garamond" w:eastAsia="Times New Roman" w:hAnsi="Garamond"/>
                <w:sz w:val="20"/>
                <w:szCs w:val="20"/>
                <w:lang w:val="sq-AL"/>
              </w:rPr>
              <w:t>ë</w:t>
            </w:r>
            <w:r w:rsidRPr="005F13EB">
              <w:rPr>
                <w:rFonts w:ascii="Garamond" w:eastAsia="Times New Roman" w:hAnsi="Garamond"/>
                <w:sz w:val="20"/>
                <w:szCs w:val="20"/>
                <w:lang w:val="sq-AL"/>
              </w:rPr>
              <w:t>sh)</w:t>
            </w:r>
          </w:p>
        </w:tc>
        <w:tc>
          <w:tcPr>
            <w:tcW w:w="126" w:type="pct"/>
            <w:tcBorders>
              <w:top w:val="nil"/>
              <w:left w:val="nil"/>
              <w:bottom w:val="single" w:sz="4" w:space="0" w:color="auto"/>
              <w:right w:val="single" w:sz="4" w:space="0" w:color="auto"/>
            </w:tcBorders>
            <w:shd w:val="clear" w:color="000000" w:fill="7E7E7E"/>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480"/>
          <w:jc w:val="center"/>
        </w:trPr>
        <w:tc>
          <w:tcPr>
            <w:tcW w:w="765"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41</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w:t>
            </w:r>
            <w:r>
              <w:rPr>
                <w:rFonts w:ascii="Garamond" w:eastAsia="Times New Roman" w:hAnsi="Garamond"/>
                <w:sz w:val="20"/>
                <w:szCs w:val="20"/>
                <w:lang w:val="sq-AL"/>
              </w:rPr>
              <w:t>ë</w:t>
            </w:r>
            <w:r w:rsidRPr="005F13EB">
              <w:rPr>
                <w:rFonts w:ascii="Garamond" w:eastAsia="Times New Roman" w:hAnsi="Garamond"/>
                <w:sz w:val="20"/>
                <w:szCs w:val="20"/>
                <w:lang w:val="sq-AL"/>
              </w:rPr>
              <w:t>rbimi i hekurosjes (kthimi brenda nj</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ore)</w:t>
            </w:r>
          </w:p>
        </w:tc>
        <w:tc>
          <w:tcPr>
            <w:tcW w:w="126" w:type="pct"/>
            <w:tcBorders>
              <w:top w:val="single" w:sz="4" w:space="0" w:color="auto"/>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544"/>
          <w:jc w:val="center"/>
        </w:trPr>
        <w:tc>
          <w:tcPr>
            <w:tcW w:w="765" w:type="pct"/>
            <w:vMerge/>
            <w:tcBorders>
              <w:top w:val="single" w:sz="4" w:space="0" w:color="auto"/>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42</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w:t>
            </w:r>
            <w:r>
              <w:rPr>
                <w:rFonts w:ascii="Garamond" w:eastAsia="Times New Roman" w:hAnsi="Garamond"/>
                <w:sz w:val="20"/>
                <w:szCs w:val="20"/>
                <w:lang w:val="sq-AL"/>
              </w:rPr>
              <w:t>ë</w:t>
            </w:r>
            <w:r w:rsidRPr="005F13EB">
              <w:rPr>
                <w:rFonts w:ascii="Garamond" w:eastAsia="Times New Roman" w:hAnsi="Garamond"/>
                <w:sz w:val="20"/>
                <w:szCs w:val="20"/>
                <w:lang w:val="sq-AL"/>
              </w:rPr>
              <w:t>rbim i larjes dhe hekurosjes (Kthimi sipas marr</w:t>
            </w:r>
            <w:r>
              <w:rPr>
                <w:rFonts w:ascii="Garamond" w:eastAsia="Times New Roman" w:hAnsi="Garamond"/>
                <w:sz w:val="20"/>
                <w:szCs w:val="20"/>
                <w:lang w:val="sq-AL"/>
              </w:rPr>
              <w:t>ë</w:t>
            </w:r>
            <w:r w:rsidRPr="005F13EB">
              <w:rPr>
                <w:rFonts w:ascii="Garamond" w:eastAsia="Times New Roman" w:hAnsi="Garamond"/>
                <w:sz w:val="20"/>
                <w:szCs w:val="20"/>
                <w:lang w:val="sq-AL"/>
              </w:rPr>
              <w:t>veshjes)</w:t>
            </w:r>
          </w:p>
        </w:tc>
        <w:tc>
          <w:tcPr>
            <w:tcW w:w="126" w:type="pct"/>
            <w:tcBorders>
              <w:top w:val="single" w:sz="4" w:space="0" w:color="auto"/>
              <w:left w:val="nil"/>
              <w:bottom w:val="nil"/>
              <w:right w:val="single" w:sz="4" w:space="0" w:color="auto"/>
            </w:tcBorders>
            <w:shd w:val="clear" w:color="000000" w:fill="7E7E7E"/>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w:t>
            </w:r>
            <w:r>
              <w:rPr>
                <w:rFonts w:ascii="Garamond" w:eastAsia="Times New Roman" w:hAnsi="Garamond"/>
                <w:sz w:val="20"/>
                <w:szCs w:val="20"/>
                <w:lang w:val="sq-AL"/>
              </w:rPr>
              <w:t>ë</w:t>
            </w:r>
            <w:r w:rsidRPr="005F13EB">
              <w:rPr>
                <w:rFonts w:ascii="Garamond" w:eastAsia="Times New Roman" w:hAnsi="Garamond"/>
                <w:sz w:val="20"/>
                <w:szCs w:val="20"/>
                <w:lang w:val="sq-AL"/>
              </w:rPr>
              <w:t>rbim i larjes dhe hekurosjes (dor</w:t>
            </w:r>
            <w:r>
              <w:rPr>
                <w:rFonts w:ascii="Garamond" w:eastAsia="Times New Roman" w:hAnsi="Garamond"/>
                <w:sz w:val="20"/>
                <w:szCs w:val="20"/>
                <w:lang w:val="sq-AL"/>
              </w:rPr>
              <w:t>ë</w:t>
            </w:r>
            <w:r w:rsidRPr="005F13EB">
              <w:rPr>
                <w:rFonts w:ascii="Garamond" w:eastAsia="Times New Roman" w:hAnsi="Garamond"/>
                <w:sz w:val="20"/>
                <w:szCs w:val="20"/>
                <w:lang w:val="sq-AL"/>
              </w:rPr>
              <w:t>zimi para or</w:t>
            </w:r>
            <w:r>
              <w:rPr>
                <w:rFonts w:ascii="Garamond" w:eastAsia="Times New Roman" w:hAnsi="Garamond"/>
                <w:sz w:val="20"/>
                <w:szCs w:val="20"/>
                <w:lang w:val="sq-AL"/>
              </w:rPr>
              <w:t>ë</w:t>
            </w:r>
            <w:r w:rsidRPr="005F13EB">
              <w:rPr>
                <w:rFonts w:ascii="Garamond" w:eastAsia="Times New Roman" w:hAnsi="Garamond"/>
                <w:sz w:val="20"/>
                <w:szCs w:val="20"/>
                <w:lang w:val="sq-AL"/>
              </w:rPr>
              <w:t>s 9</w:t>
            </w:r>
            <w:r>
              <w:rPr>
                <w:rFonts w:ascii="Garamond" w:eastAsia="Times New Roman" w:hAnsi="Garamond"/>
                <w:sz w:val="20"/>
                <w:szCs w:val="20"/>
                <w:lang w:val="sq-AL"/>
              </w:rPr>
              <w:t>:</w:t>
            </w:r>
            <w:r w:rsidRPr="005F13EB">
              <w:rPr>
                <w:rFonts w:ascii="Garamond" w:eastAsia="Times New Roman" w:hAnsi="Garamond"/>
                <w:sz w:val="20"/>
                <w:szCs w:val="20"/>
                <w:lang w:val="sq-AL"/>
              </w:rPr>
              <w:t>00, kthimi 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nj</w:t>
            </w:r>
            <w:r>
              <w:rPr>
                <w:rFonts w:ascii="Garamond" w:eastAsia="Times New Roman" w:hAnsi="Garamond"/>
                <w:sz w:val="20"/>
                <w:szCs w:val="20"/>
                <w:lang w:val="sq-AL"/>
              </w:rPr>
              <w:t>ë</w:t>
            </w:r>
            <w:r w:rsidRPr="005F13EB">
              <w:rPr>
                <w:rFonts w:ascii="Garamond" w:eastAsia="Times New Roman" w:hAnsi="Garamond"/>
                <w:sz w:val="20"/>
                <w:szCs w:val="20"/>
                <w:lang w:val="sq-AL"/>
              </w:rPr>
              <w:t>jt</w:t>
            </w:r>
            <w:r>
              <w:rPr>
                <w:rFonts w:ascii="Garamond" w:eastAsia="Times New Roman" w:hAnsi="Garamond"/>
                <w:sz w:val="20"/>
                <w:szCs w:val="20"/>
                <w:lang w:val="sq-AL"/>
              </w:rPr>
              <w:t>ë</w:t>
            </w:r>
            <w:r w:rsidRPr="005F13EB">
              <w:rPr>
                <w:rFonts w:ascii="Garamond" w:eastAsia="Times New Roman" w:hAnsi="Garamond"/>
                <w:sz w:val="20"/>
                <w:szCs w:val="20"/>
                <w:lang w:val="sq-AL"/>
              </w:rPr>
              <w:t>n dit</w:t>
            </w:r>
            <w:r>
              <w:rPr>
                <w:rFonts w:ascii="Garamond" w:eastAsia="Times New Roman" w:hAnsi="Garamond"/>
                <w:sz w:val="20"/>
                <w:szCs w:val="20"/>
                <w:lang w:val="sq-AL"/>
              </w:rPr>
              <w:t>ë</w:t>
            </w:r>
            <w:r w:rsidRPr="005F13EB">
              <w:rPr>
                <w:rFonts w:ascii="Garamond" w:eastAsia="Times New Roman" w:hAnsi="Garamond"/>
                <w:sz w:val="20"/>
                <w:szCs w:val="20"/>
                <w:lang w:val="sq-AL"/>
              </w:rPr>
              <w:t>-p</w:t>
            </w:r>
            <w:r>
              <w:rPr>
                <w:rFonts w:ascii="Garamond" w:eastAsia="Times New Roman" w:hAnsi="Garamond"/>
                <w:sz w:val="20"/>
                <w:szCs w:val="20"/>
                <w:lang w:val="sq-AL"/>
              </w:rPr>
              <w:t>ë</w:t>
            </w:r>
            <w:r w:rsidRPr="005F13EB">
              <w:rPr>
                <w:rFonts w:ascii="Garamond" w:eastAsia="Times New Roman" w:hAnsi="Garamond"/>
                <w:sz w:val="20"/>
                <w:szCs w:val="20"/>
                <w:lang w:val="sq-AL"/>
              </w:rPr>
              <w:t>rjashtohet fundjava)</w:t>
            </w:r>
          </w:p>
        </w:tc>
        <w:tc>
          <w:tcPr>
            <w:tcW w:w="126" w:type="pct"/>
            <w:tcBorders>
              <w:top w:val="nil"/>
              <w:left w:val="nil"/>
              <w:bottom w:val="nil"/>
              <w:right w:val="single" w:sz="4" w:space="0" w:color="auto"/>
            </w:tcBorders>
            <w:shd w:val="clear" w:color="000000" w:fill="7E7E7E"/>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626"/>
          <w:jc w:val="center"/>
        </w:trPr>
        <w:tc>
          <w:tcPr>
            <w:tcW w:w="765"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w:t>
            </w:r>
            <w:r>
              <w:rPr>
                <w:rFonts w:ascii="Garamond" w:eastAsia="Times New Roman" w:hAnsi="Garamond"/>
                <w:sz w:val="20"/>
                <w:szCs w:val="20"/>
                <w:lang w:val="sq-AL"/>
              </w:rPr>
              <w:t>ë</w:t>
            </w:r>
            <w:r w:rsidRPr="005F13EB">
              <w:rPr>
                <w:rFonts w:ascii="Garamond" w:eastAsia="Times New Roman" w:hAnsi="Garamond"/>
                <w:sz w:val="20"/>
                <w:szCs w:val="20"/>
                <w:lang w:val="sq-AL"/>
              </w:rPr>
              <w:t>rbim i larjes dhe hekurosjes (Dor</w:t>
            </w:r>
            <w:r>
              <w:rPr>
                <w:rFonts w:ascii="Garamond" w:eastAsia="Times New Roman" w:hAnsi="Garamond"/>
                <w:sz w:val="20"/>
                <w:szCs w:val="20"/>
                <w:lang w:val="sq-AL"/>
              </w:rPr>
              <w:t>ë</w:t>
            </w:r>
            <w:r w:rsidRPr="005F13EB">
              <w:rPr>
                <w:rFonts w:ascii="Garamond" w:eastAsia="Times New Roman" w:hAnsi="Garamond"/>
                <w:sz w:val="20"/>
                <w:szCs w:val="20"/>
                <w:lang w:val="sq-AL"/>
              </w:rPr>
              <w:t>zimi para or</w:t>
            </w:r>
            <w:r>
              <w:rPr>
                <w:rFonts w:ascii="Garamond" w:eastAsia="Times New Roman" w:hAnsi="Garamond"/>
                <w:sz w:val="20"/>
                <w:szCs w:val="20"/>
                <w:lang w:val="sq-AL"/>
              </w:rPr>
              <w:t>ë</w:t>
            </w:r>
            <w:r w:rsidRPr="005F13EB">
              <w:rPr>
                <w:rFonts w:ascii="Garamond" w:eastAsia="Times New Roman" w:hAnsi="Garamond"/>
                <w:sz w:val="20"/>
                <w:szCs w:val="20"/>
                <w:lang w:val="sq-AL"/>
              </w:rPr>
              <w:t>s 9</w:t>
            </w:r>
            <w:r>
              <w:rPr>
                <w:rFonts w:ascii="Garamond" w:eastAsia="Times New Roman" w:hAnsi="Garamond"/>
                <w:sz w:val="20"/>
                <w:szCs w:val="20"/>
                <w:lang w:val="sq-AL"/>
              </w:rPr>
              <w:t>:</w:t>
            </w:r>
            <w:r w:rsidRPr="005F13EB">
              <w:rPr>
                <w:rFonts w:ascii="Garamond" w:eastAsia="Times New Roman" w:hAnsi="Garamond"/>
                <w:sz w:val="20"/>
                <w:szCs w:val="20"/>
                <w:lang w:val="sq-AL"/>
              </w:rPr>
              <w:t>00, kthimi brenda 9 or</w:t>
            </w:r>
            <w:r>
              <w:rPr>
                <w:rFonts w:ascii="Garamond" w:eastAsia="Times New Roman" w:hAnsi="Garamond"/>
                <w:sz w:val="20"/>
                <w:szCs w:val="20"/>
                <w:lang w:val="sq-AL"/>
              </w:rPr>
              <w:t>ë</w:t>
            </w:r>
            <w:r w:rsidRPr="005F13EB">
              <w:rPr>
                <w:rFonts w:ascii="Garamond" w:eastAsia="Times New Roman" w:hAnsi="Garamond"/>
                <w:sz w:val="20"/>
                <w:szCs w:val="20"/>
                <w:lang w:val="sq-AL"/>
              </w:rPr>
              <w:t>sh)</w:t>
            </w:r>
          </w:p>
        </w:tc>
        <w:tc>
          <w:tcPr>
            <w:tcW w:w="126" w:type="pct"/>
            <w:tcBorders>
              <w:top w:val="nil"/>
              <w:left w:val="nil"/>
              <w:bottom w:val="single" w:sz="4" w:space="0" w:color="auto"/>
              <w:right w:val="single" w:sz="4" w:space="0" w:color="auto"/>
            </w:tcBorders>
            <w:shd w:val="clear" w:color="000000" w:fill="7E7E7E"/>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595"/>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ndryshme</w:t>
            </w: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43</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Material informues për rajonin, të vendosura në ambientet e përbashkëta</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5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44</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Çad</w:t>
            </w:r>
            <w:r>
              <w:rPr>
                <w:rFonts w:ascii="Garamond" w:eastAsia="Times New Roman" w:hAnsi="Garamond"/>
                <w:sz w:val="20"/>
                <w:szCs w:val="20"/>
                <w:lang w:val="sq-AL"/>
              </w:rPr>
              <w:t>ë</w:t>
            </w:r>
            <w:r w:rsidRPr="005F13EB">
              <w:rPr>
                <w:rFonts w:ascii="Garamond" w:eastAsia="Times New Roman" w:hAnsi="Garamond"/>
                <w:sz w:val="20"/>
                <w:szCs w:val="20"/>
                <w:lang w:val="sq-AL"/>
              </w:rPr>
              <w:t>r 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recepsion/n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dhom</w:t>
            </w:r>
            <w:r>
              <w:rPr>
                <w:rFonts w:ascii="Garamond" w:eastAsia="Times New Roman" w:hAnsi="Garamond"/>
                <w:sz w:val="20"/>
                <w:szCs w:val="20"/>
                <w:lang w:val="sq-AL"/>
              </w:rPr>
              <w:t>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57"/>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45</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w:t>
            </w:r>
            <w:r>
              <w:rPr>
                <w:rFonts w:ascii="Garamond" w:eastAsia="Times New Roman" w:hAnsi="Garamond"/>
                <w:sz w:val="20"/>
                <w:szCs w:val="20"/>
                <w:lang w:val="sq-AL"/>
              </w:rPr>
              <w:t>ë</w:t>
            </w:r>
            <w:r w:rsidRPr="005F13EB">
              <w:rPr>
                <w:rFonts w:ascii="Garamond" w:eastAsia="Times New Roman" w:hAnsi="Garamond"/>
                <w:sz w:val="20"/>
                <w:szCs w:val="20"/>
                <w:lang w:val="sq-AL"/>
              </w:rPr>
              <w:t>rbim transferte (Shuttle)</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55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46</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Ofrimi i produkteve sanitare (p.sh. past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dh</w:t>
            </w:r>
            <w:r>
              <w:rPr>
                <w:rFonts w:ascii="Garamond" w:eastAsia="Times New Roman" w:hAnsi="Garamond"/>
                <w:sz w:val="20"/>
                <w:szCs w:val="20"/>
                <w:lang w:val="sq-AL"/>
              </w:rPr>
              <w:t>ë</w:t>
            </w:r>
            <w:r w:rsidRPr="005F13EB">
              <w:rPr>
                <w:rFonts w:ascii="Garamond" w:eastAsia="Times New Roman" w:hAnsi="Garamond"/>
                <w:sz w:val="20"/>
                <w:szCs w:val="20"/>
                <w:lang w:val="sq-AL"/>
              </w:rPr>
              <w:t>mb</w:t>
            </w:r>
            <w:r>
              <w:rPr>
                <w:rFonts w:ascii="Garamond" w:eastAsia="Times New Roman" w:hAnsi="Garamond"/>
                <w:sz w:val="20"/>
                <w:szCs w:val="20"/>
                <w:lang w:val="sq-AL"/>
              </w:rPr>
              <w:t>ë</w:t>
            </w:r>
            <w:r w:rsidRPr="005F13EB">
              <w:rPr>
                <w:rFonts w:ascii="Garamond" w:eastAsia="Times New Roman" w:hAnsi="Garamond"/>
                <w:sz w:val="20"/>
                <w:szCs w:val="20"/>
                <w:lang w:val="sq-AL"/>
              </w:rPr>
              <w:t>sh, furç</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dh</w:t>
            </w:r>
            <w:r>
              <w:rPr>
                <w:rFonts w:ascii="Garamond" w:eastAsia="Times New Roman" w:hAnsi="Garamond"/>
                <w:sz w:val="20"/>
                <w:szCs w:val="20"/>
                <w:lang w:val="sq-AL"/>
              </w:rPr>
              <w:t>ë</w:t>
            </w:r>
            <w:r w:rsidRPr="005F13EB">
              <w:rPr>
                <w:rFonts w:ascii="Garamond" w:eastAsia="Times New Roman" w:hAnsi="Garamond"/>
                <w:sz w:val="20"/>
                <w:szCs w:val="20"/>
                <w:lang w:val="sq-AL"/>
              </w:rPr>
              <w:t>mb</w:t>
            </w:r>
            <w:r>
              <w:rPr>
                <w:rFonts w:ascii="Garamond" w:eastAsia="Times New Roman" w:hAnsi="Garamond"/>
                <w:sz w:val="20"/>
                <w:szCs w:val="20"/>
                <w:lang w:val="sq-AL"/>
              </w:rPr>
              <w:t>ë</w:t>
            </w:r>
            <w:r w:rsidRPr="005F13EB">
              <w:rPr>
                <w:rFonts w:ascii="Garamond" w:eastAsia="Times New Roman" w:hAnsi="Garamond"/>
                <w:sz w:val="20"/>
                <w:szCs w:val="20"/>
                <w:lang w:val="sq-AL"/>
              </w:rPr>
              <w:t>sh, set p</w:t>
            </w:r>
            <w:r>
              <w:rPr>
                <w:rFonts w:ascii="Garamond" w:eastAsia="Times New Roman" w:hAnsi="Garamond"/>
                <w:sz w:val="20"/>
                <w:szCs w:val="20"/>
                <w:lang w:val="sq-AL"/>
              </w:rPr>
              <w:t>ë</w:t>
            </w:r>
            <w:r w:rsidRPr="005F13EB">
              <w:rPr>
                <w:rFonts w:ascii="Garamond" w:eastAsia="Times New Roman" w:hAnsi="Garamond"/>
                <w:sz w:val="20"/>
                <w:szCs w:val="20"/>
                <w:lang w:val="sq-AL"/>
              </w:rPr>
              <w:t>r rruajtje etj</w:t>
            </w:r>
            <w:r>
              <w:rPr>
                <w:rFonts w:ascii="Garamond" w:eastAsia="Times New Roman" w:hAnsi="Garamond"/>
                <w:sz w:val="20"/>
                <w:szCs w:val="20"/>
                <w:lang w:val="sq-AL"/>
              </w:rPr>
              <w:t>.</w:t>
            </w:r>
            <w:r w:rsidRPr="005F13EB">
              <w:rPr>
                <w:rFonts w:ascii="Garamond" w:eastAsia="Times New Roman" w:hAnsi="Garamond"/>
                <w:sz w:val="20"/>
                <w:szCs w:val="20"/>
                <w:lang w:val="sq-AL"/>
              </w:rPr>
              <w:t>)</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595"/>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47</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Mikpritje e personalizuar për çdo mysafir me lule, çokollat</w:t>
            </w:r>
            <w:r>
              <w:rPr>
                <w:rFonts w:ascii="Garamond" w:eastAsia="Times New Roman" w:hAnsi="Garamond"/>
                <w:sz w:val="20"/>
                <w:szCs w:val="20"/>
                <w:lang w:val="sq-AL"/>
              </w:rPr>
              <w:t>ë</w:t>
            </w:r>
            <w:r w:rsidRPr="005F13EB">
              <w:rPr>
                <w:rFonts w:ascii="Garamond" w:eastAsia="Times New Roman" w:hAnsi="Garamond"/>
                <w:sz w:val="20"/>
                <w:szCs w:val="20"/>
                <w:lang w:val="sq-AL"/>
              </w:rPr>
              <w:t>, fruta ose një dhurate në dhomë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463"/>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48</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30" w:anchor="RANGE!A306" w:history="1">
              <w:r w:rsidR="003B3304" w:rsidRPr="005F13EB">
                <w:rPr>
                  <w:rFonts w:ascii="Garamond" w:eastAsia="Times New Roman" w:hAnsi="Garamond"/>
                  <w:sz w:val="20"/>
                  <w:szCs w:val="20"/>
                  <w:u w:val="single"/>
                  <w:lang w:val="sq-AL"/>
                </w:rPr>
                <w:t>Sh</w:t>
              </w:r>
              <w:r w:rsidR="003B3304">
                <w:rPr>
                  <w:rFonts w:ascii="Garamond" w:eastAsia="Times New Roman" w:hAnsi="Garamond"/>
                  <w:sz w:val="20"/>
                  <w:szCs w:val="20"/>
                  <w:u w:val="single"/>
                  <w:lang w:val="sq-AL"/>
                </w:rPr>
                <w:t>ë</w:t>
              </w:r>
              <w:r w:rsidR="003B3304" w:rsidRPr="005F13EB">
                <w:rPr>
                  <w:rFonts w:ascii="Garamond" w:eastAsia="Times New Roman" w:hAnsi="Garamond"/>
                  <w:sz w:val="20"/>
                  <w:szCs w:val="20"/>
                  <w:u w:val="single"/>
                  <w:lang w:val="sq-AL"/>
                </w:rPr>
                <w:t>rbimi i rregullimit t</w:t>
              </w:r>
              <w:r w:rsidR="003B3304">
                <w:rPr>
                  <w:rFonts w:ascii="Garamond" w:eastAsia="Times New Roman" w:hAnsi="Garamond"/>
                  <w:sz w:val="20"/>
                  <w:szCs w:val="20"/>
                  <w:u w:val="single"/>
                  <w:lang w:val="sq-AL"/>
                </w:rPr>
                <w:t>ë</w:t>
              </w:r>
              <w:r w:rsidR="003B3304" w:rsidRPr="005F13EB">
                <w:rPr>
                  <w:rFonts w:ascii="Garamond" w:eastAsia="Times New Roman" w:hAnsi="Garamond"/>
                  <w:sz w:val="20"/>
                  <w:szCs w:val="20"/>
                  <w:u w:val="single"/>
                  <w:lang w:val="sq-AL"/>
                </w:rPr>
                <w:t xml:space="preserve"> dhom</w:t>
              </w:r>
              <w:r w:rsidR="003B3304">
                <w:rPr>
                  <w:rFonts w:ascii="Garamond" w:eastAsia="Times New Roman" w:hAnsi="Garamond"/>
                  <w:sz w:val="20"/>
                  <w:szCs w:val="20"/>
                  <w:u w:val="single"/>
                  <w:lang w:val="sq-AL"/>
                </w:rPr>
                <w:t>ë</w:t>
              </w:r>
              <w:r w:rsidR="003B3304" w:rsidRPr="005F13EB">
                <w:rPr>
                  <w:rFonts w:ascii="Garamond" w:eastAsia="Times New Roman" w:hAnsi="Garamond"/>
                  <w:sz w:val="20"/>
                  <w:szCs w:val="20"/>
                  <w:u w:val="single"/>
                  <w:lang w:val="sq-AL"/>
                </w:rPr>
                <w:t>s mbasdite [8] (turn down service)</w:t>
              </w:r>
            </w:hyperlink>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85"/>
          <w:jc w:val="center"/>
        </w:trPr>
        <w:tc>
          <w:tcPr>
            <w:tcW w:w="765" w:type="pct"/>
            <w:tcBorders>
              <w:top w:val="nil"/>
              <w:left w:val="single" w:sz="4" w:space="0" w:color="auto"/>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xml:space="preserve">III. Dhoma </w:t>
            </w:r>
          </w:p>
        </w:tc>
        <w:tc>
          <w:tcPr>
            <w:tcW w:w="305"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1361" w:type="pct"/>
            <w:gridSpan w:val="2"/>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126"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787"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372"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15" w:type="pct"/>
            <w:gridSpan w:val="2"/>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5" w:type="pct"/>
            <w:gridSpan w:val="2"/>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r>
      <w:tr w:rsidR="003B3304" w:rsidRPr="005F13EB" w:rsidTr="009A3DDB">
        <w:trPr>
          <w:trHeight w:val="372"/>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Informacion i p</w:t>
            </w:r>
            <w:r>
              <w:rPr>
                <w:rFonts w:ascii="Garamond" w:eastAsia="Times New Roman" w:hAnsi="Garamond"/>
                <w:sz w:val="20"/>
                <w:szCs w:val="20"/>
                <w:lang w:val="sq-AL"/>
              </w:rPr>
              <w:t>ë</w:t>
            </w:r>
            <w:r w:rsidRPr="005F13EB">
              <w:rPr>
                <w:rFonts w:ascii="Garamond" w:eastAsia="Times New Roman" w:hAnsi="Garamond"/>
                <w:sz w:val="20"/>
                <w:szCs w:val="20"/>
                <w:lang w:val="sq-AL"/>
              </w:rPr>
              <w:t>rgjithsh</w:t>
            </w:r>
            <w:r>
              <w:rPr>
                <w:rFonts w:ascii="Garamond" w:eastAsia="Times New Roman" w:hAnsi="Garamond"/>
                <w:sz w:val="20"/>
                <w:szCs w:val="20"/>
                <w:lang w:val="sq-AL"/>
              </w:rPr>
              <w:t>ë</w:t>
            </w:r>
            <w:r w:rsidRPr="005F13EB">
              <w:rPr>
                <w:rFonts w:ascii="Garamond" w:eastAsia="Times New Roman" w:hAnsi="Garamond"/>
                <w:sz w:val="20"/>
                <w:szCs w:val="20"/>
                <w:lang w:val="sq-AL"/>
              </w:rPr>
              <w:t>m mbi dhomat</w:t>
            </w: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49</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Minimalisht 50 % e dhomave kan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ballkon ose tarrac</w:t>
            </w:r>
            <w:r>
              <w:rPr>
                <w:rFonts w:ascii="Garamond" w:eastAsia="Times New Roman" w:hAnsi="Garamond"/>
                <w:sz w:val="20"/>
                <w:szCs w:val="20"/>
                <w:lang w:val="sq-AL"/>
              </w:rPr>
              <w:t>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50</w:t>
            </w:r>
          </w:p>
        </w:tc>
        <w:tc>
          <w:tcPr>
            <w:tcW w:w="1361" w:type="pct"/>
            <w:gridSpan w:val="2"/>
            <w:tcBorders>
              <w:top w:val="nil"/>
              <w:left w:val="nil"/>
              <w:bottom w:val="single" w:sz="4" w:space="0" w:color="auto"/>
              <w:right w:val="single" w:sz="4" w:space="0" w:color="auto"/>
            </w:tcBorders>
            <w:shd w:val="clear" w:color="auto" w:fill="auto"/>
            <w:vAlign w:val="bottom"/>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31" w:anchor="RANGE!A307" w:history="1">
              <w:r w:rsidR="003B3304" w:rsidRPr="005F13EB">
                <w:rPr>
                  <w:rFonts w:ascii="Garamond" w:eastAsia="Times New Roman" w:hAnsi="Garamond"/>
                  <w:sz w:val="20"/>
                  <w:szCs w:val="20"/>
                  <w:u w:val="single"/>
                  <w:lang w:val="sq-AL"/>
                </w:rPr>
                <w:t>Sip</w:t>
              </w:r>
              <w:r w:rsidR="003B3304">
                <w:rPr>
                  <w:rFonts w:ascii="Garamond" w:eastAsia="Times New Roman" w:hAnsi="Garamond"/>
                  <w:sz w:val="20"/>
                  <w:szCs w:val="20"/>
                  <w:u w:val="single"/>
                  <w:lang w:val="sq-AL"/>
                </w:rPr>
                <w:t>ë</w:t>
              </w:r>
              <w:r w:rsidR="003B3304" w:rsidRPr="005F13EB">
                <w:rPr>
                  <w:rFonts w:ascii="Garamond" w:eastAsia="Times New Roman" w:hAnsi="Garamond"/>
                  <w:sz w:val="20"/>
                  <w:szCs w:val="20"/>
                  <w:u w:val="single"/>
                  <w:lang w:val="sq-AL"/>
                </w:rPr>
                <w:t>rfaqja e dhomave dopio (duke p</w:t>
              </w:r>
              <w:r w:rsidR="003B3304">
                <w:rPr>
                  <w:rFonts w:ascii="Garamond" w:eastAsia="Times New Roman" w:hAnsi="Garamond"/>
                  <w:sz w:val="20"/>
                  <w:szCs w:val="20"/>
                  <w:u w:val="single"/>
                  <w:lang w:val="sq-AL"/>
                </w:rPr>
                <w:t>ë</w:t>
              </w:r>
              <w:r w:rsidR="003B3304" w:rsidRPr="005F13EB">
                <w:rPr>
                  <w:rFonts w:ascii="Garamond" w:eastAsia="Times New Roman" w:hAnsi="Garamond"/>
                  <w:sz w:val="20"/>
                  <w:szCs w:val="20"/>
                  <w:u w:val="single"/>
                  <w:lang w:val="sq-AL"/>
                </w:rPr>
                <w:t>rfshir</w:t>
              </w:r>
              <w:r w:rsidR="003B3304">
                <w:rPr>
                  <w:rFonts w:ascii="Garamond" w:eastAsia="Times New Roman" w:hAnsi="Garamond"/>
                  <w:sz w:val="20"/>
                  <w:szCs w:val="20"/>
                  <w:u w:val="single"/>
                  <w:lang w:val="sq-AL"/>
                </w:rPr>
                <w:t>ë</w:t>
              </w:r>
              <w:r w:rsidR="003B3304" w:rsidRPr="005F13EB">
                <w:rPr>
                  <w:rFonts w:ascii="Garamond" w:eastAsia="Times New Roman" w:hAnsi="Garamond"/>
                  <w:sz w:val="20"/>
                  <w:szCs w:val="20"/>
                  <w:u w:val="single"/>
                  <w:lang w:val="sq-AL"/>
                </w:rPr>
                <w:t xml:space="preserve"> tualetin, pa përfshirë ballkonin/tarracën)≥ 14 m². [9]</w:t>
              </w:r>
            </w:hyperlink>
          </w:p>
        </w:tc>
        <w:tc>
          <w:tcPr>
            <w:tcW w:w="126" w:type="pct"/>
            <w:vMerge w:val="restart"/>
            <w:tcBorders>
              <w:top w:val="nil"/>
              <w:left w:val="single" w:sz="4" w:space="0" w:color="auto"/>
              <w:bottom w:val="single" w:sz="4" w:space="0" w:color="000000"/>
              <w:right w:val="single" w:sz="4" w:space="0" w:color="auto"/>
            </w:tcBorders>
            <w:shd w:val="clear" w:color="000000" w:fill="7E7E7E"/>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70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Sip</w:t>
            </w:r>
            <w:r>
              <w:rPr>
                <w:rFonts w:ascii="Garamond" w:eastAsia="Times New Roman" w:hAnsi="Garamond"/>
                <w:sz w:val="20"/>
                <w:szCs w:val="20"/>
                <w:lang w:val="sq-AL"/>
              </w:rPr>
              <w:t>ë</w:t>
            </w:r>
            <w:r w:rsidRPr="005F13EB">
              <w:rPr>
                <w:rFonts w:ascii="Garamond" w:eastAsia="Times New Roman" w:hAnsi="Garamond"/>
                <w:sz w:val="20"/>
                <w:szCs w:val="20"/>
                <w:lang w:val="sq-AL"/>
              </w:rPr>
              <w:t>rfaqja e dhomave (duke p</w:t>
            </w:r>
            <w:r>
              <w:rPr>
                <w:rFonts w:ascii="Garamond" w:eastAsia="Times New Roman" w:hAnsi="Garamond"/>
                <w:sz w:val="20"/>
                <w:szCs w:val="20"/>
                <w:lang w:val="sq-AL"/>
              </w:rPr>
              <w:t>ë</w:t>
            </w:r>
            <w:r w:rsidRPr="005F13EB">
              <w:rPr>
                <w:rFonts w:ascii="Garamond" w:eastAsia="Times New Roman" w:hAnsi="Garamond"/>
                <w:sz w:val="20"/>
                <w:szCs w:val="20"/>
                <w:lang w:val="sq-AL"/>
              </w:rPr>
              <w:t>rfshir</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tualetin, pa përfshirë ballkonin/tarracën)≥ 18 m²</w:t>
            </w:r>
          </w:p>
        </w:tc>
        <w:tc>
          <w:tcPr>
            <w:tcW w:w="126"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56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Sip</w:t>
            </w:r>
            <w:r>
              <w:rPr>
                <w:rFonts w:ascii="Garamond" w:eastAsia="Times New Roman" w:hAnsi="Garamond"/>
                <w:sz w:val="20"/>
                <w:szCs w:val="20"/>
                <w:lang w:val="sq-AL"/>
              </w:rPr>
              <w:t>ë</w:t>
            </w:r>
            <w:r w:rsidRPr="005F13EB">
              <w:rPr>
                <w:rFonts w:ascii="Garamond" w:eastAsia="Times New Roman" w:hAnsi="Garamond"/>
                <w:sz w:val="20"/>
                <w:szCs w:val="20"/>
                <w:lang w:val="sq-AL"/>
              </w:rPr>
              <w:t>rfaqja e dhomave (duke p</w:t>
            </w:r>
            <w:r>
              <w:rPr>
                <w:rFonts w:ascii="Garamond" w:eastAsia="Times New Roman" w:hAnsi="Garamond"/>
                <w:sz w:val="20"/>
                <w:szCs w:val="20"/>
                <w:lang w:val="sq-AL"/>
              </w:rPr>
              <w:t>ë</w:t>
            </w:r>
            <w:r w:rsidRPr="005F13EB">
              <w:rPr>
                <w:rFonts w:ascii="Garamond" w:eastAsia="Times New Roman" w:hAnsi="Garamond"/>
                <w:sz w:val="20"/>
                <w:szCs w:val="20"/>
                <w:lang w:val="sq-AL"/>
              </w:rPr>
              <w:t>rfshir</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tualetin, pa përfshirë ballkonin/tarracën)≥ 22 m²</w:t>
            </w:r>
          </w:p>
        </w:tc>
        <w:tc>
          <w:tcPr>
            <w:tcW w:w="126"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Sip</w:t>
            </w:r>
            <w:r>
              <w:rPr>
                <w:rFonts w:ascii="Garamond" w:eastAsia="Times New Roman" w:hAnsi="Garamond"/>
                <w:sz w:val="20"/>
                <w:szCs w:val="20"/>
                <w:lang w:val="sq-AL"/>
              </w:rPr>
              <w:t>ë</w:t>
            </w:r>
            <w:r w:rsidRPr="005F13EB">
              <w:rPr>
                <w:rFonts w:ascii="Garamond" w:eastAsia="Times New Roman" w:hAnsi="Garamond"/>
                <w:sz w:val="20"/>
                <w:szCs w:val="20"/>
                <w:lang w:val="sq-AL"/>
              </w:rPr>
              <w:t>rfaqja e dhomave (duke p</w:t>
            </w:r>
            <w:r>
              <w:rPr>
                <w:rFonts w:ascii="Garamond" w:eastAsia="Times New Roman" w:hAnsi="Garamond"/>
                <w:sz w:val="20"/>
                <w:szCs w:val="20"/>
                <w:lang w:val="sq-AL"/>
              </w:rPr>
              <w:t>ë</w:t>
            </w:r>
            <w:r w:rsidRPr="005F13EB">
              <w:rPr>
                <w:rFonts w:ascii="Garamond" w:eastAsia="Times New Roman" w:hAnsi="Garamond"/>
                <w:sz w:val="20"/>
                <w:szCs w:val="20"/>
                <w:lang w:val="sq-AL"/>
              </w:rPr>
              <w:t>rfshir</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tualetin, pa përfshirë ballkonin/tarracën)≥ 30 m²</w:t>
            </w:r>
          </w:p>
        </w:tc>
        <w:tc>
          <w:tcPr>
            <w:tcW w:w="126"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77"/>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51</w:t>
            </w:r>
          </w:p>
        </w:tc>
        <w:tc>
          <w:tcPr>
            <w:tcW w:w="1361" w:type="pct"/>
            <w:gridSpan w:val="2"/>
            <w:tcBorders>
              <w:top w:val="nil"/>
              <w:left w:val="nil"/>
              <w:bottom w:val="single" w:sz="4" w:space="0" w:color="auto"/>
              <w:right w:val="single" w:sz="4" w:space="0" w:color="auto"/>
            </w:tcBorders>
            <w:shd w:val="clear" w:color="auto" w:fill="auto"/>
            <w:noWrap/>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32" w:anchor="RANGE!A308" w:history="1">
              <w:r w:rsidR="003B3304" w:rsidRPr="005F13EB">
                <w:rPr>
                  <w:rFonts w:ascii="Garamond" w:eastAsia="Times New Roman" w:hAnsi="Garamond"/>
                  <w:sz w:val="20"/>
                  <w:szCs w:val="20"/>
                  <w:u w:val="single"/>
                  <w:lang w:val="sq-AL"/>
                </w:rPr>
                <w:t>Numri i suitave [10]</w:t>
              </w:r>
            </w:hyperlink>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 pikë/suit</w:t>
            </w:r>
            <w:r>
              <w:rPr>
                <w:rFonts w:ascii="Garamond" w:eastAsia="Times New Roman" w:hAnsi="Garamond"/>
                <w:b/>
                <w:bCs/>
                <w:sz w:val="20"/>
                <w:szCs w:val="20"/>
                <w:lang w:val="sq-AL"/>
              </w:rPr>
              <w:t>ë</w:t>
            </w:r>
            <w:r w:rsidRPr="005F13EB">
              <w:rPr>
                <w:rFonts w:ascii="Garamond" w:eastAsia="Times New Roman" w:hAnsi="Garamond"/>
                <w:b/>
                <w:bCs/>
                <w:sz w:val="20"/>
                <w:szCs w:val="20"/>
                <w:lang w:val="sq-AL"/>
              </w:rPr>
              <w:t>, maks 6 pikë</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xml:space="preserve">D </w:t>
            </w:r>
            <w:r w:rsidRPr="005F13EB">
              <w:rPr>
                <w:rFonts w:ascii="Garamond" w:eastAsia="Times New Roman" w:hAnsi="Garamond"/>
                <w:sz w:val="20"/>
                <w:szCs w:val="20"/>
                <w:lang w:val="sq-AL"/>
              </w:rPr>
              <w:br/>
              <w:t>(min. 2 suita)</w:t>
            </w:r>
          </w:p>
        </w:tc>
      </w:tr>
      <w:tr w:rsidR="003B3304" w:rsidRPr="005F13EB" w:rsidTr="009A3DDB">
        <w:trPr>
          <w:trHeight w:val="859"/>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Komoditeti i gjumit</w:t>
            </w: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52</w:t>
            </w:r>
          </w:p>
        </w:tc>
        <w:tc>
          <w:tcPr>
            <w:tcW w:w="1361" w:type="pct"/>
            <w:gridSpan w:val="2"/>
            <w:tcBorders>
              <w:top w:val="nil"/>
              <w:left w:val="nil"/>
              <w:bottom w:val="nil"/>
              <w:right w:val="nil"/>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Shtrat me dyshek me teknologji bashkëkohore dhe të mir</w:t>
            </w:r>
            <w:r>
              <w:rPr>
                <w:rFonts w:ascii="Garamond" w:eastAsia="Times New Roman" w:hAnsi="Garamond"/>
                <w:sz w:val="20"/>
                <w:szCs w:val="20"/>
                <w:lang w:val="sq-AL"/>
              </w:rPr>
              <w:t>ë</w:t>
            </w:r>
            <w:r w:rsidRPr="005F13EB">
              <w:rPr>
                <w:rFonts w:ascii="Garamond" w:eastAsia="Times New Roman" w:hAnsi="Garamond"/>
                <w:sz w:val="20"/>
                <w:szCs w:val="20"/>
                <w:lang w:val="sq-AL"/>
              </w:rPr>
              <w:t>mbajtur, me lartësi prej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pakt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n 13 cm </w:t>
            </w:r>
          </w:p>
        </w:tc>
        <w:tc>
          <w:tcPr>
            <w:tcW w:w="126" w:type="pct"/>
            <w:vMerge w:val="restart"/>
            <w:tcBorders>
              <w:top w:val="nil"/>
              <w:left w:val="single" w:sz="4" w:space="0" w:color="auto"/>
              <w:bottom w:val="single" w:sz="4" w:space="0" w:color="000000"/>
              <w:right w:val="single" w:sz="4" w:space="0" w:color="auto"/>
            </w:tcBorders>
            <w:shd w:val="clear" w:color="000000" w:fill="7E7E7E"/>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945"/>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single" w:sz="4" w:space="0" w:color="auto"/>
              <w:left w:val="nil"/>
              <w:bottom w:val="single" w:sz="4" w:space="0" w:color="auto"/>
              <w:right w:val="single" w:sz="4" w:space="0" w:color="auto"/>
            </w:tcBorders>
            <w:shd w:val="clear" w:color="auto" w:fill="auto"/>
            <w:vAlign w:val="bottom"/>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Shtrat me bazë elastike, i kombinuar me dyshek me teknologji bashkëkohore, të mir</w:t>
            </w:r>
            <w:r>
              <w:rPr>
                <w:rFonts w:ascii="Garamond" w:eastAsia="Times New Roman" w:hAnsi="Garamond"/>
                <w:sz w:val="20"/>
                <w:szCs w:val="20"/>
                <w:lang w:val="sq-AL"/>
              </w:rPr>
              <w:t>ë</w:t>
            </w:r>
            <w:r w:rsidRPr="005F13EB">
              <w:rPr>
                <w:rFonts w:ascii="Garamond" w:eastAsia="Times New Roman" w:hAnsi="Garamond"/>
                <w:sz w:val="20"/>
                <w:szCs w:val="20"/>
                <w:lang w:val="sq-AL"/>
              </w:rPr>
              <w:t>mbajtur, me lartësi prej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pakt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n 18 cm </w:t>
            </w:r>
          </w:p>
        </w:tc>
        <w:tc>
          <w:tcPr>
            <w:tcW w:w="126"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Shtrat me bazë elastike, i kombinuar me dyshek me teknologji bashk</w:t>
            </w:r>
            <w:r>
              <w:rPr>
                <w:rFonts w:ascii="Garamond" w:eastAsia="Times New Roman" w:hAnsi="Garamond"/>
                <w:sz w:val="20"/>
                <w:szCs w:val="20"/>
                <w:lang w:val="sq-AL"/>
              </w:rPr>
              <w:t>ë</w:t>
            </w:r>
            <w:r w:rsidRPr="005F13EB">
              <w:rPr>
                <w:rFonts w:ascii="Garamond" w:eastAsia="Times New Roman" w:hAnsi="Garamond"/>
                <w:sz w:val="20"/>
                <w:szCs w:val="20"/>
                <w:lang w:val="sq-AL"/>
              </w:rPr>
              <w:t>kohore,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mir</w:t>
            </w:r>
            <w:r>
              <w:rPr>
                <w:rFonts w:ascii="Garamond" w:eastAsia="Times New Roman" w:hAnsi="Garamond"/>
                <w:sz w:val="20"/>
                <w:szCs w:val="20"/>
                <w:lang w:val="sq-AL"/>
              </w:rPr>
              <w:t>ë</w:t>
            </w:r>
            <w:r w:rsidRPr="005F13EB">
              <w:rPr>
                <w:rFonts w:ascii="Garamond" w:eastAsia="Times New Roman" w:hAnsi="Garamond"/>
                <w:sz w:val="20"/>
                <w:szCs w:val="20"/>
                <w:lang w:val="sq-AL"/>
              </w:rPr>
              <w:t>mbajtur, me lart</w:t>
            </w:r>
            <w:r>
              <w:rPr>
                <w:rFonts w:ascii="Garamond" w:eastAsia="Times New Roman" w:hAnsi="Garamond"/>
                <w:sz w:val="20"/>
                <w:szCs w:val="20"/>
                <w:lang w:val="sq-AL"/>
              </w:rPr>
              <w:t>ë</w:t>
            </w:r>
            <w:r w:rsidRPr="005F13EB">
              <w:rPr>
                <w:rFonts w:ascii="Garamond" w:eastAsia="Times New Roman" w:hAnsi="Garamond"/>
                <w:sz w:val="20"/>
                <w:szCs w:val="20"/>
                <w:lang w:val="sq-AL"/>
              </w:rPr>
              <w:t>si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pakt</w:t>
            </w:r>
            <w:r>
              <w:rPr>
                <w:rFonts w:ascii="Garamond" w:eastAsia="Times New Roman" w:hAnsi="Garamond"/>
                <w:sz w:val="20"/>
                <w:szCs w:val="20"/>
                <w:lang w:val="sq-AL"/>
              </w:rPr>
              <w:t>ë</w:t>
            </w:r>
            <w:r w:rsidRPr="005F13EB">
              <w:rPr>
                <w:rFonts w:ascii="Garamond" w:eastAsia="Times New Roman" w:hAnsi="Garamond"/>
                <w:sz w:val="20"/>
                <w:szCs w:val="20"/>
                <w:lang w:val="sq-AL"/>
              </w:rPr>
              <w:t>n 22 cm</w:t>
            </w:r>
          </w:p>
        </w:tc>
        <w:tc>
          <w:tcPr>
            <w:tcW w:w="126"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58"/>
          <w:jc w:val="center"/>
        </w:trPr>
        <w:tc>
          <w:tcPr>
            <w:tcW w:w="76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53</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Sistem shtrati i rregulluesh</w:t>
            </w:r>
            <w:r>
              <w:rPr>
                <w:rFonts w:ascii="Garamond" w:eastAsia="Times New Roman" w:hAnsi="Garamond"/>
                <w:sz w:val="20"/>
                <w:szCs w:val="20"/>
                <w:lang w:val="sq-AL"/>
              </w:rPr>
              <w:t>ë</w:t>
            </w:r>
            <w:r w:rsidRPr="005F13EB">
              <w:rPr>
                <w:rFonts w:ascii="Garamond" w:eastAsia="Times New Roman" w:hAnsi="Garamond"/>
                <w:sz w:val="20"/>
                <w:szCs w:val="20"/>
                <w:lang w:val="sq-AL"/>
              </w:rPr>
              <w:t>m ergonomikisht</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54</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33" w:anchor="RANGE!A309" w:history="1">
              <w:r w:rsidR="003B3304" w:rsidRPr="005F13EB">
                <w:rPr>
                  <w:rFonts w:ascii="Garamond" w:eastAsia="Times New Roman" w:hAnsi="Garamond"/>
                  <w:sz w:val="20"/>
                  <w:szCs w:val="20"/>
                  <w:u w:val="single"/>
                  <w:lang w:val="sq-AL"/>
                </w:rPr>
                <w:t>Shtret</w:t>
              </w:r>
              <w:r w:rsidR="003B3304">
                <w:rPr>
                  <w:rFonts w:ascii="Garamond" w:eastAsia="Times New Roman" w:hAnsi="Garamond"/>
                  <w:sz w:val="20"/>
                  <w:szCs w:val="20"/>
                  <w:u w:val="single"/>
                  <w:lang w:val="sq-AL"/>
                </w:rPr>
                <w:t>ë</w:t>
              </w:r>
              <w:r w:rsidR="003B3304" w:rsidRPr="005F13EB">
                <w:rPr>
                  <w:rFonts w:ascii="Garamond" w:eastAsia="Times New Roman" w:hAnsi="Garamond"/>
                  <w:sz w:val="20"/>
                  <w:szCs w:val="20"/>
                  <w:u w:val="single"/>
                  <w:lang w:val="sq-AL"/>
                </w:rPr>
                <w:t>r tek me p</w:t>
              </w:r>
              <w:r w:rsidR="003B3304">
                <w:rPr>
                  <w:rFonts w:ascii="Garamond" w:eastAsia="Times New Roman" w:hAnsi="Garamond"/>
                  <w:sz w:val="20"/>
                  <w:szCs w:val="20"/>
                  <w:u w:val="single"/>
                  <w:lang w:val="sq-AL"/>
                </w:rPr>
                <w:t>ë</w:t>
              </w:r>
              <w:r w:rsidR="003B3304" w:rsidRPr="005F13EB">
                <w:rPr>
                  <w:rFonts w:ascii="Garamond" w:eastAsia="Times New Roman" w:hAnsi="Garamond"/>
                  <w:sz w:val="20"/>
                  <w:szCs w:val="20"/>
                  <w:u w:val="single"/>
                  <w:lang w:val="sq-AL"/>
                </w:rPr>
                <w:t>rmasa minimale 0.80m x 1.90m dhe shtret</w:t>
              </w:r>
              <w:r w:rsidR="003B3304">
                <w:rPr>
                  <w:rFonts w:ascii="Garamond" w:eastAsia="Times New Roman" w:hAnsi="Garamond"/>
                  <w:sz w:val="20"/>
                  <w:szCs w:val="20"/>
                  <w:u w:val="single"/>
                  <w:lang w:val="sq-AL"/>
                </w:rPr>
                <w:t>ë</w:t>
              </w:r>
              <w:r w:rsidR="003B3304" w:rsidRPr="005F13EB">
                <w:rPr>
                  <w:rFonts w:ascii="Garamond" w:eastAsia="Times New Roman" w:hAnsi="Garamond"/>
                  <w:sz w:val="20"/>
                  <w:szCs w:val="20"/>
                  <w:u w:val="single"/>
                  <w:lang w:val="sq-AL"/>
                </w:rPr>
                <w:t>r dopio me p</w:t>
              </w:r>
              <w:r w:rsidR="003B3304">
                <w:rPr>
                  <w:rFonts w:ascii="Garamond" w:eastAsia="Times New Roman" w:hAnsi="Garamond"/>
                  <w:sz w:val="20"/>
                  <w:szCs w:val="20"/>
                  <w:u w:val="single"/>
                  <w:lang w:val="sq-AL"/>
                </w:rPr>
                <w:t>ë</w:t>
              </w:r>
              <w:r w:rsidR="003B3304" w:rsidRPr="005F13EB">
                <w:rPr>
                  <w:rFonts w:ascii="Garamond" w:eastAsia="Times New Roman" w:hAnsi="Garamond"/>
                  <w:sz w:val="20"/>
                  <w:szCs w:val="20"/>
                  <w:u w:val="single"/>
                  <w:lang w:val="sq-AL"/>
                </w:rPr>
                <w:t>rmasa minimale 1.60m x 1.90 m [11]</w:t>
              </w:r>
            </w:hyperlink>
          </w:p>
        </w:tc>
        <w:tc>
          <w:tcPr>
            <w:tcW w:w="126" w:type="pct"/>
            <w:vMerge w:val="restart"/>
            <w:tcBorders>
              <w:top w:val="single" w:sz="4" w:space="0" w:color="auto"/>
              <w:left w:val="single" w:sz="4" w:space="0" w:color="auto"/>
              <w:bottom w:val="single" w:sz="4" w:space="0" w:color="auto"/>
              <w:right w:val="single" w:sz="4" w:space="0" w:color="auto"/>
            </w:tcBorders>
            <w:shd w:val="clear" w:color="000000" w:fill="7E7E7E"/>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Shtret</w:t>
            </w:r>
            <w:r>
              <w:rPr>
                <w:rFonts w:ascii="Garamond" w:eastAsia="Times New Roman" w:hAnsi="Garamond"/>
                <w:sz w:val="20"/>
                <w:szCs w:val="20"/>
                <w:lang w:val="sq-AL"/>
              </w:rPr>
              <w:t>ë</w:t>
            </w:r>
            <w:r w:rsidRPr="005F13EB">
              <w:rPr>
                <w:rFonts w:ascii="Garamond" w:eastAsia="Times New Roman" w:hAnsi="Garamond"/>
                <w:sz w:val="20"/>
                <w:szCs w:val="20"/>
                <w:lang w:val="sq-AL"/>
              </w:rPr>
              <w:t>r tek me p</w:t>
            </w:r>
            <w:r>
              <w:rPr>
                <w:rFonts w:ascii="Garamond" w:eastAsia="Times New Roman" w:hAnsi="Garamond"/>
                <w:sz w:val="20"/>
                <w:szCs w:val="20"/>
                <w:lang w:val="sq-AL"/>
              </w:rPr>
              <w:t>ë</w:t>
            </w:r>
            <w:r w:rsidRPr="005F13EB">
              <w:rPr>
                <w:rFonts w:ascii="Garamond" w:eastAsia="Times New Roman" w:hAnsi="Garamond"/>
                <w:sz w:val="20"/>
                <w:szCs w:val="20"/>
                <w:lang w:val="sq-AL"/>
              </w:rPr>
              <w:t>rmasa minimale 0.90m x 1.90m dhe shtret</w:t>
            </w:r>
            <w:r>
              <w:rPr>
                <w:rFonts w:ascii="Garamond" w:eastAsia="Times New Roman" w:hAnsi="Garamond"/>
                <w:sz w:val="20"/>
                <w:szCs w:val="20"/>
                <w:lang w:val="sq-AL"/>
              </w:rPr>
              <w:t>ë</w:t>
            </w:r>
            <w:r w:rsidRPr="005F13EB">
              <w:rPr>
                <w:rFonts w:ascii="Garamond" w:eastAsia="Times New Roman" w:hAnsi="Garamond"/>
                <w:sz w:val="20"/>
                <w:szCs w:val="20"/>
                <w:lang w:val="sq-AL"/>
              </w:rPr>
              <w:t>r dopio me p</w:t>
            </w:r>
            <w:r>
              <w:rPr>
                <w:rFonts w:ascii="Garamond" w:eastAsia="Times New Roman" w:hAnsi="Garamond"/>
                <w:sz w:val="20"/>
                <w:szCs w:val="20"/>
                <w:lang w:val="sq-AL"/>
              </w:rPr>
              <w:t>ë</w:t>
            </w:r>
            <w:r w:rsidRPr="005F13EB">
              <w:rPr>
                <w:rFonts w:ascii="Garamond" w:eastAsia="Times New Roman" w:hAnsi="Garamond"/>
                <w:sz w:val="20"/>
                <w:szCs w:val="20"/>
                <w:lang w:val="sq-AL"/>
              </w:rPr>
              <w:t>rmasa minimale 1.80m x 1.90m [11]</w:t>
            </w:r>
          </w:p>
        </w:tc>
        <w:tc>
          <w:tcPr>
            <w:tcW w:w="126"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Shtret</w:t>
            </w:r>
            <w:r>
              <w:rPr>
                <w:rFonts w:ascii="Garamond" w:eastAsia="Times New Roman" w:hAnsi="Garamond"/>
                <w:sz w:val="20"/>
                <w:szCs w:val="20"/>
                <w:lang w:val="sq-AL"/>
              </w:rPr>
              <w:t>ë</w:t>
            </w:r>
            <w:r w:rsidRPr="005F13EB">
              <w:rPr>
                <w:rFonts w:ascii="Garamond" w:eastAsia="Times New Roman" w:hAnsi="Garamond"/>
                <w:sz w:val="20"/>
                <w:szCs w:val="20"/>
                <w:lang w:val="sq-AL"/>
              </w:rPr>
              <w:t>r tek me p</w:t>
            </w:r>
            <w:r>
              <w:rPr>
                <w:rFonts w:ascii="Garamond" w:eastAsia="Times New Roman" w:hAnsi="Garamond"/>
                <w:sz w:val="20"/>
                <w:szCs w:val="20"/>
                <w:lang w:val="sq-AL"/>
              </w:rPr>
              <w:t>ë</w:t>
            </w:r>
            <w:r w:rsidRPr="005F13EB">
              <w:rPr>
                <w:rFonts w:ascii="Garamond" w:eastAsia="Times New Roman" w:hAnsi="Garamond"/>
                <w:sz w:val="20"/>
                <w:szCs w:val="20"/>
                <w:lang w:val="sq-AL"/>
              </w:rPr>
              <w:t>rmasa minimale 0.90m x 2.00m dhe shtret</w:t>
            </w:r>
            <w:r>
              <w:rPr>
                <w:rFonts w:ascii="Garamond" w:eastAsia="Times New Roman" w:hAnsi="Garamond"/>
                <w:sz w:val="20"/>
                <w:szCs w:val="20"/>
                <w:lang w:val="sq-AL"/>
              </w:rPr>
              <w:t>ë</w:t>
            </w:r>
            <w:r w:rsidRPr="005F13EB">
              <w:rPr>
                <w:rFonts w:ascii="Garamond" w:eastAsia="Times New Roman" w:hAnsi="Garamond"/>
                <w:sz w:val="20"/>
                <w:szCs w:val="20"/>
                <w:lang w:val="sq-AL"/>
              </w:rPr>
              <w:t>r dopio me p</w:t>
            </w:r>
            <w:r>
              <w:rPr>
                <w:rFonts w:ascii="Garamond" w:eastAsia="Times New Roman" w:hAnsi="Garamond"/>
                <w:sz w:val="20"/>
                <w:szCs w:val="20"/>
                <w:lang w:val="sq-AL"/>
              </w:rPr>
              <w:t>ë</w:t>
            </w:r>
            <w:r w:rsidRPr="005F13EB">
              <w:rPr>
                <w:rFonts w:ascii="Garamond" w:eastAsia="Times New Roman" w:hAnsi="Garamond"/>
                <w:sz w:val="20"/>
                <w:szCs w:val="20"/>
                <w:lang w:val="sq-AL"/>
              </w:rPr>
              <w:t>rmasa minimale 1.80m x 2.00m [11]</w:t>
            </w:r>
          </w:p>
        </w:tc>
        <w:tc>
          <w:tcPr>
            <w:tcW w:w="126"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7</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Shtret</w:t>
            </w:r>
            <w:r>
              <w:rPr>
                <w:rFonts w:ascii="Garamond" w:eastAsia="Times New Roman" w:hAnsi="Garamond"/>
                <w:sz w:val="20"/>
                <w:szCs w:val="20"/>
                <w:lang w:val="sq-AL"/>
              </w:rPr>
              <w:t>ë</w:t>
            </w:r>
            <w:r w:rsidRPr="005F13EB">
              <w:rPr>
                <w:rFonts w:ascii="Garamond" w:eastAsia="Times New Roman" w:hAnsi="Garamond"/>
                <w:sz w:val="20"/>
                <w:szCs w:val="20"/>
                <w:lang w:val="sq-AL"/>
              </w:rPr>
              <w:t>r tek me p</w:t>
            </w:r>
            <w:r>
              <w:rPr>
                <w:rFonts w:ascii="Garamond" w:eastAsia="Times New Roman" w:hAnsi="Garamond"/>
                <w:sz w:val="20"/>
                <w:szCs w:val="20"/>
                <w:lang w:val="sq-AL"/>
              </w:rPr>
              <w:t>ë</w:t>
            </w:r>
            <w:r w:rsidRPr="005F13EB">
              <w:rPr>
                <w:rFonts w:ascii="Garamond" w:eastAsia="Times New Roman" w:hAnsi="Garamond"/>
                <w:sz w:val="20"/>
                <w:szCs w:val="20"/>
                <w:lang w:val="sq-AL"/>
              </w:rPr>
              <w:t>rmasa minimale 1.00m x 2.00m dhe shtret</w:t>
            </w:r>
            <w:r>
              <w:rPr>
                <w:rFonts w:ascii="Garamond" w:eastAsia="Times New Roman" w:hAnsi="Garamond"/>
                <w:sz w:val="20"/>
                <w:szCs w:val="20"/>
                <w:lang w:val="sq-AL"/>
              </w:rPr>
              <w:t>ë</w:t>
            </w:r>
            <w:r w:rsidRPr="005F13EB">
              <w:rPr>
                <w:rFonts w:ascii="Garamond" w:eastAsia="Times New Roman" w:hAnsi="Garamond"/>
                <w:sz w:val="20"/>
                <w:szCs w:val="20"/>
                <w:lang w:val="sq-AL"/>
              </w:rPr>
              <w:t>r dopio me p</w:t>
            </w:r>
            <w:r>
              <w:rPr>
                <w:rFonts w:ascii="Garamond" w:eastAsia="Times New Roman" w:hAnsi="Garamond"/>
                <w:sz w:val="20"/>
                <w:szCs w:val="20"/>
                <w:lang w:val="sq-AL"/>
              </w:rPr>
              <w:t>ë</w:t>
            </w:r>
            <w:r w:rsidRPr="005F13EB">
              <w:rPr>
                <w:rFonts w:ascii="Garamond" w:eastAsia="Times New Roman" w:hAnsi="Garamond"/>
                <w:sz w:val="20"/>
                <w:szCs w:val="20"/>
                <w:lang w:val="sq-AL"/>
              </w:rPr>
              <w:t>rmasa minimale 2.00m x 2.00m 11]</w:t>
            </w:r>
          </w:p>
        </w:tc>
        <w:tc>
          <w:tcPr>
            <w:tcW w:w="126"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82"/>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55</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10% e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gjith</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shtret</w:t>
            </w:r>
            <w:r>
              <w:rPr>
                <w:rFonts w:ascii="Garamond" w:eastAsia="Times New Roman" w:hAnsi="Garamond"/>
                <w:sz w:val="20"/>
                <w:szCs w:val="20"/>
                <w:lang w:val="sq-AL"/>
              </w:rPr>
              <w:t>ë</w:t>
            </w:r>
            <w:r w:rsidRPr="005F13EB">
              <w:rPr>
                <w:rFonts w:ascii="Garamond" w:eastAsia="Times New Roman" w:hAnsi="Garamond"/>
                <w:sz w:val="20"/>
                <w:szCs w:val="20"/>
                <w:lang w:val="sq-AL"/>
              </w:rPr>
              <w:t>rve kan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nj</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gjat</w:t>
            </w:r>
            <w:r>
              <w:rPr>
                <w:rFonts w:ascii="Garamond" w:eastAsia="Times New Roman" w:hAnsi="Garamond"/>
                <w:sz w:val="20"/>
                <w:szCs w:val="20"/>
                <w:lang w:val="sq-AL"/>
              </w:rPr>
              <w:t>ë</w:t>
            </w:r>
            <w:r w:rsidRPr="005F13EB">
              <w:rPr>
                <w:rFonts w:ascii="Garamond" w:eastAsia="Times New Roman" w:hAnsi="Garamond"/>
                <w:sz w:val="20"/>
                <w:szCs w:val="20"/>
                <w:lang w:val="sq-AL"/>
              </w:rPr>
              <w:t>si prej 2.10m</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4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56</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Shtrat bebesh shtes</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me kërkesë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7</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5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57</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K</w:t>
            </w:r>
            <w:r>
              <w:rPr>
                <w:rFonts w:ascii="Garamond" w:eastAsia="Times New Roman" w:hAnsi="Garamond"/>
                <w:sz w:val="20"/>
                <w:szCs w:val="20"/>
                <w:lang w:val="sq-AL"/>
              </w:rPr>
              <w:t>ë</w:t>
            </w:r>
            <w:r w:rsidRPr="005F13EB">
              <w:rPr>
                <w:rFonts w:ascii="Garamond" w:eastAsia="Times New Roman" w:hAnsi="Garamond"/>
                <w:sz w:val="20"/>
                <w:szCs w:val="20"/>
                <w:lang w:val="sq-AL"/>
              </w:rPr>
              <w:t>ll</w:t>
            </w:r>
            <w:r>
              <w:rPr>
                <w:rFonts w:ascii="Garamond" w:eastAsia="Times New Roman" w:hAnsi="Garamond"/>
                <w:sz w:val="20"/>
                <w:szCs w:val="20"/>
                <w:lang w:val="sq-AL"/>
              </w:rPr>
              <w:t>ë</w:t>
            </w:r>
            <w:r w:rsidRPr="005F13EB">
              <w:rPr>
                <w:rFonts w:ascii="Garamond" w:eastAsia="Times New Roman" w:hAnsi="Garamond"/>
                <w:sz w:val="20"/>
                <w:szCs w:val="20"/>
                <w:lang w:val="sq-AL"/>
              </w:rPr>
              <w:t>f higjienik për dyshekun</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432"/>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58</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Blerja e dyshek</w:t>
            </w:r>
            <w:r>
              <w:rPr>
                <w:rFonts w:ascii="Garamond" w:eastAsia="Times New Roman" w:hAnsi="Garamond"/>
                <w:sz w:val="20"/>
                <w:szCs w:val="20"/>
                <w:lang w:val="sq-AL"/>
              </w:rPr>
              <w:t>ë</w:t>
            </w:r>
            <w:r w:rsidRPr="005F13EB">
              <w:rPr>
                <w:rFonts w:ascii="Garamond" w:eastAsia="Times New Roman" w:hAnsi="Garamond"/>
                <w:sz w:val="20"/>
                <w:szCs w:val="20"/>
                <w:lang w:val="sq-AL"/>
              </w:rPr>
              <w:t>ve, maksimumi 3 vite m</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par</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(fatura tatimore paraqitet gjatë verifikimit)</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703"/>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59</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Larje ose pastrim vjetor i plotë i dyshekëve (fatura tatimore paraqitet gjatë verifikimit)</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143"/>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60</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Seti i çarçaf</w:t>
            </w:r>
            <w:r>
              <w:rPr>
                <w:rFonts w:ascii="Garamond" w:eastAsia="Times New Roman" w:hAnsi="Garamond"/>
                <w:sz w:val="20"/>
                <w:szCs w:val="20"/>
                <w:lang w:val="sq-AL"/>
              </w:rPr>
              <w:t>ë</w:t>
            </w:r>
            <w:r w:rsidRPr="005F13EB">
              <w:rPr>
                <w:rFonts w:ascii="Garamond" w:eastAsia="Times New Roman" w:hAnsi="Garamond"/>
                <w:sz w:val="20"/>
                <w:szCs w:val="20"/>
                <w:lang w:val="sq-AL"/>
              </w:rPr>
              <w:t>ve 100% pambuk ose një cilësi më të lartë.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07"/>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61</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Mbulesë/jorgan me vatinë ose pupla</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26"/>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62</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Mbules</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tjet</w:t>
            </w:r>
            <w:r>
              <w:rPr>
                <w:rFonts w:ascii="Garamond" w:eastAsia="Times New Roman" w:hAnsi="Garamond"/>
                <w:sz w:val="20"/>
                <w:szCs w:val="20"/>
                <w:lang w:val="sq-AL"/>
              </w:rPr>
              <w:t>ë</w:t>
            </w:r>
            <w:r w:rsidRPr="005F13EB">
              <w:rPr>
                <w:rFonts w:ascii="Garamond" w:eastAsia="Times New Roman" w:hAnsi="Garamond"/>
                <w:sz w:val="20"/>
                <w:szCs w:val="20"/>
                <w:lang w:val="sq-AL"/>
              </w:rPr>
              <w:t>r alternative me kërkesë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76"/>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63</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Jast</w:t>
            </w:r>
            <w:r>
              <w:rPr>
                <w:rFonts w:ascii="Garamond" w:eastAsia="Times New Roman" w:hAnsi="Garamond"/>
                <w:sz w:val="20"/>
                <w:szCs w:val="20"/>
                <w:lang w:val="sq-AL"/>
              </w:rPr>
              <w:t>ë</w:t>
            </w:r>
            <w:r w:rsidRPr="005F13EB">
              <w:rPr>
                <w:rFonts w:ascii="Garamond" w:eastAsia="Times New Roman" w:hAnsi="Garamond"/>
                <w:sz w:val="20"/>
                <w:szCs w:val="20"/>
                <w:lang w:val="sq-AL"/>
              </w:rPr>
              <w:t>k i modelit bashkëkohor dhe i mir</w:t>
            </w:r>
            <w:r>
              <w:rPr>
                <w:rFonts w:ascii="Garamond" w:eastAsia="Times New Roman" w:hAnsi="Garamond"/>
                <w:sz w:val="20"/>
                <w:szCs w:val="20"/>
                <w:lang w:val="sq-AL"/>
              </w:rPr>
              <w:t>ë</w:t>
            </w:r>
            <w:r w:rsidRPr="005F13EB">
              <w:rPr>
                <w:rFonts w:ascii="Garamond" w:eastAsia="Times New Roman" w:hAnsi="Garamond"/>
                <w:sz w:val="20"/>
                <w:szCs w:val="20"/>
                <w:lang w:val="sq-AL"/>
              </w:rPr>
              <w:t>mbajtur</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77"/>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64</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K</w:t>
            </w:r>
            <w:r>
              <w:rPr>
                <w:rFonts w:ascii="Garamond" w:eastAsia="Times New Roman" w:hAnsi="Garamond"/>
                <w:sz w:val="20"/>
                <w:szCs w:val="20"/>
                <w:lang w:val="sq-AL"/>
              </w:rPr>
              <w:t>ë</w:t>
            </w:r>
            <w:r w:rsidRPr="005F13EB">
              <w:rPr>
                <w:rFonts w:ascii="Garamond" w:eastAsia="Times New Roman" w:hAnsi="Garamond"/>
                <w:sz w:val="20"/>
                <w:szCs w:val="20"/>
                <w:lang w:val="sq-AL"/>
              </w:rPr>
              <w:t>ll</w:t>
            </w:r>
            <w:r>
              <w:rPr>
                <w:rFonts w:ascii="Garamond" w:eastAsia="Times New Roman" w:hAnsi="Garamond"/>
                <w:sz w:val="20"/>
                <w:szCs w:val="20"/>
                <w:lang w:val="sq-AL"/>
              </w:rPr>
              <w:t>ë</w:t>
            </w:r>
            <w:r w:rsidRPr="005F13EB">
              <w:rPr>
                <w:rFonts w:ascii="Garamond" w:eastAsia="Times New Roman" w:hAnsi="Garamond"/>
                <w:sz w:val="20"/>
                <w:szCs w:val="20"/>
                <w:lang w:val="sq-AL"/>
              </w:rPr>
              <w:t>f mbrojt</w:t>
            </w:r>
            <w:r>
              <w:rPr>
                <w:rFonts w:ascii="Garamond" w:eastAsia="Times New Roman" w:hAnsi="Garamond"/>
                <w:sz w:val="20"/>
                <w:szCs w:val="20"/>
                <w:lang w:val="sq-AL"/>
              </w:rPr>
              <w:t>ë</w:t>
            </w:r>
            <w:r w:rsidRPr="005F13EB">
              <w:rPr>
                <w:rFonts w:ascii="Garamond" w:eastAsia="Times New Roman" w:hAnsi="Garamond"/>
                <w:sz w:val="20"/>
                <w:szCs w:val="20"/>
                <w:lang w:val="sq-AL"/>
              </w:rPr>
              <w:t>s p</w:t>
            </w:r>
            <w:r>
              <w:rPr>
                <w:rFonts w:ascii="Garamond" w:eastAsia="Times New Roman" w:hAnsi="Garamond"/>
                <w:sz w:val="20"/>
                <w:szCs w:val="20"/>
                <w:lang w:val="sq-AL"/>
              </w:rPr>
              <w:t>ë</w:t>
            </w:r>
            <w:r w:rsidRPr="005F13EB">
              <w:rPr>
                <w:rFonts w:ascii="Garamond" w:eastAsia="Times New Roman" w:hAnsi="Garamond"/>
                <w:sz w:val="20"/>
                <w:szCs w:val="20"/>
                <w:lang w:val="sq-AL"/>
              </w:rPr>
              <w:t>r jast</w:t>
            </w:r>
            <w:r>
              <w:rPr>
                <w:rFonts w:ascii="Garamond" w:eastAsia="Times New Roman" w:hAnsi="Garamond"/>
                <w:sz w:val="20"/>
                <w:szCs w:val="20"/>
                <w:lang w:val="sq-AL"/>
              </w:rPr>
              <w:t>ë</w:t>
            </w:r>
            <w:r w:rsidRPr="005F13EB">
              <w:rPr>
                <w:rFonts w:ascii="Garamond" w:eastAsia="Times New Roman" w:hAnsi="Garamond"/>
                <w:sz w:val="20"/>
                <w:szCs w:val="20"/>
                <w:lang w:val="sq-AL"/>
              </w:rPr>
              <w:t>k</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65</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Larje e p</w:t>
            </w:r>
            <w:r>
              <w:rPr>
                <w:rFonts w:ascii="Garamond" w:eastAsia="Times New Roman" w:hAnsi="Garamond"/>
                <w:sz w:val="20"/>
                <w:szCs w:val="20"/>
                <w:lang w:val="sq-AL"/>
              </w:rPr>
              <w:t>ë</w:t>
            </w:r>
            <w:r w:rsidRPr="005F13EB">
              <w:rPr>
                <w:rFonts w:ascii="Garamond" w:eastAsia="Times New Roman" w:hAnsi="Garamond"/>
                <w:sz w:val="20"/>
                <w:szCs w:val="20"/>
                <w:lang w:val="sq-AL"/>
              </w:rPr>
              <w:t>rvitshme e jast</w:t>
            </w:r>
            <w:r>
              <w:rPr>
                <w:rFonts w:ascii="Garamond" w:eastAsia="Times New Roman" w:hAnsi="Garamond"/>
                <w:sz w:val="20"/>
                <w:szCs w:val="20"/>
                <w:lang w:val="sq-AL"/>
              </w:rPr>
              <w:t>ë</w:t>
            </w:r>
            <w:r w:rsidRPr="005F13EB">
              <w:rPr>
                <w:rFonts w:ascii="Garamond" w:eastAsia="Times New Roman" w:hAnsi="Garamond"/>
                <w:sz w:val="20"/>
                <w:szCs w:val="20"/>
                <w:lang w:val="sq-AL"/>
              </w:rPr>
              <w:t>k</w:t>
            </w:r>
            <w:r>
              <w:rPr>
                <w:rFonts w:ascii="Garamond" w:eastAsia="Times New Roman" w:hAnsi="Garamond"/>
                <w:sz w:val="20"/>
                <w:szCs w:val="20"/>
                <w:lang w:val="sq-AL"/>
              </w:rPr>
              <w:t>ë</w:t>
            </w:r>
            <w:r w:rsidRPr="005F13EB">
              <w:rPr>
                <w:rFonts w:ascii="Garamond" w:eastAsia="Times New Roman" w:hAnsi="Garamond"/>
                <w:sz w:val="20"/>
                <w:szCs w:val="20"/>
                <w:lang w:val="sq-AL"/>
              </w:rPr>
              <w:t>ve ose blerja e tyre maksimumi 1 vit para (dokumente provuese paraqiten gjatë verifikimit)</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12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66</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Jast</w:t>
            </w:r>
            <w:r>
              <w:rPr>
                <w:rFonts w:ascii="Garamond" w:eastAsia="Times New Roman" w:hAnsi="Garamond"/>
                <w:sz w:val="20"/>
                <w:szCs w:val="20"/>
                <w:lang w:val="sq-AL"/>
              </w:rPr>
              <w:t>ë</w:t>
            </w:r>
            <w:r w:rsidRPr="005F13EB">
              <w:rPr>
                <w:rFonts w:ascii="Garamond" w:eastAsia="Times New Roman" w:hAnsi="Garamond"/>
                <w:sz w:val="20"/>
                <w:szCs w:val="20"/>
                <w:lang w:val="sq-AL"/>
              </w:rPr>
              <w:t>k shtes</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i p</w:t>
            </w:r>
            <w:r>
              <w:rPr>
                <w:rFonts w:ascii="Garamond" w:eastAsia="Times New Roman" w:hAnsi="Garamond"/>
                <w:sz w:val="20"/>
                <w:szCs w:val="20"/>
                <w:lang w:val="sq-AL"/>
              </w:rPr>
              <w:t>ë</w:t>
            </w:r>
            <w:r w:rsidRPr="005F13EB">
              <w:rPr>
                <w:rFonts w:ascii="Garamond" w:eastAsia="Times New Roman" w:hAnsi="Garamond"/>
                <w:sz w:val="20"/>
                <w:szCs w:val="20"/>
                <w:lang w:val="sq-AL"/>
              </w:rPr>
              <w:t>rdorsh</w:t>
            </w:r>
            <w:r>
              <w:rPr>
                <w:rFonts w:ascii="Garamond" w:eastAsia="Times New Roman" w:hAnsi="Garamond"/>
                <w:sz w:val="20"/>
                <w:szCs w:val="20"/>
                <w:lang w:val="sq-AL"/>
              </w:rPr>
              <w:t>ë</w:t>
            </w:r>
            <w:r w:rsidRPr="005F13EB">
              <w:rPr>
                <w:rFonts w:ascii="Garamond" w:eastAsia="Times New Roman" w:hAnsi="Garamond"/>
                <w:sz w:val="20"/>
                <w:szCs w:val="20"/>
                <w:lang w:val="sq-AL"/>
              </w:rPr>
              <w:t>m (jo dekorues) me k</w:t>
            </w:r>
            <w:r>
              <w:rPr>
                <w:rFonts w:ascii="Garamond" w:eastAsia="Times New Roman" w:hAnsi="Garamond"/>
                <w:sz w:val="20"/>
                <w:szCs w:val="20"/>
                <w:lang w:val="sq-AL"/>
              </w:rPr>
              <w:t>ë</w:t>
            </w:r>
            <w:r w:rsidRPr="005F13EB">
              <w:rPr>
                <w:rFonts w:ascii="Garamond" w:eastAsia="Times New Roman" w:hAnsi="Garamond"/>
                <w:sz w:val="20"/>
                <w:szCs w:val="20"/>
                <w:lang w:val="sq-AL"/>
              </w:rPr>
              <w:t>rkes</w:t>
            </w:r>
            <w:r>
              <w:rPr>
                <w:rFonts w:ascii="Garamond" w:eastAsia="Times New Roman" w:hAnsi="Garamond"/>
                <w:sz w:val="20"/>
                <w:szCs w:val="20"/>
                <w:lang w:val="sq-AL"/>
              </w:rPr>
              <w:t>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442"/>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67</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Dy jast</w:t>
            </w:r>
            <w:r>
              <w:rPr>
                <w:rFonts w:ascii="Garamond" w:eastAsia="Times New Roman" w:hAnsi="Garamond"/>
                <w:sz w:val="20"/>
                <w:szCs w:val="20"/>
                <w:lang w:val="sq-AL"/>
              </w:rPr>
              <w:t>ë</w:t>
            </w:r>
            <w:r w:rsidRPr="005F13EB">
              <w:rPr>
                <w:rFonts w:ascii="Garamond" w:eastAsia="Times New Roman" w:hAnsi="Garamond"/>
                <w:sz w:val="20"/>
                <w:szCs w:val="20"/>
                <w:lang w:val="sq-AL"/>
              </w:rPr>
              <w:t>kë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p</w:t>
            </w:r>
            <w:r>
              <w:rPr>
                <w:rFonts w:ascii="Garamond" w:eastAsia="Times New Roman" w:hAnsi="Garamond"/>
                <w:sz w:val="20"/>
                <w:szCs w:val="20"/>
                <w:lang w:val="sq-AL"/>
              </w:rPr>
              <w:t>ë</w:t>
            </w:r>
            <w:r w:rsidRPr="005F13EB">
              <w:rPr>
                <w:rFonts w:ascii="Garamond" w:eastAsia="Times New Roman" w:hAnsi="Garamond"/>
                <w:sz w:val="20"/>
                <w:szCs w:val="20"/>
                <w:lang w:val="sq-AL"/>
              </w:rPr>
              <w:t>rdorsh</w:t>
            </w:r>
            <w:r>
              <w:rPr>
                <w:rFonts w:ascii="Garamond" w:eastAsia="Times New Roman" w:hAnsi="Garamond"/>
                <w:sz w:val="20"/>
                <w:szCs w:val="20"/>
                <w:lang w:val="sq-AL"/>
              </w:rPr>
              <w:t>ë</w:t>
            </w:r>
            <w:r w:rsidRPr="005F13EB">
              <w:rPr>
                <w:rFonts w:ascii="Garamond" w:eastAsia="Times New Roman" w:hAnsi="Garamond"/>
                <w:sz w:val="20"/>
                <w:szCs w:val="20"/>
                <w:lang w:val="sq-AL"/>
              </w:rPr>
              <w:t>m, jo dekorues, p</w:t>
            </w:r>
            <w:r>
              <w:rPr>
                <w:rFonts w:ascii="Garamond" w:eastAsia="Times New Roman" w:hAnsi="Garamond"/>
                <w:sz w:val="20"/>
                <w:szCs w:val="20"/>
                <w:lang w:val="sq-AL"/>
              </w:rPr>
              <w:t>ë</w:t>
            </w:r>
            <w:r w:rsidRPr="005F13EB">
              <w:rPr>
                <w:rFonts w:ascii="Garamond" w:eastAsia="Times New Roman" w:hAnsi="Garamond"/>
                <w:sz w:val="20"/>
                <w:szCs w:val="20"/>
                <w:lang w:val="sq-AL"/>
              </w:rPr>
              <w:t>r person</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83"/>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68</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Mund</w:t>
            </w:r>
            <w:r>
              <w:rPr>
                <w:rFonts w:ascii="Garamond" w:eastAsia="Times New Roman" w:hAnsi="Garamond"/>
                <w:sz w:val="20"/>
                <w:szCs w:val="20"/>
                <w:lang w:val="sq-AL"/>
              </w:rPr>
              <w:t>ë</w:t>
            </w:r>
            <w:r w:rsidRPr="005F13EB">
              <w:rPr>
                <w:rFonts w:ascii="Garamond" w:eastAsia="Times New Roman" w:hAnsi="Garamond"/>
                <w:sz w:val="20"/>
                <w:szCs w:val="20"/>
                <w:lang w:val="sq-AL"/>
              </w:rPr>
              <w:t>si e zgjedhjes s</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jast</w:t>
            </w:r>
            <w:r>
              <w:rPr>
                <w:rFonts w:ascii="Garamond" w:eastAsia="Times New Roman" w:hAnsi="Garamond"/>
                <w:sz w:val="20"/>
                <w:szCs w:val="20"/>
                <w:lang w:val="sq-AL"/>
              </w:rPr>
              <w:t>ë</w:t>
            </w:r>
            <w:r w:rsidRPr="005F13EB">
              <w:rPr>
                <w:rFonts w:ascii="Garamond" w:eastAsia="Times New Roman" w:hAnsi="Garamond"/>
                <w:sz w:val="20"/>
                <w:szCs w:val="20"/>
                <w:lang w:val="sq-AL"/>
              </w:rPr>
              <w:t>kut</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9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69</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Mund</w:t>
            </w:r>
            <w:r>
              <w:rPr>
                <w:rFonts w:ascii="Garamond" w:eastAsia="Times New Roman" w:hAnsi="Garamond"/>
                <w:sz w:val="20"/>
                <w:szCs w:val="20"/>
                <w:lang w:val="sq-AL"/>
              </w:rPr>
              <w:t>ë</w:t>
            </w:r>
            <w:r w:rsidRPr="005F13EB">
              <w:rPr>
                <w:rFonts w:ascii="Garamond" w:eastAsia="Times New Roman" w:hAnsi="Garamond"/>
                <w:sz w:val="20"/>
                <w:szCs w:val="20"/>
                <w:lang w:val="sq-AL"/>
              </w:rPr>
              <w:t>si p</w:t>
            </w:r>
            <w:r>
              <w:rPr>
                <w:rFonts w:ascii="Garamond" w:eastAsia="Times New Roman" w:hAnsi="Garamond"/>
                <w:sz w:val="20"/>
                <w:szCs w:val="20"/>
                <w:lang w:val="sq-AL"/>
              </w:rPr>
              <w:t>ë</w:t>
            </w:r>
            <w:r w:rsidRPr="005F13EB">
              <w:rPr>
                <w:rFonts w:ascii="Garamond" w:eastAsia="Times New Roman" w:hAnsi="Garamond"/>
                <w:sz w:val="20"/>
                <w:szCs w:val="20"/>
                <w:lang w:val="sq-AL"/>
              </w:rPr>
              <w:t>r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err</w:t>
            </w:r>
            <w:r>
              <w:rPr>
                <w:rFonts w:ascii="Garamond" w:eastAsia="Times New Roman" w:hAnsi="Garamond"/>
                <w:sz w:val="20"/>
                <w:szCs w:val="20"/>
                <w:lang w:val="sq-AL"/>
              </w:rPr>
              <w:t>ë</w:t>
            </w:r>
            <w:r w:rsidRPr="005F13EB">
              <w:rPr>
                <w:rFonts w:ascii="Garamond" w:eastAsia="Times New Roman" w:hAnsi="Garamond"/>
                <w:sz w:val="20"/>
                <w:szCs w:val="20"/>
                <w:lang w:val="sq-AL"/>
              </w:rPr>
              <w:t>suar dhom</w:t>
            </w:r>
            <w:r>
              <w:rPr>
                <w:rFonts w:ascii="Garamond" w:eastAsia="Times New Roman" w:hAnsi="Garamond"/>
                <w:sz w:val="20"/>
                <w:szCs w:val="20"/>
                <w:lang w:val="sq-AL"/>
              </w:rPr>
              <w:t>ë</w:t>
            </w:r>
            <w:r w:rsidRPr="005F13EB">
              <w:rPr>
                <w:rFonts w:ascii="Garamond" w:eastAsia="Times New Roman" w:hAnsi="Garamond"/>
                <w:sz w:val="20"/>
                <w:szCs w:val="20"/>
                <w:lang w:val="sq-AL"/>
              </w:rPr>
              <w:t>n (p.sh. perde)</w:t>
            </w:r>
          </w:p>
        </w:tc>
        <w:tc>
          <w:tcPr>
            <w:tcW w:w="126" w:type="pct"/>
            <w:vMerge w:val="restart"/>
            <w:tcBorders>
              <w:top w:val="nil"/>
              <w:left w:val="single" w:sz="4" w:space="0" w:color="auto"/>
              <w:bottom w:val="single" w:sz="4" w:space="0" w:color="000000"/>
              <w:right w:val="single" w:sz="4" w:space="0" w:color="auto"/>
            </w:tcBorders>
            <w:shd w:val="clear" w:color="000000" w:fill="7E7E7E"/>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566"/>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Mund</w:t>
            </w:r>
            <w:r>
              <w:rPr>
                <w:rFonts w:ascii="Garamond" w:eastAsia="Times New Roman" w:hAnsi="Garamond"/>
                <w:sz w:val="20"/>
                <w:szCs w:val="20"/>
                <w:lang w:val="sq-AL"/>
              </w:rPr>
              <w:t>ë</w:t>
            </w:r>
            <w:r w:rsidRPr="005F13EB">
              <w:rPr>
                <w:rFonts w:ascii="Garamond" w:eastAsia="Times New Roman" w:hAnsi="Garamond"/>
                <w:sz w:val="20"/>
                <w:szCs w:val="20"/>
                <w:lang w:val="sq-AL"/>
              </w:rPr>
              <w:t>si p</w:t>
            </w:r>
            <w:r>
              <w:rPr>
                <w:rFonts w:ascii="Garamond" w:eastAsia="Times New Roman" w:hAnsi="Garamond"/>
                <w:sz w:val="20"/>
                <w:szCs w:val="20"/>
                <w:lang w:val="sq-AL"/>
              </w:rPr>
              <w:t>ë</w:t>
            </w:r>
            <w:r w:rsidRPr="005F13EB">
              <w:rPr>
                <w:rFonts w:ascii="Garamond" w:eastAsia="Times New Roman" w:hAnsi="Garamond"/>
                <w:sz w:val="20"/>
                <w:szCs w:val="20"/>
                <w:lang w:val="sq-AL"/>
              </w:rPr>
              <w:t>r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err</w:t>
            </w:r>
            <w:r>
              <w:rPr>
                <w:rFonts w:ascii="Garamond" w:eastAsia="Times New Roman" w:hAnsi="Garamond"/>
                <w:sz w:val="20"/>
                <w:szCs w:val="20"/>
                <w:lang w:val="sq-AL"/>
              </w:rPr>
              <w:t>ë</w:t>
            </w:r>
            <w:r w:rsidRPr="005F13EB">
              <w:rPr>
                <w:rFonts w:ascii="Garamond" w:eastAsia="Times New Roman" w:hAnsi="Garamond"/>
                <w:sz w:val="20"/>
                <w:szCs w:val="20"/>
                <w:lang w:val="sq-AL"/>
              </w:rPr>
              <w:t>suar totalisht dhom</w:t>
            </w:r>
            <w:r>
              <w:rPr>
                <w:rFonts w:ascii="Garamond" w:eastAsia="Times New Roman" w:hAnsi="Garamond"/>
                <w:sz w:val="20"/>
                <w:szCs w:val="20"/>
                <w:lang w:val="sq-AL"/>
              </w:rPr>
              <w:t>ë</w:t>
            </w:r>
            <w:r w:rsidRPr="005F13EB">
              <w:rPr>
                <w:rFonts w:ascii="Garamond" w:eastAsia="Times New Roman" w:hAnsi="Garamond"/>
                <w:sz w:val="20"/>
                <w:szCs w:val="20"/>
                <w:lang w:val="sq-AL"/>
              </w:rPr>
              <w:t>n (grila/perde q</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pengojn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drit</w:t>
            </w:r>
            <w:r>
              <w:rPr>
                <w:rFonts w:ascii="Garamond" w:eastAsia="Times New Roman" w:hAnsi="Garamond"/>
                <w:sz w:val="20"/>
                <w:szCs w:val="20"/>
                <w:lang w:val="sq-AL"/>
              </w:rPr>
              <w:t>ë</w:t>
            </w:r>
            <w:r w:rsidRPr="005F13EB">
              <w:rPr>
                <w:rFonts w:ascii="Garamond" w:eastAsia="Times New Roman" w:hAnsi="Garamond"/>
                <w:sz w:val="20"/>
                <w:szCs w:val="20"/>
                <w:lang w:val="sq-AL"/>
              </w:rPr>
              <w:t>n natyrale)</w:t>
            </w:r>
          </w:p>
        </w:tc>
        <w:tc>
          <w:tcPr>
            <w:tcW w:w="126"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33"/>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70</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Perde dekorative/ grila të holla.</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1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71</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Rrugicë anës shtratit</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15"/>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72</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w:t>
            </w:r>
            <w:r>
              <w:rPr>
                <w:rFonts w:ascii="Garamond" w:eastAsia="Times New Roman" w:hAnsi="Garamond"/>
                <w:sz w:val="20"/>
                <w:szCs w:val="20"/>
                <w:lang w:val="sq-AL"/>
              </w:rPr>
              <w:t>ë</w:t>
            </w:r>
            <w:r w:rsidRPr="005F13EB">
              <w:rPr>
                <w:rFonts w:ascii="Garamond" w:eastAsia="Times New Roman" w:hAnsi="Garamond"/>
                <w:sz w:val="20"/>
                <w:szCs w:val="20"/>
                <w:lang w:val="sq-AL"/>
              </w:rPr>
              <w:t>rbim / pajisje p</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r zgjimin </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859"/>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lastRenderedPageBreak/>
              <w:t>Pajisjet e dhom</w:t>
            </w:r>
            <w:r>
              <w:rPr>
                <w:rFonts w:ascii="Garamond" w:eastAsia="Times New Roman" w:hAnsi="Garamond"/>
                <w:sz w:val="20"/>
                <w:szCs w:val="20"/>
                <w:lang w:val="sq-AL"/>
              </w:rPr>
              <w:t>ë</w:t>
            </w:r>
            <w:r w:rsidRPr="005F13EB">
              <w:rPr>
                <w:rFonts w:ascii="Garamond" w:eastAsia="Times New Roman" w:hAnsi="Garamond"/>
                <w:sz w:val="20"/>
                <w:szCs w:val="20"/>
                <w:lang w:val="sq-AL"/>
              </w:rPr>
              <w:t>s</w:t>
            </w: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73</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Dollap i p</w:t>
            </w:r>
            <w:r>
              <w:rPr>
                <w:rFonts w:ascii="Garamond" w:eastAsia="Times New Roman" w:hAnsi="Garamond"/>
                <w:sz w:val="20"/>
                <w:szCs w:val="20"/>
                <w:lang w:val="sq-AL"/>
              </w:rPr>
              <w:t>ë</w:t>
            </w:r>
            <w:r w:rsidRPr="005F13EB">
              <w:rPr>
                <w:rFonts w:ascii="Garamond" w:eastAsia="Times New Roman" w:hAnsi="Garamond"/>
                <w:sz w:val="20"/>
                <w:szCs w:val="20"/>
                <w:lang w:val="sq-AL"/>
              </w:rPr>
              <w:t>rshtatsh</w:t>
            </w:r>
            <w:r>
              <w:rPr>
                <w:rFonts w:ascii="Garamond" w:eastAsia="Times New Roman" w:hAnsi="Garamond"/>
                <w:sz w:val="20"/>
                <w:szCs w:val="20"/>
                <w:lang w:val="sq-AL"/>
              </w:rPr>
              <w:t>ë</w:t>
            </w:r>
            <w:r w:rsidRPr="005F13EB">
              <w:rPr>
                <w:rFonts w:ascii="Garamond" w:eastAsia="Times New Roman" w:hAnsi="Garamond"/>
                <w:sz w:val="20"/>
                <w:szCs w:val="20"/>
                <w:lang w:val="sq-AL"/>
              </w:rPr>
              <w:t>m ose zgjidhje alternative p</w:t>
            </w:r>
            <w:r>
              <w:rPr>
                <w:rFonts w:ascii="Garamond" w:eastAsia="Times New Roman" w:hAnsi="Garamond"/>
                <w:sz w:val="20"/>
                <w:szCs w:val="20"/>
                <w:lang w:val="sq-AL"/>
              </w:rPr>
              <w:t>ë</w:t>
            </w:r>
            <w:r w:rsidRPr="005F13EB">
              <w:rPr>
                <w:rFonts w:ascii="Garamond" w:eastAsia="Times New Roman" w:hAnsi="Garamond"/>
                <w:sz w:val="20"/>
                <w:szCs w:val="20"/>
                <w:lang w:val="sq-AL"/>
              </w:rPr>
              <w:t>r varjen rrobave dhe ndarje për rrobat e palosura</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84"/>
          <w:jc w:val="center"/>
        </w:trPr>
        <w:tc>
          <w:tcPr>
            <w:tcW w:w="76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74</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Një numër i përshtatshëm varësesh rrobash.</w:t>
            </w:r>
          </w:p>
        </w:tc>
        <w:tc>
          <w:tcPr>
            <w:tcW w:w="126" w:type="pct"/>
            <w:vMerge w:val="restart"/>
            <w:tcBorders>
              <w:top w:val="nil"/>
              <w:left w:val="single" w:sz="4" w:space="0" w:color="auto"/>
              <w:bottom w:val="single" w:sz="4" w:space="0" w:color="auto"/>
              <w:right w:val="single" w:sz="4" w:space="0" w:color="auto"/>
            </w:tcBorders>
            <w:shd w:val="clear" w:color="000000" w:fill="7E7E7E"/>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726"/>
          <w:jc w:val="center"/>
        </w:trPr>
        <w:tc>
          <w:tcPr>
            <w:tcW w:w="765"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Një numër i përshtatshëm varësesh rrobash të tip</w:t>
            </w:r>
            <w:r>
              <w:rPr>
                <w:rFonts w:ascii="Garamond" w:eastAsia="Times New Roman" w:hAnsi="Garamond"/>
                <w:sz w:val="20"/>
                <w:szCs w:val="20"/>
                <w:lang w:val="sq-AL"/>
              </w:rPr>
              <w:t>a</w:t>
            </w:r>
            <w:r w:rsidRPr="005F13EB">
              <w:rPr>
                <w:rFonts w:ascii="Garamond" w:eastAsia="Times New Roman" w:hAnsi="Garamond"/>
                <w:sz w:val="20"/>
                <w:szCs w:val="20"/>
                <w:lang w:val="sq-AL"/>
              </w:rPr>
              <w:t>ve të ndryshëm.</w:t>
            </w:r>
          </w:p>
        </w:tc>
        <w:tc>
          <w:tcPr>
            <w:tcW w:w="126"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05"/>
          <w:jc w:val="center"/>
        </w:trPr>
        <w:tc>
          <w:tcPr>
            <w:tcW w:w="765"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75</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Varëse rrobash/portmanto jashtë dollapit</w:t>
            </w:r>
          </w:p>
        </w:tc>
        <w:tc>
          <w:tcPr>
            <w:tcW w:w="126" w:type="pct"/>
            <w:tcBorders>
              <w:top w:val="single" w:sz="4" w:space="0" w:color="auto"/>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5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76</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Një karri</w:t>
            </w:r>
            <w:r>
              <w:rPr>
                <w:rFonts w:ascii="Garamond" w:eastAsia="Times New Roman" w:hAnsi="Garamond"/>
                <w:sz w:val="20"/>
                <w:szCs w:val="20"/>
                <w:lang w:val="sq-AL"/>
              </w:rPr>
              <w:t>g</w:t>
            </w:r>
            <w:r w:rsidRPr="005F13EB">
              <w:rPr>
                <w:rFonts w:ascii="Garamond" w:eastAsia="Times New Roman" w:hAnsi="Garamond"/>
                <w:sz w:val="20"/>
                <w:szCs w:val="20"/>
                <w:lang w:val="sq-AL"/>
              </w:rPr>
              <w:t>e</w:t>
            </w:r>
          </w:p>
        </w:tc>
        <w:tc>
          <w:tcPr>
            <w:tcW w:w="126" w:type="pct"/>
            <w:tcBorders>
              <w:top w:val="nil"/>
              <w:left w:val="nil"/>
              <w:bottom w:val="nil"/>
              <w:right w:val="single" w:sz="4" w:space="0" w:color="auto"/>
            </w:tcBorders>
            <w:shd w:val="clear" w:color="000000" w:fill="7F7F7F"/>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01"/>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pakt</w:t>
            </w:r>
            <w:r>
              <w:rPr>
                <w:rFonts w:ascii="Garamond" w:eastAsia="Times New Roman" w:hAnsi="Garamond"/>
                <w:sz w:val="20"/>
                <w:szCs w:val="20"/>
                <w:lang w:val="sq-AL"/>
              </w:rPr>
              <w:t>ë</w:t>
            </w:r>
            <w:r w:rsidRPr="005F13EB">
              <w:rPr>
                <w:rFonts w:ascii="Garamond" w:eastAsia="Times New Roman" w:hAnsi="Garamond"/>
                <w:sz w:val="20"/>
                <w:szCs w:val="20"/>
                <w:lang w:val="sq-AL"/>
              </w:rPr>
              <w:t>n nj</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karrige p</w:t>
            </w:r>
            <w:r>
              <w:rPr>
                <w:rFonts w:ascii="Garamond" w:eastAsia="Times New Roman" w:hAnsi="Garamond"/>
                <w:sz w:val="20"/>
                <w:szCs w:val="20"/>
                <w:lang w:val="sq-AL"/>
              </w:rPr>
              <w:t>ë</w:t>
            </w:r>
            <w:r w:rsidRPr="005F13EB">
              <w:rPr>
                <w:rFonts w:ascii="Garamond" w:eastAsia="Times New Roman" w:hAnsi="Garamond"/>
                <w:sz w:val="20"/>
                <w:szCs w:val="20"/>
                <w:lang w:val="sq-AL"/>
              </w:rPr>
              <w:t>r person</w:t>
            </w:r>
          </w:p>
        </w:tc>
        <w:tc>
          <w:tcPr>
            <w:tcW w:w="126" w:type="pct"/>
            <w:tcBorders>
              <w:top w:val="nil"/>
              <w:left w:val="nil"/>
              <w:bottom w:val="single" w:sz="4" w:space="0" w:color="auto"/>
              <w:right w:val="single" w:sz="4" w:space="0" w:color="auto"/>
            </w:tcBorders>
            <w:shd w:val="clear" w:color="000000" w:fill="7F7F7F"/>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685"/>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77</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Nj</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kënd i rehatsh</w:t>
            </w:r>
            <w:r>
              <w:rPr>
                <w:rFonts w:ascii="Garamond" w:eastAsia="Times New Roman" w:hAnsi="Garamond"/>
                <w:sz w:val="20"/>
                <w:szCs w:val="20"/>
                <w:lang w:val="sq-AL"/>
              </w:rPr>
              <w:t>ë</w:t>
            </w:r>
            <w:r w:rsidRPr="005F13EB">
              <w:rPr>
                <w:rFonts w:ascii="Garamond" w:eastAsia="Times New Roman" w:hAnsi="Garamond"/>
                <w:sz w:val="20"/>
                <w:szCs w:val="20"/>
                <w:lang w:val="sq-AL"/>
              </w:rPr>
              <w:t>m (karrige me tapiceri/kolltuk) me tavolin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an</w:t>
            </w:r>
            <w:r>
              <w:rPr>
                <w:rFonts w:ascii="Garamond" w:eastAsia="Times New Roman" w:hAnsi="Garamond"/>
                <w:sz w:val="20"/>
                <w:szCs w:val="20"/>
                <w:lang w:val="sq-AL"/>
              </w:rPr>
              <w:t>ë</w:t>
            </w:r>
            <w:r w:rsidRPr="005F13EB">
              <w:rPr>
                <w:rFonts w:ascii="Garamond" w:eastAsia="Times New Roman" w:hAnsi="Garamond"/>
                <w:sz w:val="20"/>
                <w:szCs w:val="20"/>
                <w:lang w:val="sq-AL"/>
              </w:rPr>
              <w:t>sore</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682"/>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78</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Karrige me tapiceri/divan shtes</w:t>
            </w:r>
            <w:r>
              <w:rPr>
                <w:rFonts w:ascii="Garamond" w:eastAsia="Times New Roman" w:hAnsi="Garamond"/>
                <w:sz w:val="20"/>
                <w:szCs w:val="20"/>
                <w:lang w:val="sq-AL"/>
              </w:rPr>
              <w:t>ë</w:t>
            </w:r>
            <w:r w:rsidRPr="005F13EB">
              <w:rPr>
                <w:rFonts w:ascii="Garamond" w:eastAsia="Times New Roman" w:hAnsi="Garamond"/>
                <w:sz w:val="20"/>
                <w:szCs w:val="20"/>
                <w:lang w:val="sq-AL"/>
              </w:rPr>
              <w:t>, ose nj</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kolltuk dyvend</w:t>
            </w:r>
            <w:r>
              <w:rPr>
                <w:rFonts w:ascii="Garamond" w:eastAsia="Times New Roman" w:hAnsi="Garamond"/>
                <w:sz w:val="20"/>
                <w:szCs w:val="20"/>
                <w:lang w:val="sq-AL"/>
              </w:rPr>
              <w:t>ë</w:t>
            </w:r>
            <w:r w:rsidRPr="005F13EB">
              <w:rPr>
                <w:rFonts w:ascii="Garamond" w:eastAsia="Times New Roman" w:hAnsi="Garamond"/>
                <w:sz w:val="20"/>
                <w:szCs w:val="20"/>
                <w:lang w:val="sq-AL"/>
              </w:rPr>
              <w:t>sh në dhoma dopio ose suita</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32"/>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79</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Tavolin</w:t>
            </w:r>
            <w:r>
              <w:rPr>
                <w:rFonts w:ascii="Garamond" w:eastAsia="Times New Roman" w:hAnsi="Garamond"/>
                <w:sz w:val="20"/>
                <w:szCs w:val="20"/>
                <w:lang w:val="sq-AL"/>
              </w:rPr>
              <w:t>ë</w:t>
            </w:r>
          </w:p>
        </w:tc>
        <w:tc>
          <w:tcPr>
            <w:tcW w:w="126" w:type="pct"/>
            <w:vMerge w:val="restart"/>
            <w:tcBorders>
              <w:top w:val="nil"/>
              <w:left w:val="single" w:sz="4" w:space="0" w:color="auto"/>
              <w:bottom w:val="single" w:sz="4" w:space="0" w:color="000000"/>
              <w:right w:val="single" w:sz="4" w:space="0" w:color="auto"/>
            </w:tcBorders>
            <w:shd w:val="clear" w:color="000000" w:fill="7E7E7E"/>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16"/>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Tavolinë me një sipërfaqe pune minimumi 0,5 m² dhe me ndriçim të përshtatshëm</w:t>
            </w:r>
          </w:p>
        </w:tc>
        <w:tc>
          <w:tcPr>
            <w:tcW w:w="126"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9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80</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Komodinë anës shtratit</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02"/>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81</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Prizë elektrike e aksesueshme në dhomë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9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82</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xml:space="preserve">Prizë elektrike shtesë e aksesueshme pranë tavolinës </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77"/>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83</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Prizë elektrike e aksesueshme pranë shtratit</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6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84</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Ndriçim i përshtatshëm në dhomë me çelës kryesor në hyrje të dhomës</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47"/>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85</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Çelës anës shtratit për ndriçimin e dhomës</w:t>
            </w:r>
          </w:p>
        </w:tc>
        <w:tc>
          <w:tcPr>
            <w:tcW w:w="126" w:type="pct"/>
            <w:vMerge w:val="restart"/>
            <w:tcBorders>
              <w:top w:val="nil"/>
              <w:left w:val="single" w:sz="4" w:space="0" w:color="auto"/>
              <w:bottom w:val="single" w:sz="4" w:space="0" w:color="000000"/>
              <w:right w:val="single" w:sz="4" w:space="0" w:color="auto"/>
            </w:tcBorders>
            <w:shd w:val="clear" w:color="000000" w:fill="BFBFBF"/>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66"/>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Çelës anës shtratit për ndriçimin e të gjitha dritave të dhomës</w:t>
            </w:r>
          </w:p>
        </w:tc>
        <w:tc>
          <w:tcPr>
            <w:tcW w:w="126"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45"/>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86</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Sistem komandimi i ndriçimit me kart</w:t>
            </w:r>
            <w:r>
              <w:rPr>
                <w:rFonts w:ascii="Garamond" w:eastAsia="Times New Roman" w:hAnsi="Garamond"/>
                <w:sz w:val="20"/>
                <w:szCs w:val="20"/>
                <w:lang w:val="sq-AL"/>
              </w:rPr>
              <w:t>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36"/>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87</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Plani i evakuimit i vendosur prapa derës së çdo dhome.</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72"/>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88</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Alarm zjarri (detektor tymi ose pajisje tjetër e ngjashme)</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6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89</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Ndriçuesit e natës</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01"/>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90</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Ndriçim për lexim pranë shtratit</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77"/>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91</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Pasqyrë vertikale për veshje</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97"/>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92</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Mbajtës i veçantë për vendosjen e valixhes</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3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93</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Kosh për mbeturinat</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51"/>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94</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Kasafortë në dhomë</w:t>
            </w:r>
          </w:p>
        </w:tc>
        <w:tc>
          <w:tcPr>
            <w:tcW w:w="126" w:type="pct"/>
            <w:tcBorders>
              <w:top w:val="nil"/>
              <w:left w:val="nil"/>
              <w:bottom w:val="single" w:sz="4" w:space="0" w:color="auto"/>
              <w:right w:val="single" w:sz="4" w:space="0" w:color="auto"/>
            </w:tcBorders>
            <w:shd w:val="clear" w:color="000000" w:fill="FFFFFF"/>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96"/>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95</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Listë e çmimeve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dhomave sipas sezoneve, 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gjuh</w:t>
            </w:r>
            <w:r>
              <w:rPr>
                <w:rFonts w:ascii="Garamond" w:eastAsia="Times New Roman" w:hAnsi="Garamond"/>
                <w:sz w:val="20"/>
                <w:szCs w:val="20"/>
                <w:lang w:val="sq-AL"/>
              </w:rPr>
              <w:t>ë</w:t>
            </w:r>
            <w:r w:rsidRPr="005F13EB">
              <w:rPr>
                <w:rFonts w:ascii="Garamond" w:eastAsia="Times New Roman" w:hAnsi="Garamond"/>
                <w:sz w:val="20"/>
                <w:szCs w:val="20"/>
                <w:lang w:val="sq-AL"/>
              </w:rPr>
              <w:t>n shqipe dhe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pakt</w:t>
            </w:r>
            <w:r>
              <w:rPr>
                <w:rFonts w:ascii="Garamond" w:eastAsia="Times New Roman" w:hAnsi="Garamond"/>
                <w:sz w:val="20"/>
                <w:szCs w:val="20"/>
                <w:lang w:val="sq-AL"/>
              </w:rPr>
              <w:t>ë</w:t>
            </w:r>
            <w:r w:rsidRPr="005F13EB">
              <w:rPr>
                <w:rFonts w:ascii="Garamond" w:eastAsia="Times New Roman" w:hAnsi="Garamond"/>
                <w:sz w:val="20"/>
                <w:szCs w:val="20"/>
                <w:lang w:val="sq-AL"/>
              </w:rPr>
              <w:t>n 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gjuhën angleze</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96</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xml:space="preserve">Mure, dritare dhe dyer të izoluara për zhurmat dhe </w:t>
            </w:r>
            <w:r w:rsidRPr="005F13EB">
              <w:rPr>
                <w:rFonts w:ascii="Garamond" w:eastAsia="Times New Roman" w:hAnsi="Garamond"/>
                <w:sz w:val="20"/>
                <w:szCs w:val="20"/>
                <w:lang w:val="sq-AL"/>
              </w:rPr>
              <w:lastRenderedPageBreak/>
              <w:t>privatësinë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lastRenderedPageBreak/>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84"/>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lastRenderedPageBreak/>
              <w:t>Kontrolli i zhurmës/ajri i kondicionuar në dhomë</w:t>
            </w: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97</w:t>
            </w:r>
          </w:p>
        </w:tc>
        <w:tc>
          <w:tcPr>
            <w:tcW w:w="1361" w:type="pct"/>
            <w:gridSpan w:val="2"/>
            <w:tcBorders>
              <w:top w:val="nil"/>
              <w:left w:val="nil"/>
              <w:bottom w:val="nil"/>
              <w:right w:val="nil"/>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xml:space="preserve">Sistem ngrohjeje dhe ftohjeje efektiv </w:t>
            </w:r>
          </w:p>
        </w:tc>
        <w:tc>
          <w:tcPr>
            <w:tcW w:w="126" w:type="pc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98</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Ajër i kondicionuar në ambientet e përbashkëta (restorant, lobby, sallonin e hyrjes, salla e mëngjesit)</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52"/>
          <w:jc w:val="center"/>
        </w:trPr>
        <w:tc>
          <w:tcPr>
            <w:tcW w:w="765" w:type="pct"/>
            <w:vMerge w:val="restar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Pajisje elektronike për argëtim</w:t>
            </w:r>
          </w:p>
        </w:tc>
        <w:tc>
          <w:tcPr>
            <w:tcW w:w="305" w:type="pct"/>
            <w:vMerge w:val="restart"/>
            <w:tcBorders>
              <w:top w:val="nil"/>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99</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Pajisje TV në sallën e recepsionit, p</w:t>
            </w:r>
            <w:r>
              <w:rPr>
                <w:rFonts w:ascii="Garamond" w:eastAsia="Times New Roman" w:hAnsi="Garamond"/>
                <w:sz w:val="20"/>
                <w:szCs w:val="20"/>
                <w:lang w:val="sq-AL"/>
              </w:rPr>
              <w:t>ë</w:t>
            </w:r>
            <w:r w:rsidRPr="005F13EB">
              <w:rPr>
                <w:rFonts w:ascii="Garamond" w:eastAsia="Times New Roman" w:hAnsi="Garamond"/>
                <w:sz w:val="20"/>
                <w:szCs w:val="20"/>
                <w:lang w:val="sq-AL"/>
              </w:rPr>
              <w:t>r hotelet,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cilat nuk kan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TV 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çdo dhom</w:t>
            </w:r>
            <w:r>
              <w:rPr>
                <w:rFonts w:ascii="Garamond" w:eastAsia="Times New Roman" w:hAnsi="Garamond"/>
                <w:sz w:val="20"/>
                <w:szCs w:val="20"/>
                <w:lang w:val="sq-AL"/>
              </w:rPr>
              <w:t>ë</w:t>
            </w:r>
          </w:p>
        </w:tc>
        <w:tc>
          <w:tcPr>
            <w:tcW w:w="126" w:type="pct"/>
            <w:tcBorders>
              <w:top w:val="nil"/>
              <w:left w:val="nil"/>
              <w:bottom w:val="single" w:sz="4" w:space="0" w:color="auto"/>
              <w:right w:val="single" w:sz="4" w:space="0" w:color="auto"/>
            </w:tcBorders>
            <w:shd w:val="clear" w:color="000000" w:fill="BFBFBF"/>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22"/>
          <w:jc w:val="center"/>
        </w:trPr>
        <w:tc>
          <w:tcPr>
            <w:tcW w:w="765"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TV me përmasa të përshtatshme për dhomën, me telekomandë dhe me listë kanalesh</w:t>
            </w:r>
          </w:p>
        </w:tc>
        <w:tc>
          <w:tcPr>
            <w:tcW w:w="126" w:type="pct"/>
            <w:tcBorders>
              <w:top w:val="single" w:sz="4" w:space="0" w:color="auto"/>
              <w:left w:val="nil"/>
              <w:bottom w:val="single" w:sz="4" w:space="0" w:color="auto"/>
              <w:right w:val="single" w:sz="4" w:space="0" w:color="auto"/>
            </w:tcBorders>
            <w:shd w:val="clear" w:color="000000" w:fill="BFBFBF"/>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1020"/>
          <w:jc w:val="center"/>
        </w:trPr>
        <w:tc>
          <w:tcPr>
            <w:tcW w:w="765"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TV me teknologji bashkëkohore me përmasa të përshtatshme për dhomën, me telekomandë, me listë kanalesh, informacion për programet dhe guidë përdorimi</w:t>
            </w:r>
          </w:p>
        </w:tc>
        <w:tc>
          <w:tcPr>
            <w:tcW w:w="126" w:type="pct"/>
            <w:tcBorders>
              <w:top w:val="single" w:sz="4" w:space="0" w:color="auto"/>
              <w:left w:val="nil"/>
              <w:bottom w:val="single" w:sz="4" w:space="0" w:color="auto"/>
              <w:right w:val="single" w:sz="4" w:space="0" w:color="auto"/>
            </w:tcBorders>
            <w:shd w:val="clear" w:color="000000" w:fill="BFBFBF"/>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8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100</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Kanale të disponueshme kombëtare dhe ndërkombëtare</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101</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TV me pagesë, kanale me filma ose lojëra elektronike me opsionin e bllokimit nga një i rritur</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35"/>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102</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Përshtatëse prize ndërkombëtare me kërkesë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46"/>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Telekomunikacioni</w:t>
            </w: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103</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Telefon publik të disponueshëm për klientët</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31"/>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104</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Telefon në dhomë së bashku me një manual përdorimi të paktën në dy gjuhë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2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105</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34" w:anchor="RANGE!A310" w:history="1">
              <w:r w:rsidR="003B3304" w:rsidRPr="005F13EB">
                <w:rPr>
                  <w:rFonts w:ascii="Garamond" w:eastAsia="Times New Roman" w:hAnsi="Garamond"/>
                  <w:sz w:val="20"/>
                  <w:szCs w:val="20"/>
                  <w:u w:val="single"/>
                  <w:lang w:val="sq-AL"/>
                </w:rPr>
                <w:t>Akses në internet në ambientet e përbashkëta (me fishë ose WiFi) [12]</w:t>
              </w:r>
            </w:hyperlink>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71"/>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106</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Akses në internet në dhomë (me fishë ose WiFi)</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707"/>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107</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Kënd për pajisje elektronike me akses në internet në ambientet e përbashkëta, përfshirë sh</w:t>
            </w:r>
            <w:r>
              <w:rPr>
                <w:rFonts w:ascii="Garamond" w:eastAsia="Times New Roman" w:hAnsi="Garamond"/>
                <w:sz w:val="20"/>
                <w:szCs w:val="20"/>
                <w:lang w:val="sq-AL"/>
              </w:rPr>
              <w:t>ë</w:t>
            </w:r>
            <w:r w:rsidRPr="005F13EB">
              <w:rPr>
                <w:rFonts w:ascii="Garamond" w:eastAsia="Times New Roman" w:hAnsi="Garamond"/>
                <w:sz w:val="20"/>
                <w:szCs w:val="20"/>
                <w:lang w:val="sq-AL"/>
              </w:rPr>
              <w:t>rbim fotokopje/skanim/printim</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84"/>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Të ndryshme</w:t>
            </w: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108</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35" w:anchor="RANGE!A311" w:history="1">
              <w:r w:rsidR="003B3304" w:rsidRPr="005F13EB">
                <w:rPr>
                  <w:rFonts w:ascii="Garamond" w:eastAsia="Times New Roman" w:hAnsi="Garamond"/>
                  <w:sz w:val="20"/>
                  <w:szCs w:val="20"/>
                  <w:u w:val="single"/>
                  <w:lang w:val="sq-AL"/>
                </w:rPr>
                <w:t>Informacion i hotelit [13]</w:t>
              </w:r>
            </w:hyperlink>
          </w:p>
        </w:tc>
        <w:tc>
          <w:tcPr>
            <w:tcW w:w="126" w:type="pct"/>
            <w:tcBorders>
              <w:top w:val="nil"/>
              <w:left w:val="nil"/>
              <w:bottom w:val="nil"/>
              <w:right w:val="single" w:sz="4" w:space="0" w:color="auto"/>
            </w:tcBorders>
            <w:shd w:val="clear" w:color="000000" w:fill="A5A5A5"/>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Manuali i të gjitha shërbimeve të hotelit me çmimet përkatëse në dy gjuhë (bashk</w:t>
            </w:r>
            <w:r>
              <w:rPr>
                <w:rFonts w:ascii="Garamond" w:eastAsia="Times New Roman" w:hAnsi="Garamond"/>
                <w:sz w:val="20"/>
                <w:szCs w:val="20"/>
                <w:lang w:val="sq-AL"/>
              </w:rPr>
              <w:t>ë</w:t>
            </w:r>
            <w:r w:rsidRPr="005F13EB">
              <w:rPr>
                <w:rFonts w:ascii="Garamond" w:eastAsia="Times New Roman" w:hAnsi="Garamond"/>
                <w:sz w:val="20"/>
                <w:szCs w:val="20"/>
                <w:lang w:val="sq-AL"/>
              </w:rPr>
              <w:t>ngjitet raportit të vlerësimit)</w:t>
            </w:r>
          </w:p>
        </w:tc>
        <w:tc>
          <w:tcPr>
            <w:tcW w:w="126" w:type="pct"/>
            <w:tcBorders>
              <w:top w:val="nil"/>
              <w:left w:val="nil"/>
              <w:bottom w:val="nil"/>
              <w:right w:val="single" w:sz="4" w:space="0" w:color="auto"/>
            </w:tcBorders>
            <w:shd w:val="clear" w:color="000000" w:fill="A5A5A5"/>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Manuali i të gjitha shërbimeve të hotelit me çmimet përkatëse në disa gjuhë (bashk</w:t>
            </w:r>
            <w:r>
              <w:rPr>
                <w:rFonts w:ascii="Garamond" w:eastAsia="Times New Roman" w:hAnsi="Garamond"/>
                <w:sz w:val="20"/>
                <w:szCs w:val="20"/>
                <w:lang w:val="sq-AL"/>
              </w:rPr>
              <w:t>ë</w:t>
            </w:r>
            <w:r w:rsidRPr="005F13EB">
              <w:rPr>
                <w:rFonts w:ascii="Garamond" w:eastAsia="Times New Roman" w:hAnsi="Garamond"/>
                <w:sz w:val="20"/>
                <w:szCs w:val="20"/>
                <w:lang w:val="sq-AL"/>
              </w:rPr>
              <w:t>ngjitet raportit të vlerësimit)</w:t>
            </w:r>
          </w:p>
        </w:tc>
        <w:tc>
          <w:tcPr>
            <w:tcW w:w="126" w:type="pct"/>
            <w:tcBorders>
              <w:top w:val="nil"/>
              <w:left w:val="nil"/>
              <w:bottom w:val="single" w:sz="4" w:space="0" w:color="auto"/>
              <w:right w:val="single" w:sz="4" w:space="0" w:color="auto"/>
            </w:tcBorders>
            <w:shd w:val="clear" w:color="000000" w:fill="A5A5A5"/>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2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109</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Mjete për të shkruar dhe bllok shënimesh, zarf etj.</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77"/>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110</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Qese e rrobave të palara</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1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111</w:t>
            </w:r>
          </w:p>
        </w:tc>
        <w:tc>
          <w:tcPr>
            <w:tcW w:w="1361"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Hekur dhe tavolinë për hekurosje me kërkesë ose dhomë për hekurosje</w:t>
            </w:r>
          </w:p>
        </w:tc>
        <w:tc>
          <w:tcPr>
            <w:tcW w:w="126" w:type="pct"/>
            <w:vMerge w:val="restart"/>
            <w:tcBorders>
              <w:top w:val="nil"/>
              <w:left w:val="single" w:sz="4" w:space="0" w:color="auto"/>
              <w:bottom w:val="single" w:sz="4" w:space="0" w:color="000000"/>
              <w:right w:val="single" w:sz="4" w:space="0" w:color="auto"/>
            </w:tcBorders>
            <w:shd w:val="clear" w:color="000000" w:fill="D8D8D8"/>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195"/>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Hekur dhe tavolinë për hekurosje në dhomë</w:t>
            </w:r>
          </w:p>
        </w:tc>
        <w:tc>
          <w:tcPr>
            <w:tcW w:w="126"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7</w:t>
            </w:r>
          </w:p>
        </w:tc>
        <w:tc>
          <w:tcPr>
            <w:tcW w:w="372"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77"/>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112</w:t>
            </w:r>
          </w:p>
        </w:tc>
        <w:tc>
          <w:tcPr>
            <w:tcW w:w="1361"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xml:space="preserve">Set për qepje në bazë të </w:t>
            </w:r>
            <w:r w:rsidRPr="005F13EB">
              <w:rPr>
                <w:rFonts w:ascii="Garamond" w:eastAsia="Times New Roman" w:hAnsi="Garamond"/>
                <w:sz w:val="20"/>
                <w:szCs w:val="20"/>
                <w:lang w:val="sq-AL"/>
              </w:rPr>
              <w:lastRenderedPageBreak/>
              <w:t>kërkesës</w:t>
            </w:r>
          </w:p>
        </w:tc>
        <w:tc>
          <w:tcPr>
            <w:tcW w:w="126" w:type="pct"/>
            <w:vMerge w:val="restart"/>
            <w:tcBorders>
              <w:top w:val="nil"/>
              <w:left w:val="single" w:sz="4" w:space="0" w:color="auto"/>
              <w:bottom w:val="single" w:sz="4" w:space="0" w:color="000000"/>
              <w:right w:val="single" w:sz="4" w:space="0" w:color="auto"/>
            </w:tcBorders>
            <w:shd w:val="clear" w:color="000000" w:fill="A5A5A5"/>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lastRenderedPageBreak/>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77"/>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Set për qepje në dhomë</w:t>
            </w:r>
          </w:p>
        </w:tc>
        <w:tc>
          <w:tcPr>
            <w:tcW w:w="126"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7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113</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Lugë këpucësh në dhomë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40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114</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36" w:anchor="RANGE!A312" w:history="1">
              <w:r w:rsidR="003B3304" w:rsidRPr="005F13EB">
                <w:rPr>
                  <w:rFonts w:ascii="Garamond" w:eastAsia="Times New Roman" w:hAnsi="Garamond"/>
                  <w:sz w:val="20"/>
                  <w:szCs w:val="20"/>
                  <w:u w:val="single"/>
                  <w:lang w:val="sq-AL"/>
                </w:rPr>
                <w:t>Set për lustrim këpucësh [14] në bazë të kërkesës</w:t>
              </w:r>
            </w:hyperlink>
          </w:p>
        </w:tc>
        <w:tc>
          <w:tcPr>
            <w:tcW w:w="126" w:type="pct"/>
            <w:tcBorders>
              <w:top w:val="nil"/>
              <w:left w:val="nil"/>
              <w:bottom w:val="nil"/>
              <w:right w:val="single" w:sz="4" w:space="0" w:color="auto"/>
            </w:tcBorders>
            <w:shd w:val="clear" w:color="000000" w:fill="A5A5A5"/>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2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Set për lustrim këpucësh [14] në dhomë</w:t>
            </w:r>
          </w:p>
        </w:tc>
        <w:tc>
          <w:tcPr>
            <w:tcW w:w="126" w:type="pct"/>
            <w:tcBorders>
              <w:top w:val="nil"/>
              <w:left w:val="nil"/>
              <w:bottom w:val="single" w:sz="4" w:space="0" w:color="auto"/>
              <w:right w:val="single" w:sz="4" w:space="0" w:color="auto"/>
            </w:tcBorders>
            <w:shd w:val="clear" w:color="000000" w:fill="A5A5A5"/>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5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115</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Makineri për lustrim këpucësh në hotel</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196"/>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116</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Syri magjik i derës</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08"/>
          <w:jc w:val="center"/>
        </w:trPr>
        <w:tc>
          <w:tcPr>
            <w:tcW w:w="76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117</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Mekaniz</w:t>
            </w:r>
            <w:r>
              <w:rPr>
                <w:rFonts w:ascii="Garamond" w:eastAsia="Times New Roman" w:hAnsi="Garamond"/>
                <w:sz w:val="20"/>
                <w:szCs w:val="20"/>
                <w:lang w:val="sq-AL"/>
              </w:rPr>
              <w:t>ë</w:t>
            </w:r>
            <w:r w:rsidRPr="005F13EB">
              <w:rPr>
                <w:rFonts w:ascii="Garamond" w:eastAsia="Times New Roman" w:hAnsi="Garamond"/>
                <w:sz w:val="20"/>
                <w:szCs w:val="20"/>
                <w:lang w:val="sq-AL"/>
              </w:rPr>
              <w:t>m shtes</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p</w:t>
            </w:r>
            <w:r>
              <w:rPr>
                <w:rFonts w:ascii="Garamond" w:eastAsia="Times New Roman" w:hAnsi="Garamond"/>
                <w:sz w:val="20"/>
                <w:szCs w:val="20"/>
                <w:lang w:val="sq-AL"/>
              </w:rPr>
              <w:t>ë</w:t>
            </w:r>
            <w:r w:rsidRPr="005F13EB">
              <w:rPr>
                <w:rFonts w:ascii="Garamond" w:eastAsia="Times New Roman" w:hAnsi="Garamond"/>
                <w:sz w:val="20"/>
                <w:szCs w:val="20"/>
                <w:lang w:val="sq-AL"/>
              </w:rPr>
              <w:t>r bllokimin e der</w:t>
            </w:r>
            <w:r>
              <w:rPr>
                <w:rFonts w:ascii="Garamond" w:eastAsia="Times New Roman" w:hAnsi="Garamond"/>
                <w:sz w:val="20"/>
                <w:szCs w:val="20"/>
                <w:lang w:val="sq-AL"/>
              </w:rPr>
              <w:t>ë</w:t>
            </w:r>
            <w:r w:rsidRPr="005F13EB">
              <w:rPr>
                <w:rFonts w:ascii="Garamond" w:eastAsia="Times New Roman" w:hAnsi="Garamond"/>
                <w:sz w:val="20"/>
                <w:szCs w:val="20"/>
                <w:lang w:val="sq-AL"/>
              </w:rPr>
              <w:t>s s</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dhom</w:t>
            </w:r>
            <w:r>
              <w:rPr>
                <w:rFonts w:ascii="Garamond" w:eastAsia="Times New Roman" w:hAnsi="Garamond"/>
                <w:sz w:val="20"/>
                <w:szCs w:val="20"/>
                <w:lang w:val="sq-AL"/>
              </w:rPr>
              <w:t>ë</w:t>
            </w:r>
            <w:r w:rsidRPr="005F13EB">
              <w:rPr>
                <w:rFonts w:ascii="Garamond" w:eastAsia="Times New Roman" w:hAnsi="Garamond"/>
                <w:sz w:val="20"/>
                <w:szCs w:val="20"/>
                <w:lang w:val="sq-AL"/>
              </w:rPr>
              <w:t>s</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98"/>
          <w:jc w:val="center"/>
        </w:trPr>
        <w:tc>
          <w:tcPr>
            <w:tcW w:w="76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Tualetet dhe pajisjet sanitare</w:t>
            </w:r>
          </w:p>
        </w:tc>
        <w:tc>
          <w:tcPr>
            <w:tcW w:w="30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118</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Banjë / hapësirë sanitare ≥ 5m²</w:t>
            </w:r>
          </w:p>
        </w:tc>
        <w:tc>
          <w:tcPr>
            <w:tcW w:w="126" w:type="pct"/>
            <w:vMerge w:val="restart"/>
            <w:tcBorders>
              <w:top w:val="single" w:sz="4" w:space="0" w:color="auto"/>
              <w:left w:val="single" w:sz="4" w:space="0" w:color="auto"/>
              <w:bottom w:val="single" w:sz="4" w:space="0" w:color="auto"/>
              <w:right w:val="single" w:sz="4" w:space="0" w:color="auto"/>
            </w:tcBorders>
            <w:shd w:val="clear" w:color="000000" w:fill="7F7F7F"/>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56"/>
          <w:jc w:val="center"/>
        </w:trPr>
        <w:tc>
          <w:tcPr>
            <w:tcW w:w="765"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Banjë / hapësirë sanitare ≥ 7,5m²</w:t>
            </w:r>
          </w:p>
        </w:tc>
        <w:tc>
          <w:tcPr>
            <w:tcW w:w="126"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71"/>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119</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100% e dhomave me dush dhe WC ose vaskë dhe WC</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96"/>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120</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30% e  dhomave me tualet të ndarë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121</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Mur me material të papërshkueshëm nga uji që pastrohet lehtë (pllaka qeramike, rezinë etj.) jo më pak se lartësia 1,20 m</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122</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Dysheme me material kundër rrëshqitjes dhe të padepërtueshëm nga uji  (pllaka qeramike, rezinë e të ngjashme)</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466"/>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123</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Ajrim natyral ose mekanik (aspirim-ventilim)</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8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124</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Kosh për mbeturinat</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44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125</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Mbajtëse letre higjienike dhe letër higjienike rezervë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41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126</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Mbulesë higj</w:t>
            </w:r>
            <w:r>
              <w:rPr>
                <w:rFonts w:ascii="Garamond" w:eastAsia="Times New Roman" w:hAnsi="Garamond"/>
                <w:sz w:val="20"/>
                <w:szCs w:val="20"/>
                <w:lang w:val="sq-AL"/>
              </w:rPr>
              <w:t>i</w:t>
            </w:r>
            <w:r w:rsidRPr="005F13EB">
              <w:rPr>
                <w:rFonts w:ascii="Garamond" w:eastAsia="Times New Roman" w:hAnsi="Garamond"/>
                <w:sz w:val="20"/>
                <w:szCs w:val="20"/>
                <w:lang w:val="sq-AL"/>
              </w:rPr>
              <w:t>enike për ulësen e WC</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127</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Xham i temperuar, p</w:t>
            </w:r>
            <w:r>
              <w:rPr>
                <w:rFonts w:ascii="Garamond" w:eastAsia="Times New Roman" w:hAnsi="Garamond"/>
                <w:sz w:val="20"/>
                <w:szCs w:val="20"/>
                <w:lang w:val="sq-AL"/>
              </w:rPr>
              <w:t>ë</w:t>
            </w:r>
            <w:r w:rsidRPr="005F13EB">
              <w:rPr>
                <w:rFonts w:ascii="Garamond" w:eastAsia="Times New Roman" w:hAnsi="Garamond"/>
                <w:sz w:val="20"/>
                <w:szCs w:val="20"/>
                <w:lang w:val="sq-AL"/>
              </w:rPr>
              <w:t>r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pakt</w:t>
            </w:r>
            <w:r>
              <w:rPr>
                <w:rFonts w:ascii="Garamond" w:eastAsia="Times New Roman" w:hAnsi="Garamond"/>
                <w:sz w:val="20"/>
                <w:szCs w:val="20"/>
                <w:lang w:val="sq-AL"/>
              </w:rPr>
              <w:t>ë</w:t>
            </w:r>
            <w:r w:rsidRPr="005F13EB">
              <w:rPr>
                <w:rFonts w:ascii="Garamond" w:eastAsia="Times New Roman" w:hAnsi="Garamond"/>
                <w:sz w:val="20"/>
                <w:szCs w:val="20"/>
                <w:lang w:val="sq-AL"/>
              </w:rPr>
              <w:t>n gjysm</w:t>
            </w:r>
            <w:r>
              <w:rPr>
                <w:rFonts w:ascii="Garamond" w:eastAsia="Times New Roman" w:hAnsi="Garamond"/>
                <w:sz w:val="20"/>
                <w:szCs w:val="20"/>
                <w:lang w:val="sq-AL"/>
              </w:rPr>
              <w:t>ë</w:t>
            </w:r>
            <w:r w:rsidRPr="005F13EB">
              <w:rPr>
                <w:rFonts w:ascii="Garamond" w:eastAsia="Times New Roman" w:hAnsi="Garamond"/>
                <w:sz w:val="20"/>
                <w:szCs w:val="20"/>
                <w:lang w:val="sq-AL"/>
              </w:rPr>
              <w:t>n e gjat</w:t>
            </w:r>
            <w:r>
              <w:rPr>
                <w:rFonts w:ascii="Garamond" w:eastAsia="Times New Roman" w:hAnsi="Garamond"/>
                <w:sz w:val="20"/>
                <w:szCs w:val="20"/>
                <w:lang w:val="sq-AL"/>
              </w:rPr>
              <w:t>ë</w:t>
            </w:r>
            <w:r w:rsidRPr="005F13EB">
              <w:rPr>
                <w:rFonts w:ascii="Garamond" w:eastAsia="Times New Roman" w:hAnsi="Garamond"/>
                <w:sz w:val="20"/>
                <w:szCs w:val="20"/>
                <w:lang w:val="sq-AL"/>
              </w:rPr>
              <w:t>sis</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s</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vask</w:t>
            </w:r>
            <w:r>
              <w:rPr>
                <w:rFonts w:ascii="Garamond" w:eastAsia="Times New Roman" w:hAnsi="Garamond"/>
                <w:sz w:val="20"/>
                <w:szCs w:val="20"/>
                <w:lang w:val="sq-AL"/>
              </w:rPr>
              <w:t>ë</w:t>
            </w:r>
            <w:r w:rsidRPr="005F13EB">
              <w:rPr>
                <w:rFonts w:ascii="Garamond" w:eastAsia="Times New Roman" w:hAnsi="Garamond"/>
                <w:sz w:val="20"/>
                <w:szCs w:val="20"/>
                <w:lang w:val="sq-AL"/>
              </w:rPr>
              <w:t>s dhe p</w:t>
            </w:r>
            <w:r>
              <w:rPr>
                <w:rFonts w:ascii="Garamond" w:eastAsia="Times New Roman" w:hAnsi="Garamond"/>
                <w:sz w:val="20"/>
                <w:szCs w:val="20"/>
                <w:lang w:val="sq-AL"/>
              </w:rPr>
              <w:t>ë</w:t>
            </w:r>
            <w:r w:rsidRPr="005F13EB">
              <w:rPr>
                <w:rFonts w:ascii="Garamond" w:eastAsia="Times New Roman" w:hAnsi="Garamond"/>
                <w:sz w:val="20"/>
                <w:szCs w:val="20"/>
                <w:lang w:val="sq-AL"/>
              </w:rPr>
              <w:t>r gjith</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gjat</w:t>
            </w:r>
            <w:r>
              <w:rPr>
                <w:rFonts w:ascii="Garamond" w:eastAsia="Times New Roman" w:hAnsi="Garamond"/>
                <w:sz w:val="20"/>
                <w:szCs w:val="20"/>
                <w:lang w:val="sq-AL"/>
              </w:rPr>
              <w:t>ë</w:t>
            </w:r>
            <w:r w:rsidRPr="005F13EB">
              <w:rPr>
                <w:rFonts w:ascii="Garamond" w:eastAsia="Times New Roman" w:hAnsi="Garamond"/>
                <w:sz w:val="20"/>
                <w:szCs w:val="20"/>
                <w:lang w:val="sq-AL"/>
              </w:rPr>
              <w:t>sin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e zon</w:t>
            </w:r>
            <w:r>
              <w:rPr>
                <w:rFonts w:ascii="Garamond" w:eastAsia="Times New Roman" w:hAnsi="Garamond"/>
                <w:sz w:val="20"/>
                <w:szCs w:val="20"/>
                <w:lang w:val="sq-AL"/>
              </w:rPr>
              <w:t>ë</w:t>
            </w:r>
            <w:r w:rsidRPr="005F13EB">
              <w:rPr>
                <w:rFonts w:ascii="Garamond" w:eastAsia="Times New Roman" w:hAnsi="Garamond"/>
                <w:sz w:val="20"/>
                <w:szCs w:val="20"/>
                <w:lang w:val="sq-AL"/>
              </w:rPr>
              <w:t>s s</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dushit, p</w:t>
            </w:r>
            <w:r>
              <w:rPr>
                <w:rFonts w:ascii="Garamond" w:eastAsia="Times New Roman" w:hAnsi="Garamond"/>
                <w:sz w:val="20"/>
                <w:szCs w:val="20"/>
                <w:lang w:val="sq-AL"/>
              </w:rPr>
              <w:t>ë</w:t>
            </w:r>
            <w:r w:rsidRPr="005F13EB">
              <w:rPr>
                <w:rFonts w:ascii="Garamond" w:eastAsia="Times New Roman" w:hAnsi="Garamond"/>
                <w:sz w:val="20"/>
                <w:szCs w:val="20"/>
                <w:lang w:val="sq-AL"/>
              </w:rPr>
              <w:t>rveç vaskave 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dhom</w:t>
            </w:r>
            <w:r>
              <w:rPr>
                <w:rFonts w:ascii="Garamond" w:eastAsia="Times New Roman" w:hAnsi="Garamond"/>
                <w:sz w:val="20"/>
                <w:szCs w:val="20"/>
                <w:lang w:val="sq-AL"/>
              </w:rPr>
              <w:t>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128</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Faqet anësore dhe dyshemeja e vaskës dhe dushit duhet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jen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veshura me materiale izoluese të papërshkueshme nga uji.  </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72"/>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129</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Sistem sinjalizues rreziku në tualet</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57"/>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130</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Dush me perde</w:t>
            </w:r>
          </w:p>
        </w:tc>
        <w:tc>
          <w:tcPr>
            <w:tcW w:w="126" w:type="pct"/>
            <w:vMerge w:val="restart"/>
            <w:tcBorders>
              <w:top w:val="nil"/>
              <w:left w:val="single" w:sz="4" w:space="0" w:color="auto"/>
              <w:bottom w:val="single" w:sz="4" w:space="0" w:color="000000"/>
              <w:right w:val="single" w:sz="4" w:space="0" w:color="auto"/>
            </w:tcBorders>
            <w:shd w:val="clear" w:color="000000" w:fill="A5A5A5"/>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4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37" w:anchor="RANGE!A313" w:history="1">
              <w:r w:rsidR="003B3304" w:rsidRPr="005F13EB">
                <w:rPr>
                  <w:rFonts w:ascii="Garamond" w:eastAsia="Times New Roman" w:hAnsi="Garamond"/>
                  <w:sz w:val="20"/>
                  <w:szCs w:val="20"/>
                  <w:u w:val="single"/>
                  <w:lang w:val="sq-AL"/>
                </w:rPr>
                <w:t>Dush me kabinë [15]</w:t>
              </w:r>
            </w:hyperlink>
          </w:p>
        </w:tc>
        <w:tc>
          <w:tcPr>
            <w:tcW w:w="126"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1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131</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Lavaman me ujë të rrjedhshëm, të ngrohtë dhe të ftohtë</w:t>
            </w:r>
          </w:p>
        </w:tc>
        <w:tc>
          <w:tcPr>
            <w:tcW w:w="126" w:type="pct"/>
            <w:tcBorders>
              <w:top w:val="nil"/>
              <w:left w:val="nil"/>
              <w:bottom w:val="nil"/>
              <w:right w:val="single" w:sz="4" w:space="0" w:color="auto"/>
            </w:tcBorders>
            <w:shd w:val="clear" w:color="000000" w:fill="D8D8D8"/>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77"/>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Lavaman dysh në dhoma dopio dhe suita</w:t>
            </w:r>
          </w:p>
        </w:tc>
        <w:tc>
          <w:tcPr>
            <w:tcW w:w="126" w:type="pct"/>
            <w:tcBorders>
              <w:top w:val="nil"/>
              <w:left w:val="nil"/>
              <w:bottom w:val="single" w:sz="4" w:space="0" w:color="auto"/>
              <w:right w:val="single" w:sz="4" w:space="0" w:color="auto"/>
            </w:tcBorders>
            <w:shd w:val="clear" w:color="000000" w:fill="D8D8D8"/>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7</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77"/>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132</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Peshqir për këmbët në tualet (për dysheme)</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45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133</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Aksesorë të përhershëm ose të lëvizshëm kundër rrëshkitjes  në dush ose vaskë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15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134</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Pasqyrë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3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135</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Prizë korenti e aksesueshme pranë pasqyrës</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7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136</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Pasqyrë zmadhuese</w:t>
            </w:r>
          </w:p>
        </w:tc>
        <w:tc>
          <w:tcPr>
            <w:tcW w:w="126" w:type="pct"/>
            <w:tcBorders>
              <w:top w:val="nil"/>
              <w:left w:val="nil"/>
              <w:bottom w:val="nil"/>
              <w:right w:val="single" w:sz="4" w:space="0" w:color="auto"/>
            </w:tcBorders>
            <w:shd w:val="clear" w:color="auto" w:fill="auto"/>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9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137</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Mbajtëse peshqiri horizontale ose në formë grepi</w:t>
            </w:r>
          </w:p>
        </w:tc>
        <w:tc>
          <w:tcPr>
            <w:tcW w:w="126" w:type="pct"/>
            <w:tcBorders>
              <w:top w:val="single" w:sz="4" w:space="0" w:color="auto"/>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33"/>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138</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38" w:anchor="RANGE!A314" w:history="1">
              <w:r w:rsidR="003B3304" w:rsidRPr="005F13EB">
                <w:rPr>
                  <w:rFonts w:ascii="Garamond" w:eastAsia="Times New Roman" w:hAnsi="Garamond"/>
                  <w:sz w:val="20"/>
                  <w:szCs w:val="20"/>
                  <w:u w:val="single"/>
                  <w:lang w:val="sq-AL"/>
                </w:rPr>
                <w:t>Opsion ngrohje në tualet [16]</w:t>
              </w:r>
            </w:hyperlink>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5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139</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Mbajtëse peshqiri me ngrohje</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43"/>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140</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xml:space="preserve">Aksesorë për mbajtjen e sendeve të tualetit </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7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141</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Raft tualeti</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438"/>
          <w:jc w:val="center"/>
        </w:trPr>
        <w:tc>
          <w:tcPr>
            <w:tcW w:w="76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142</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Sapun i paketuar ose sapun i lëngshëm në kontenitorë.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564"/>
          <w:jc w:val="center"/>
        </w:trPr>
        <w:tc>
          <w:tcPr>
            <w:tcW w:w="765"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143</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Xhel për larjen e trupit në dush në shishe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vogla ose në kontenitorë të fiksuar</w:t>
            </w:r>
          </w:p>
        </w:tc>
        <w:tc>
          <w:tcPr>
            <w:tcW w:w="126" w:type="pct"/>
            <w:tcBorders>
              <w:top w:val="single" w:sz="4" w:space="0" w:color="auto"/>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10"/>
          <w:jc w:val="center"/>
        </w:trPr>
        <w:tc>
          <w:tcPr>
            <w:tcW w:w="765"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144</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39" w:anchor="RANGE!A315" w:history="1">
              <w:r w:rsidR="003B3304" w:rsidRPr="005F13EB">
                <w:rPr>
                  <w:rFonts w:ascii="Garamond" w:eastAsia="Times New Roman" w:hAnsi="Garamond"/>
                  <w:sz w:val="20"/>
                  <w:szCs w:val="20"/>
                  <w:u w:val="single"/>
                  <w:lang w:val="sq-AL"/>
                </w:rPr>
                <w:t>Shampo [17]</w:t>
              </w:r>
            </w:hyperlink>
          </w:p>
        </w:tc>
        <w:tc>
          <w:tcPr>
            <w:tcW w:w="126" w:type="pct"/>
            <w:tcBorders>
              <w:top w:val="single" w:sz="4" w:space="0" w:color="auto"/>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51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145</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Produkte të kujdesit personal në shishe (deodorant, after shave, brisk rroje etj</w:t>
            </w:r>
            <w:r>
              <w:rPr>
                <w:rFonts w:ascii="Garamond" w:eastAsia="Times New Roman" w:hAnsi="Garamond"/>
                <w:sz w:val="20"/>
                <w:szCs w:val="20"/>
                <w:lang w:val="sq-AL"/>
              </w:rPr>
              <w:t>.</w:t>
            </w:r>
            <w:r w:rsidRPr="005F13EB">
              <w:rPr>
                <w:rFonts w:ascii="Garamond" w:eastAsia="Times New Roman" w:hAnsi="Garamond"/>
                <w:sz w:val="20"/>
                <w:szCs w:val="20"/>
                <w:lang w:val="sq-AL"/>
              </w:rPr>
              <w:t xml:space="preserve">) </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146</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Produkte kozmetike shtesë (locion trupi, balsam flokësh, pastrues për veshët, limë për thonjtë, kapuç dushi etj</w:t>
            </w:r>
            <w:r>
              <w:rPr>
                <w:rFonts w:ascii="Garamond" w:eastAsia="Times New Roman" w:hAnsi="Garamond"/>
                <w:sz w:val="20"/>
                <w:szCs w:val="20"/>
                <w:lang w:val="sq-AL"/>
              </w:rPr>
              <w:t>.</w:t>
            </w:r>
            <w:r w:rsidRPr="005F13EB">
              <w:rPr>
                <w:rFonts w:ascii="Garamond" w:eastAsia="Times New Roman" w:hAnsi="Garamond"/>
                <w:sz w:val="20"/>
                <w:szCs w:val="20"/>
                <w:lang w:val="sq-AL"/>
              </w:rPr>
              <w:t>)</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 pikë/copë, maks. 4 pikë</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42"/>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147</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Letër për fytyrën</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27"/>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148</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1 peshqir të vogël për person</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1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149</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1 peshqir të madh për person</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22"/>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150</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Penjuar sipas kërkesës</w:t>
            </w:r>
          </w:p>
        </w:tc>
        <w:tc>
          <w:tcPr>
            <w:tcW w:w="126" w:type="pct"/>
            <w:vMerge w:val="restart"/>
            <w:tcBorders>
              <w:top w:val="nil"/>
              <w:left w:val="single" w:sz="4" w:space="0" w:color="auto"/>
              <w:bottom w:val="single" w:sz="4" w:space="0" w:color="000000"/>
              <w:right w:val="single" w:sz="4" w:space="0" w:color="auto"/>
            </w:tcBorders>
            <w:shd w:val="clear" w:color="000000" w:fill="BFBFBF"/>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06"/>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Penjuar</w:t>
            </w:r>
          </w:p>
        </w:tc>
        <w:tc>
          <w:tcPr>
            <w:tcW w:w="126"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9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151</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40" w:anchor="RANGE!A316" w:history="1">
              <w:r w:rsidR="003B3304" w:rsidRPr="005F13EB">
                <w:rPr>
                  <w:rFonts w:ascii="Garamond" w:eastAsia="Times New Roman" w:hAnsi="Garamond"/>
                  <w:sz w:val="20"/>
                  <w:szCs w:val="20"/>
                  <w:u w:val="single"/>
                  <w:lang w:val="sq-AL"/>
                </w:rPr>
                <w:t>Pantofla njëpërdorimshëm [18] sipas kërkesës</w:t>
              </w:r>
            </w:hyperlink>
          </w:p>
        </w:tc>
        <w:tc>
          <w:tcPr>
            <w:tcW w:w="126" w:type="pct"/>
            <w:vMerge w:val="restart"/>
            <w:tcBorders>
              <w:top w:val="nil"/>
              <w:left w:val="single" w:sz="4" w:space="0" w:color="auto"/>
              <w:bottom w:val="single" w:sz="4" w:space="0" w:color="000000"/>
              <w:right w:val="single" w:sz="4" w:space="0" w:color="auto"/>
            </w:tcBorders>
            <w:shd w:val="clear" w:color="000000" w:fill="595959"/>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8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Pantofla njëpërdorimsh</w:t>
            </w:r>
            <w:r>
              <w:rPr>
                <w:rFonts w:ascii="Garamond" w:eastAsia="Times New Roman" w:hAnsi="Garamond"/>
                <w:sz w:val="20"/>
                <w:szCs w:val="20"/>
                <w:lang w:val="sq-AL"/>
              </w:rPr>
              <w:t>ëm</w:t>
            </w:r>
          </w:p>
        </w:tc>
        <w:tc>
          <w:tcPr>
            <w:tcW w:w="126"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5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152</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Tharëse flokësh</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43"/>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153</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Stol në tualet sipas kërkesës</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26"/>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154</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Peshore në tualet</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494"/>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Pastrimi i dhom</w:t>
            </w:r>
            <w:r>
              <w:rPr>
                <w:rFonts w:ascii="Garamond" w:eastAsia="Times New Roman" w:hAnsi="Garamond"/>
                <w:sz w:val="20"/>
                <w:szCs w:val="20"/>
                <w:lang w:val="sq-AL"/>
              </w:rPr>
              <w:t>ë</w:t>
            </w:r>
            <w:r w:rsidRPr="005F13EB">
              <w:rPr>
                <w:rFonts w:ascii="Garamond" w:eastAsia="Times New Roman" w:hAnsi="Garamond"/>
                <w:sz w:val="20"/>
                <w:szCs w:val="20"/>
                <w:lang w:val="sq-AL"/>
              </w:rPr>
              <w:t>s dhe tualeteve në dhomë</w:t>
            </w: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155</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Pastrimi i p</w:t>
            </w:r>
            <w:r>
              <w:rPr>
                <w:rFonts w:ascii="Garamond" w:eastAsia="Times New Roman" w:hAnsi="Garamond"/>
                <w:sz w:val="20"/>
                <w:szCs w:val="20"/>
                <w:lang w:val="sq-AL"/>
              </w:rPr>
              <w:t>ë</w:t>
            </w:r>
            <w:r w:rsidRPr="005F13EB">
              <w:rPr>
                <w:rFonts w:ascii="Garamond" w:eastAsia="Times New Roman" w:hAnsi="Garamond"/>
                <w:sz w:val="20"/>
                <w:szCs w:val="20"/>
                <w:lang w:val="sq-AL"/>
              </w:rPr>
              <w:t>rditsh</w:t>
            </w:r>
            <w:r>
              <w:rPr>
                <w:rFonts w:ascii="Garamond" w:eastAsia="Times New Roman" w:hAnsi="Garamond"/>
                <w:sz w:val="20"/>
                <w:szCs w:val="20"/>
                <w:lang w:val="sq-AL"/>
              </w:rPr>
              <w:t>ë</w:t>
            </w:r>
            <w:r w:rsidRPr="005F13EB">
              <w:rPr>
                <w:rFonts w:ascii="Garamond" w:eastAsia="Times New Roman" w:hAnsi="Garamond"/>
                <w:sz w:val="20"/>
                <w:szCs w:val="20"/>
                <w:lang w:val="sq-AL"/>
              </w:rPr>
              <w:t>m i dhom</w:t>
            </w:r>
            <w:r>
              <w:rPr>
                <w:rFonts w:ascii="Garamond" w:eastAsia="Times New Roman" w:hAnsi="Garamond"/>
                <w:sz w:val="20"/>
                <w:szCs w:val="20"/>
                <w:lang w:val="sq-AL"/>
              </w:rPr>
              <w:t>ë</w:t>
            </w:r>
            <w:r w:rsidRPr="005F13EB">
              <w:rPr>
                <w:rFonts w:ascii="Garamond" w:eastAsia="Times New Roman" w:hAnsi="Garamond"/>
                <w:sz w:val="20"/>
                <w:szCs w:val="20"/>
                <w:lang w:val="sq-AL"/>
              </w:rPr>
              <w:t>s dhe tualeteve në dhomë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47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156</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Nd</w:t>
            </w:r>
            <w:r>
              <w:rPr>
                <w:rFonts w:ascii="Garamond" w:eastAsia="Times New Roman" w:hAnsi="Garamond"/>
                <w:sz w:val="20"/>
                <w:szCs w:val="20"/>
                <w:lang w:val="sq-AL"/>
              </w:rPr>
              <w:t>ë</w:t>
            </w:r>
            <w:r w:rsidRPr="005F13EB">
              <w:rPr>
                <w:rFonts w:ascii="Garamond" w:eastAsia="Times New Roman" w:hAnsi="Garamond"/>
                <w:sz w:val="20"/>
                <w:szCs w:val="20"/>
                <w:lang w:val="sq-AL"/>
              </w:rPr>
              <w:t>rrim i p</w:t>
            </w:r>
            <w:r>
              <w:rPr>
                <w:rFonts w:ascii="Garamond" w:eastAsia="Times New Roman" w:hAnsi="Garamond"/>
                <w:sz w:val="20"/>
                <w:szCs w:val="20"/>
                <w:lang w:val="sq-AL"/>
              </w:rPr>
              <w:t>ë</w:t>
            </w:r>
            <w:r w:rsidRPr="005F13EB">
              <w:rPr>
                <w:rFonts w:ascii="Garamond" w:eastAsia="Times New Roman" w:hAnsi="Garamond"/>
                <w:sz w:val="20"/>
                <w:szCs w:val="20"/>
                <w:lang w:val="sq-AL"/>
              </w:rPr>
              <w:t>rditsh</w:t>
            </w:r>
            <w:r>
              <w:rPr>
                <w:rFonts w:ascii="Garamond" w:eastAsia="Times New Roman" w:hAnsi="Garamond"/>
                <w:sz w:val="20"/>
                <w:szCs w:val="20"/>
                <w:lang w:val="sq-AL"/>
              </w:rPr>
              <w:t>ë</w:t>
            </w:r>
            <w:r w:rsidRPr="005F13EB">
              <w:rPr>
                <w:rFonts w:ascii="Garamond" w:eastAsia="Times New Roman" w:hAnsi="Garamond"/>
                <w:sz w:val="20"/>
                <w:szCs w:val="20"/>
                <w:lang w:val="sq-AL"/>
              </w:rPr>
              <w:t>m i peshqirëve me k</w:t>
            </w:r>
            <w:r>
              <w:rPr>
                <w:rFonts w:ascii="Garamond" w:eastAsia="Times New Roman" w:hAnsi="Garamond"/>
                <w:sz w:val="20"/>
                <w:szCs w:val="20"/>
                <w:lang w:val="sq-AL"/>
              </w:rPr>
              <w:t>ë</w:t>
            </w:r>
            <w:r w:rsidRPr="005F13EB">
              <w:rPr>
                <w:rFonts w:ascii="Garamond" w:eastAsia="Times New Roman" w:hAnsi="Garamond"/>
                <w:sz w:val="20"/>
                <w:szCs w:val="20"/>
                <w:lang w:val="sq-AL"/>
              </w:rPr>
              <w:t>rkes</w:t>
            </w:r>
            <w:r>
              <w:rPr>
                <w:rFonts w:ascii="Garamond" w:eastAsia="Times New Roman" w:hAnsi="Garamond"/>
                <w:sz w:val="20"/>
                <w:szCs w:val="20"/>
                <w:lang w:val="sq-AL"/>
              </w:rPr>
              <w:t>ë</w:t>
            </w:r>
          </w:p>
        </w:tc>
        <w:tc>
          <w:tcPr>
            <w:tcW w:w="126" w:type="pct"/>
            <w:tcBorders>
              <w:top w:val="nil"/>
              <w:left w:val="nil"/>
              <w:bottom w:val="nil"/>
              <w:right w:val="single" w:sz="4" w:space="0" w:color="auto"/>
            </w:tcBorders>
            <w:shd w:val="clear" w:color="auto" w:fill="auto"/>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732"/>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157</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Nd</w:t>
            </w:r>
            <w:r>
              <w:rPr>
                <w:rFonts w:ascii="Garamond" w:eastAsia="Times New Roman" w:hAnsi="Garamond"/>
                <w:sz w:val="20"/>
                <w:szCs w:val="20"/>
                <w:lang w:val="sq-AL"/>
              </w:rPr>
              <w:t>ë</w:t>
            </w:r>
            <w:r w:rsidRPr="005F13EB">
              <w:rPr>
                <w:rFonts w:ascii="Garamond" w:eastAsia="Times New Roman" w:hAnsi="Garamond"/>
                <w:sz w:val="20"/>
                <w:szCs w:val="20"/>
                <w:lang w:val="sq-AL"/>
              </w:rPr>
              <w:t>rrim i çarçaf</w:t>
            </w:r>
            <w:r>
              <w:rPr>
                <w:rFonts w:ascii="Garamond" w:eastAsia="Times New Roman" w:hAnsi="Garamond"/>
                <w:sz w:val="20"/>
                <w:szCs w:val="20"/>
                <w:lang w:val="sq-AL"/>
              </w:rPr>
              <w:t>ë</w:t>
            </w:r>
            <w:r w:rsidRPr="005F13EB">
              <w:rPr>
                <w:rFonts w:ascii="Garamond" w:eastAsia="Times New Roman" w:hAnsi="Garamond"/>
                <w:sz w:val="20"/>
                <w:szCs w:val="20"/>
                <w:lang w:val="sq-AL"/>
              </w:rPr>
              <w:t>ve minimalisht nj</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her</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jav</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dhe p</w:t>
            </w:r>
            <w:r>
              <w:rPr>
                <w:rFonts w:ascii="Garamond" w:eastAsia="Times New Roman" w:hAnsi="Garamond"/>
                <w:sz w:val="20"/>
                <w:szCs w:val="20"/>
                <w:lang w:val="sq-AL"/>
              </w:rPr>
              <w:t>ë</w:t>
            </w:r>
            <w:r w:rsidRPr="005F13EB">
              <w:rPr>
                <w:rFonts w:ascii="Garamond" w:eastAsia="Times New Roman" w:hAnsi="Garamond"/>
                <w:sz w:val="20"/>
                <w:szCs w:val="20"/>
                <w:lang w:val="sq-AL"/>
              </w:rPr>
              <w:t>r çdo klient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ri</w:t>
            </w:r>
          </w:p>
        </w:tc>
        <w:tc>
          <w:tcPr>
            <w:tcW w:w="126" w:type="pct"/>
            <w:tcBorders>
              <w:top w:val="single" w:sz="4" w:space="0" w:color="auto"/>
              <w:left w:val="nil"/>
              <w:bottom w:val="nil"/>
              <w:right w:val="single" w:sz="4" w:space="0" w:color="auto"/>
            </w:tcBorders>
            <w:shd w:val="clear" w:color="000000" w:fill="7E7E7E"/>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715"/>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Nd</w:t>
            </w:r>
            <w:r>
              <w:rPr>
                <w:rFonts w:ascii="Garamond" w:eastAsia="Times New Roman" w:hAnsi="Garamond"/>
                <w:sz w:val="20"/>
                <w:szCs w:val="20"/>
                <w:lang w:val="sq-AL"/>
              </w:rPr>
              <w:t>ë</w:t>
            </w:r>
            <w:r w:rsidRPr="005F13EB">
              <w:rPr>
                <w:rFonts w:ascii="Garamond" w:eastAsia="Times New Roman" w:hAnsi="Garamond"/>
                <w:sz w:val="20"/>
                <w:szCs w:val="20"/>
                <w:lang w:val="sq-AL"/>
              </w:rPr>
              <w:t>rrim i çarçaf</w:t>
            </w:r>
            <w:r>
              <w:rPr>
                <w:rFonts w:ascii="Garamond" w:eastAsia="Times New Roman" w:hAnsi="Garamond"/>
                <w:sz w:val="20"/>
                <w:szCs w:val="20"/>
                <w:lang w:val="sq-AL"/>
              </w:rPr>
              <w:t>ë</w:t>
            </w:r>
            <w:r w:rsidRPr="005F13EB">
              <w:rPr>
                <w:rFonts w:ascii="Garamond" w:eastAsia="Times New Roman" w:hAnsi="Garamond"/>
                <w:sz w:val="20"/>
                <w:szCs w:val="20"/>
                <w:lang w:val="sq-AL"/>
              </w:rPr>
              <w:t>ve minimalisht dy her</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javë dhe p</w:t>
            </w:r>
            <w:r>
              <w:rPr>
                <w:rFonts w:ascii="Garamond" w:eastAsia="Times New Roman" w:hAnsi="Garamond"/>
                <w:sz w:val="20"/>
                <w:szCs w:val="20"/>
                <w:lang w:val="sq-AL"/>
              </w:rPr>
              <w:t>ë</w:t>
            </w:r>
            <w:r w:rsidRPr="005F13EB">
              <w:rPr>
                <w:rFonts w:ascii="Garamond" w:eastAsia="Times New Roman" w:hAnsi="Garamond"/>
                <w:sz w:val="20"/>
                <w:szCs w:val="20"/>
                <w:lang w:val="sq-AL"/>
              </w:rPr>
              <w:t>r çdo klient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ri</w:t>
            </w:r>
          </w:p>
        </w:tc>
        <w:tc>
          <w:tcPr>
            <w:tcW w:w="126" w:type="pct"/>
            <w:tcBorders>
              <w:top w:val="nil"/>
              <w:left w:val="nil"/>
              <w:bottom w:val="single" w:sz="4" w:space="0" w:color="auto"/>
              <w:right w:val="single" w:sz="4" w:space="0" w:color="auto"/>
            </w:tcBorders>
            <w:shd w:val="clear" w:color="000000" w:fill="7E7E7E"/>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486"/>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158</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Nd</w:t>
            </w:r>
            <w:r>
              <w:rPr>
                <w:rFonts w:ascii="Garamond" w:eastAsia="Times New Roman" w:hAnsi="Garamond"/>
                <w:sz w:val="20"/>
                <w:szCs w:val="20"/>
                <w:lang w:val="sq-AL"/>
              </w:rPr>
              <w:t>ë</w:t>
            </w:r>
            <w:r w:rsidRPr="005F13EB">
              <w:rPr>
                <w:rFonts w:ascii="Garamond" w:eastAsia="Times New Roman" w:hAnsi="Garamond"/>
                <w:sz w:val="20"/>
                <w:szCs w:val="20"/>
                <w:lang w:val="sq-AL"/>
              </w:rPr>
              <w:t>rrim i p</w:t>
            </w:r>
            <w:r>
              <w:rPr>
                <w:rFonts w:ascii="Garamond" w:eastAsia="Times New Roman" w:hAnsi="Garamond"/>
                <w:sz w:val="20"/>
                <w:szCs w:val="20"/>
                <w:lang w:val="sq-AL"/>
              </w:rPr>
              <w:t>ë</w:t>
            </w:r>
            <w:r w:rsidRPr="005F13EB">
              <w:rPr>
                <w:rFonts w:ascii="Garamond" w:eastAsia="Times New Roman" w:hAnsi="Garamond"/>
                <w:sz w:val="20"/>
                <w:szCs w:val="20"/>
                <w:lang w:val="sq-AL"/>
              </w:rPr>
              <w:t>rditsh</w:t>
            </w:r>
            <w:r>
              <w:rPr>
                <w:rFonts w:ascii="Garamond" w:eastAsia="Times New Roman" w:hAnsi="Garamond"/>
                <w:sz w:val="20"/>
                <w:szCs w:val="20"/>
                <w:lang w:val="sq-AL"/>
              </w:rPr>
              <w:t>ë</w:t>
            </w:r>
            <w:r w:rsidRPr="005F13EB">
              <w:rPr>
                <w:rFonts w:ascii="Garamond" w:eastAsia="Times New Roman" w:hAnsi="Garamond"/>
                <w:sz w:val="20"/>
                <w:szCs w:val="20"/>
                <w:lang w:val="sq-AL"/>
              </w:rPr>
              <w:t>m i çarçaf</w:t>
            </w:r>
            <w:r>
              <w:rPr>
                <w:rFonts w:ascii="Garamond" w:eastAsia="Times New Roman" w:hAnsi="Garamond"/>
                <w:sz w:val="20"/>
                <w:szCs w:val="20"/>
                <w:lang w:val="sq-AL"/>
              </w:rPr>
              <w:t>ë</w:t>
            </w:r>
            <w:r w:rsidRPr="005F13EB">
              <w:rPr>
                <w:rFonts w:ascii="Garamond" w:eastAsia="Times New Roman" w:hAnsi="Garamond"/>
                <w:sz w:val="20"/>
                <w:szCs w:val="20"/>
                <w:lang w:val="sq-AL"/>
              </w:rPr>
              <w:t>ve me k</w:t>
            </w:r>
            <w:r>
              <w:rPr>
                <w:rFonts w:ascii="Garamond" w:eastAsia="Times New Roman" w:hAnsi="Garamond"/>
                <w:sz w:val="20"/>
                <w:szCs w:val="20"/>
                <w:lang w:val="sq-AL"/>
              </w:rPr>
              <w:t>ë</w:t>
            </w:r>
            <w:r w:rsidRPr="005F13EB">
              <w:rPr>
                <w:rFonts w:ascii="Garamond" w:eastAsia="Times New Roman" w:hAnsi="Garamond"/>
                <w:sz w:val="20"/>
                <w:szCs w:val="20"/>
                <w:lang w:val="sq-AL"/>
              </w:rPr>
              <w:t>rkes</w:t>
            </w:r>
            <w:r>
              <w:rPr>
                <w:rFonts w:ascii="Garamond" w:eastAsia="Times New Roman" w:hAnsi="Garamond"/>
                <w:sz w:val="20"/>
                <w:szCs w:val="20"/>
                <w:lang w:val="sq-AL"/>
              </w:rPr>
              <w:t>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42"/>
          <w:jc w:val="center"/>
        </w:trPr>
        <w:tc>
          <w:tcPr>
            <w:tcW w:w="765" w:type="pct"/>
            <w:tcBorders>
              <w:top w:val="nil"/>
              <w:left w:val="single" w:sz="4" w:space="0" w:color="auto"/>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IV. Gastronomia</w:t>
            </w:r>
          </w:p>
        </w:tc>
        <w:tc>
          <w:tcPr>
            <w:tcW w:w="305"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1361" w:type="pct"/>
            <w:gridSpan w:val="2"/>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126"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787"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372"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15" w:type="pct"/>
            <w:gridSpan w:val="2"/>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5" w:type="pct"/>
            <w:gridSpan w:val="2"/>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r>
      <w:tr w:rsidR="003B3304" w:rsidRPr="005F13EB" w:rsidTr="009A3DDB">
        <w:trPr>
          <w:trHeight w:val="335"/>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w:t>
            </w:r>
            <w:r>
              <w:rPr>
                <w:rFonts w:ascii="Garamond" w:eastAsia="Times New Roman" w:hAnsi="Garamond"/>
                <w:sz w:val="20"/>
                <w:szCs w:val="20"/>
                <w:lang w:val="sq-AL"/>
              </w:rPr>
              <w:t>ë</w:t>
            </w:r>
            <w:r w:rsidRPr="005F13EB">
              <w:rPr>
                <w:rFonts w:ascii="Garamond" w:eastAsia="Times New Roman" w:hAnsi="Garamond"/>
                <w:sz w:val="20"/>
                <w:szCs w:val="20"/>
                <w:lang w:val="sq-AL"/>
              </w:rPr>
              <w:t>rbimi i m</w:t>
            </w:r>
            <w:r>
              <w:rPr>
                <w:rFonts w:ascii="Garamond" w:eastAsia="Times New Roman" w:hAnsi="Garamond"/>
                <w:sz w:val="20"/>
                <w:szCs w:val="20"/>
                <w:lang w:val="sq-AL"/>
              </w:rPr>
              <w:t>ë</w:t>
            </w:r>
            <w:r w:rsidRPr="005F13EB">
              <w:rPr>
                <w:rFonts w:ascii="Garamond" w:eastAsia="Times New Roman" w:hAnsi="Garamond"/>
                <w:sz w:val="20"/>
                <w:szCs w:val="20"/>
                <w:lang w:val="sq-AL"/>
              </w:rPr>
              <w:t>ngjesit</w:t>
            </w: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159</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Dhomë ngrënie për shërbimin e mëngjesit</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43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160</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41" w:anchor="RANGE!A317" w:history="1">
              <w:r w:rsidR="003B3304" w:rsidRPr="005F13EB">
                <w:rPr>
                  <w:rFonts w:ascii="Garamond" w:eastAsia="Times New Roman" w:hAnsi="Garamond"/>
                  <w:sz w:val="20"/>
                  <w:szCs w:val="20"/>
                  <w:u w:val="single"/>
                  <w:lang w:val="sq-AL"/>
                </w:rPr>
                <w:t>M</w:t>
              </w:r>
              <w:r w:rsidR="003B3304">
                <w:rPr>
                  <w:rFonts w:ascii="Garamond" w:eastAsia="Times New Roman" w:hAnsi="Garamond"/>
                  <w:sz w:val="20"/>
                  <w:szCs w:val="20"/>
                  <w:u w:val="single"/>
                  <w:lang w:val="sq-AL"/>
                </w:rPr>
                <w:t>ë</w:t>
              </w:r>
              <w:r w:rsidR="003B3304" w:rsidRPr="005F13EB">
                <w:rPr>
                  <w:rFonts w:ascii="Garamond" w:eastAsia="Times New Roman" w:hAnsi="Garamond"/>
                  <w:sz w:val="20"/>
                  <w:szCs w:val="20"/>
                  <w:u w:val="single"/>
                  <w:lang w:val="sq-AL"/>
                </w:rPr>
                <w:t>ngjes bufe [19] ose menu për mëngjesin.</w:t>
              </w:r>
            </w:hyperlink>
          </w:p>
        </w:tc>
        <w:tc>
          <w:tcPr>
            <w:tcW w:w="126" w:type="pct"/>
            <w:vMerge w:val="restart"/>
            <w:tcBorders>
              <w:top w:val="nil"/>
              <w:left w:val="single" w:sz="4" w:space="0" w:color="auto"/>
              <w:bottom w:val="single" w:sz="4" w:space="0" w:color="000000"/>
              <w:right w:val="single" w:sz="4" w:space="0" w:color="auto"/>
            </w:tcBorders>
            <w:shd w:val="clear" w:color="000000" w:fill="A5A5A5"/>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13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w:t>
            </w:r>
            <w:r>
              <w:rPr>
                <w:rFonts w:ascii="Garamond" w:eastAsia="Times New Roman" w:hAnsi="Garamond"/>
                <w:sz w:val="20"/>
                <w:szCs w:val="20"/>
                <w:lang w:val="sq-AL"/>
              </w:rPr>
              <w:t>ë</w:t>
            </w:r>
            <w:r w:rsidRPr="005F13EB">
              <w:rPr>
                <w:rFonts w:ascii="Garamond" w:eastAsia="Times New Roman" w:hAnsi="Garamond"/>
                <w:sz w:val="20"/>
                <w:szCs w:val="20"/>
                <w:lang w:val="sq-AL"/>
              </w:rPr>
              <w:t>ngjes bufe me shërbim në tavolinë ose menu për mëngjesin</w:t>
            </w:r>
          </w:p>
        </w:tc>
        <w:tc>
          <w:tcPr>
            <w:tcW w:w="126"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7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161</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Menu mëngjesi për shërbim në dhomë</w:t>
            </w:r>
          </w:p>
        </w:tc>
        <w:tc>
          <w:tcPr>
            <w:tcW w:w="126" w:type="pct"/>
            <w:tcBorders>
              <w:top w:val="nil"/>
              <w:left w:val="nil"/>
              <w:bottom w:val="nil"/>
              <w:right w:val="single" w:sz="4" w:space="0" w:color="auto"/>
            </w:tcBorders>
            <w:shd w:val="clear" w:color="auto" w:fill="auto"/>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48"/>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FD199A" w:rsidRDefault="003B3304" w:rsidP="009A3DDB">
            <w:pPr>
              <w:widowControl w:val="0"/>
              <w:spacing w:after="0" w:line="240" w:lineRule="auto"/>
              <w:ind w:firstLine="0"/>
              <w:jc w:val="left"/>
              <w:rPr>
                <w:rFonts w:ascii="Garamond" w:eastAsia="Times New Roman" w:hAnsi="Garamond"/>
                <w:sz w:val="20"/>
                <w:szCs w:val="20"/>
                <w:lang w:val="sq-AL"/>
              </w:rPr>
            </w:pPr>
            <w:r w:rsidRPr="00FD199A">
              <w:rPr>
                <w:rFonts w:ascii="Garamond" w:eastAsia="Times New Roman" w:hAnsi="Garamond"/>
                <w:sz w:val="20"/>
                <w:szCs w:val="20"/>
                <w:lang w:val="sq-AL"/>
              </w:rPr>
              <w:lastRenderedPageBreak/>
              <w:t>Shërbimi i ushqimit</w:t>
            </w: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162</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Ofrimi i ushqimit në hotel</w:t>
            </w:r>
          </w:p>
        </w:tc>
        <w:tc>
          <w:tcPr>
            <w:tcW w:w="126" w:type="pct"/>
            <w:tcBorders>
              <w:top w:val="single" w:sz="4" w:space="0" w:color="auto"/>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7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163</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Shërbim i ushqimit n</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dhom</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sipas orareve të paracaktuara dhe deklaruara</w:t>
            </w:r>
          </w:p>
        </w:tc>
        <w:tc>
          <w:tcPr>
            <w:tcW w:w="126" w:type="pct"/>
            <w:tcBorders>
              <w:top w:val="nil"/>
              <w:left w:val="nil"/>
              <w:bottom w:val="single" w:sz="4" w:space="0" w:color="auto"/>
              <w:right w:val="single" w:sz="4" w:space="0" w:color="auto"/>
            </w:tcBorders>
            <w:shd w:val="clear" w:color="000000" w:fill="FFFFFF"/>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7</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40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164</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Restoranti i hapur të paktën 6 ditë në javë</w:t>
            </w:r>
          </w:p>
        </w:tc>
        <w:tc>
          <w:tcPr>
            <w:tcW w:w="126" w:type="pct"/>
            <w:vMerge w:val="restart"/>
            <w:tcBorders>
              <w:top w:val="nil"/>
              <w:left w:val="single" w:sz="4" w:space="0" w:color="auto"/>
              <w:bottom w:val="single" w:sz="4" w:space="0" w:color="000000"/>
              <w:right w:val="single" w:sz="4" w:space="0" w:color="auto"/>
            </w:tcBorders>
            <w:shd w:val="clear" w:color="000000" w:fill="BFBFBF"/>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 pikë/restorant, maks. 10</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 (min.1)</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41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Restoranti i hapur të paktën 7 ditë në javë</w:t>
            </w:r>
          </w:p>
        </w:tc>
        <w:tc>
          <w:tcPr>
            <w:tcW w:w="126"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8 pikë/restorant, maks. 16</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 (min.1)</w:t>
            </w:r>
          </w:p>
        </w:tc>
      </w:tr>
      <w:tr w:rsidR="003B3304" w:rsidRPr="005F13EB" w:rsidTr="009A3DDB">
        <w:trPr>
          <w:trHeight w:val="233"/>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165</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Ofrimi i kuzhinës dietike</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56"/>
          <w:jc w:val="center"/>
        </w:trPr>
        <w:tc>
          <w:tcPr>
            <w:tcW w:w="76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166</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Ofrimi i kuzhinës tradicionale shqiptare</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7</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84"/>
          <w:jc w:val="center"/>
        </w:trPr>
        <w:tc>
          <w:tcPr>
            <w:tcW w:w="765"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167</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Kënd për ekspozimin e produkteve bio të zonës</w:t>
            </w:r>
          </w:p>
        </w:tc>
        <w:tc>
          <w:tcPr>
            <w:tcW w:w="126" w:type="pct"/>
            <w:tcBorders>
              <w:top w:val="single" w:sz="4" w:space="0" w:color="auto"/>
              <w:left w:val="nil"/>
              <w:bottom w:val="single" w:sz="4" w:space="0" w:color="auto"/>
              <w:right w:val="nil"/>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single" w:sz="4" w:space="0" w:color="auto"/>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535"/>
          <w:jc w:val="center"/>
        </w:trPr>
        <w:tc>
          <w:tcPr>
            <w:tcW w:w="765" w:type="pct"/>
            <w:tcBorders>
              <w:top w:val="single" w:sz="4" w:space="0" w:color="auto"/>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xml:space="preserve">Siguria </w:t>
            </w:r>
            <w:r>
              <w:rPr>
                <w:rFonts w:ascii="Garamond" w:eastAsia="Times New Roman" w:hAnsi="Garamond"/>
                <w:sz w:val="20"/>
                <w:szCs w:val="20"/>
                <w:lang w:val="sq-AL"/>
              </w:rPr>
              <w:t>u</w:t>
            </w:r>
            <w:r w:rsidRPr="005F13EB">
              <w:rPr>
                <w:rFonts w:ascii="Garamond" w:eastAsia="Times New Roman" w:hAnsi="Garamond"/>
                <w:sz w:val="20"/>
                <w:szCs w:val="20"/>
                <w:lang w:val="sq-AL"/>
              </w:rPr>
              <w:t>shqimore</w:t>
            </w:r>
          </w:p>
        </w:tc>
        <w:tc>
          <w:tcPr>
            <w:tcW w:w="305"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168</w:t>
            </w:r>
          </w:p>
        </w:tc>
        <w:tc>
          <w:tcPr>
            <w:tcW w:w="1361" w:type="pct"/>
            <w:gridSpan w:val="2"/>
            <w:tcBorders>
              <w:top w:val="single" w:sz="4" w:space="0" w:color="auto"/>
              <w:left w:val="nil"/>
              <w:bottom w:val="single" w:sz="4" w:space="0" w:color="auto"/>
              <w:right w:val="single" w:sz="4" w:space="0" w:color="auto"/>
            </w:tcBorders>
            <w:shd w:val="clear" w:color="auto" w:fill="auto"/>
            <w:vAlign w:val="bottom"/>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xml:space="preserve">Ushqimi që shërbehet në hotel, përpunohet, përgatitet dhe trajtohet sipas rregullave për sigurinë ushqimore dhe mbrojtjen e shëndetit të konsumatoreve nga sëmundjet/dëmtimet si pasojë e konsumimit të produkteve ushqimore me origjinë bimore ose shtazore dhe sipas sistemit HACCP. Ligji nr. 9863, datë 28.01.2008 </w:t>
            </w:r>
            <w:r>
              <w:rPr>
                <w:rFonts w:ascii="Garamond" w:eastAsia="Times New Roman" w:hAnsi="Garamond"/>
                <w:sz w:val="20"/>
                <w:szCs w:val="20"/>
                <w:lang w:val="sq-AL"/>
              </w:rPr>
              <w:t>“</w:t>
            </w:r>
            <w:r w:rsidRPr="005F13EB">
              <w:rPr>
                <w:rFonts w:ascii="Garamond" w:eastAsia="Times New Roman" w:hAnsi="Garamond"/>
                <w:sz w:val="20"/>
                <w:szCs w:val="20"/>
                <w:lang w:val="sq-AL"/>
              </w:rPr>
              <w:t>Për ushqimin</w:t>
            </w:r>
            <w:r>
              <w:rPr>
                <w:rFonts w:ascii="Garamond" w:eastAsia="Times New Roman" w:hAnsi="Garamond"/>
                <w:sz w:val="20"/>
                <w:szCs w:val="20"/>
                <w:lang w:val="sq-AL"/>
              </w:rPr>
              <w:t>”</w:t>
            </w:r>
            <w:r w:rsidRPr="005F13EB">
              <w:rPr>
                <w:rFonts w:ascii="Garamond" w:eastAsia="Times New Roman" w:hAnsi="Garamond"/>
                <w:sz w:val="20"/>
                <w:szCs w:val="20"/>
                <w:lang w:val="sq-AL"/>
              </w:rPr>
              <w:t xml:space="preserve"> dhe aktet nënligjore përkatëse (vërtetuar nga dokumentet e lëshuara nga autoritetet përgjegjëse).</w:t>
            </w:r>
          </w:p>
        </w:tc>
        <w:tc>
          <w:tcPr>
            <w:tcW w:w="126" w:type="pct"/>
            <w:tcBorders>
              <w:top w:val="single" w:sz="4" w:space="0" w:color="auto"/>
              <w:left w:val="nil"/>
              <w:bottom w:val="single" w:sz="4" w:space="0" w:color="auto"/>
              <w:right w:val="nil"/>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single" w:sz="4" w:space="0" w:color="auto"/>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38"/>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Pije</w:t>
            </w: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169</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Ofrimi pijeve në hotel</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6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170</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Ofrimi pijeve në dhomë ose minibar</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06"/>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171</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Shërbim për ofrimin e pijeve në dhomë 16 orë ose minibar</w:t>
            </w:r>
          </w:p>
        </w:tc>
        <w:tc>
          <w:tcPr>
            <w:tcW w:w="126" w:type="pct"/>
            <w:vMerge w:val="restart"/>
            <w:tcBorders>
              <w:top w:val="nil"/>
              <w:left w:val="single" w:sz="4" w:space="0" w:color="auto"/>
              <w:bottom w:val="single" w:sz="4" w:space="0" w:color="000000"/>
              <w:right w:val="single" w:sz="4" w:space="0" w:color="auto"/>
            </w:tcBorders>
            <w:shd w:val="clear" w:color="000000" w:fill="A5A5A5"/>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33"/>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Shërbim për ofrimin e pijeve në dhomë 24 orë dhe minibar</w:t>
            </w:r>
          </w:p>
        </w:tc>
        <w:tc>
          <w:tcPr>
            <w:tcW w:w="126"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586"/>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172</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Makineri për kafe ose përgatitjen e çajit/kafes së bashku me aksesorët e nevojshëm në dhomë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86"/>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Bari</w:t>
            </w: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173</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42" w:anchor="RANGE!A318" w:history="1">
              <w:r w:rsidR="003B3304" w:rsidRPr="005F13EB">
                <w:rPr>
                  <w:rFonts w:ascii="Garamond" w:eastAsia="Times New Roman" w:hAnsi="Garamond"/>
                  <w:sz w:val="20"/>
                  <w:szCs w:val="20"/>
                  <w:u w:val="single"/>
                  <w:lang w:val="sq-AL"/>
                </w:rPr>
                <w:t>Bar [20] (hapur minimumi 6 ditë në javë)</w:t>
              </w:r>
            </w:hyperlink>
          </w:p>
        </w:tc>
        <w:tc>
          <w:tcPr>
            <w:tcW w:w="126" w:type="pct"/>
            <w:vMerge w:val="restart"/>
            <w:tcBorders>
              <w:top w:val="nil"/>
              <w:left w:val="single" w:sz="4" w:space="0" w:color="auto"/>
              <w:bottom w:val="single" w:sz="4" w:space="0" w:color="000000"/>
              <w:right w:val="single" w:sz="4" w:space="0" w:color="auto"/>
            </w:tcBorders>
            <w:shd w:val="clear" w:color="000000" w:fill="A5A5A5"/>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7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xml:space="preserve">Bar [20] (hapur minimumi 7 ditë në javë) </w:t>
            </w:r>
          </w:p>
        </w:tc>
        <w:tc>
          <w:tcPr>
            <w:tcW w:w="126"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6</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82"/>
          <w:jc w:val="center"/>
        </w:trPr>
        <w:tc>
          <w:tcPr>
            <w:tcW w:w="765" w:type="pct"/>
            <w:tcBorders>
              <w:top w:val="nil"/>
              <w:left w:val="single" w:sz="4" w:space="0" w:color="auto"/>
              <w:bottom w:val="single" w:sz="4" w:space="0" w:color="auto"/>
              <w:right w:val="nil"/>
            </w:tcBorders>
            <w:shd w:val="clear" w:color="000000" w:fill="EEECE1"/>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43" w:anchor="RANGE!A319" w:history="1">
              <w:r w:rsidR="003B3304" w:rsidRPr="005F13EB">
                <w:rPr>
                  <w:rFonts w:ascii="Garamond" w:eastAsia="Times New Roman" w:hAnsi="Garamond"/>
                  <w:sz w:val="20"/>
                  <w:szCs w:val="20"/>
                  <w:u w:val="single"/>
                  <w:lang w:val="sq-AL"/>
                </w:rPr>
                <w:t>V. Hotel Apartet [21]</w:t>
              </w:r>
            </w:hyperlink>
          </w:p>
        </w:tc>
        <w:tc>
          <w:tcPr>
            <w:tcW w:w="305"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u w:val="single"/>
                <w:lang w:val="sq-AL"/>
              </w:rPr>
            </w:pPr>
            <w:r w:rsidRPr="005F13EB">
              <w:rPr>
                <w:rFonts w:ascii="Garamond" w:eastAsia="Times New Roman" w:hAnsi="Garamond"/>
                <w:b/>
                <w:bCs/>
                <w:sz w:val="20"/>
                <w:szCs w:val="20"/>
                <w:u w:val="single"/>
                <w:lang w:val="sq-AL"/>
              </w:rPr>
              <w:t> </w:t>
            </w:r>
          </w:p>
        </w:tc>
        <w:tc>
          <w:tcPr>
            <w:tcW w:w="1361" w:type="pct"/>
            <w:gridSpan w:val="2"/>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u w:val="single"/>
                <w:lang w:val="sq-AL"/>
              </w:rPr>
            </w:pPr>
            <w:r w:rsidRPr="005F13EB">
              <w:rPr>
                <w:rFonts w:ascii="Garamond" w:eastAsia="Times New Roman" w:hAnsi="Garamond"/>
                <w:b/>
                <w:bCs/>
                <w:sz w:val="20"/>
                <w:szCs w:val="20"/>
                <w:u w:val="single"/>
                <w:lang w:val="sq-AL"/>
              </w:rPr>
              <w:t> </w:t>
            </w:r>
          </w:p>
        </w:tc>
        <w:tc>
          <w:tcPr>
            <w:tcW w:w="126"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u w:val="single"/>
                <w:lang w:val="sq-AL"/>
              </w:rPr>
            </w:pPr>
            <w:r w:rsidRPr="005F13EB">
              <w:rPr>
                <w:rFonts w:ascii="Garamond" w:eastAsia="Times New Roman" w:hAnsi="Garamond"/>
                <w:b/>
                <w:bCs/>
                <w:sz w:val="20"/>
                <w:szCs w:val="20"/>
                <w:u w:val="single"/>
                <w:lang w:val="sq-AL"/>
              </w:rPr>
              <w:t> </w:t>
            </w:r>
          </w:p>
        </w:tc>
        <w:tc>
          <w:tcPr>
            <w:tcW w:w="787"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u w:val="single"/>
                <w:lang w:val="sq-AL"/>
              </w:rPr>
            </w:pPr>
            <w:r w:rsidRPr="005F13EB">
              <w:rPr>
                <w:rFonts w:ascii="Garamond" w:eastAsia="Times New Roman" w:hAnsi="Garamond"/>
                <w:b/>
                <w:bCs/>
                <w:sz w:val="20"/>
                <w:szCs w:val="20"/>
                <w:u w:val="single"/>
                <w:lang w:val="sq-AL"/>
              </w:rPr>
              <w:t> </w:t>
            </w:r>
          </w:p>
        </w:tc>
        <w:tc>
          <w:tcPr>
            <w:tcW w:w="372"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u w:val="single"/>
                <w:lang w:val="sq-AL"/>
              </w:rPr>
            </w:pPr>
            <w:r w:rsidRPr="005F13EB">
              <w:rPr>
                <w:rFonts w:ascii="Garamond" w:eastAsia="Times New Roman" w:hAnsi="Garamond"/>
                <w:b/>
                <w:bCs/>
                <w:sz w:val="20"/>
                <w:szCs w:val="20"/>
                <w:u w:val="single"/>
                <w:lang w:val="sq-AL"/>
              </w:rPr>
              <w:t> </w:t>
            </w:r>
          </w:p>
        </w:tc>
        <w:tc>
          <w:tcPr>
            <w:tcW w:w="415" w:type="pct"/>
            <w:gridSpan w:val="2"/>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u w:val="single"/>
                <w:lang w:val="sq-AL"/>
              </w:rPr>
            </w:pPr>
            <w:r w:rsidRPr="005F13EB">
              <w:rPr>
                <w:rFonts w:ascii="Garamond" w:eastAsia="Times New Roman" w:hAnsi="Garamond"/>
                <w:b/>
                <w:bCs/>
                <w:sz w:val="20"/>
                <w:szCs w:val="20"/>
                <w:u w:val="single"/>
                <w:lang w:val="sq-AL"/>
              </w:rPr>
              <w:t> </w:t>
            </w:r>
          </w:p>
        </w:tc>
        <w:tc>
          <w:tcPr>
            <w:tcW w:w="435" w:type="pct"/>
            <w:gridSpan w:val="2"/>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u w:val="single"/>
                <w:lang w:val="sq-AL"/>
              </w:rPr>
            </w:pPr>
            <w:r w:rsidRPr="005F13EB">
              <w:rPr>
                <w:rFonts w:ascii="Garamond" w:eastAsia="Times New Roman" w:hAnsi="Garamond"/>
                <w:b/>
                <w:bCs/>
                <w:sz w:val="20"/>
                <w:szCs w:val="20"/>
                <w:u w:val="single"/>
                <w:lang w:val="sq-AL"/>
              </w:rPr>
              <w:t> </w:t>
            </w:r>
          </w:p>
        </w:tc>
        <w:tc>
          <w:tcPr>
            <w:tcW w:w="434" w:type="pct"/>
            <w:gridSpan w:val="2"/>
            <w:tcBorders>
              <w:top w:val="nil"/>
              <w:left w:val="nil"/>
              <w:bottom w:val="single" w:sz="4" w:space="0" w:color="auto"/>
              <w:right w:val="single" w:sz="4" w:space="0" w:color="auto"/>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u w:val="single"/>
                <w:lang w:val="sq-AL"/>
              </w:rPr>
            </w:pPr>
            <w:r w:rsidRPr="005F13EB">
              <w:rPr>
                <w:rFonts w:ascii="Garamond" w:eastAsia="Times New Roman" w:hAnsi="Garamond"/>
                <w:b/>
                <w:bCs/>
                <w:sz w:val="20"/>
                <w:szCs w:val="20"/>
                <w:u w:val="single"/>
                <w:lang w:val="sq-AL"/>
              </w:rPr>
              <w:t> </w:t>
            </w:r>
          </w:p>
        </w:tc>
      </w:tr>
      <w:tr w:rsidR="003B3304" w:rsidRPr="005F13EB" w:rsidTr="009A3DDB">
        <w:trPr>
          <w:trHeight w:val="224"/>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Pajisjet e kuzhinës personale</w:t>
            </w:r>
          </w:p>
        </w:tc>
        <w:tc>
          <w:tcPr>
            <w:tcW w:w="305" w:type="pct"/>
            <w:tcBorders>
              <w:top w:val="nil"/>
              <w:left w:val="nil"/>
              <w:bottom w:val="single" w:sz="4" w:space="0" w:color="auto"/>
              <w:right w:val="nil"/>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174</w:t>
            </w:r>
          </w:p>
        </w:tc>
        <w:tc>
          <w:tcPr>
            <w:tcW w:w="1361" w:type="pct"/>
            <w:gridSpan w:val="2"/>
            <w:tcBorders>
              <w:top w:val="nil"/>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Frigorifer</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6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nil"/>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175</w:t>
            </w:r>
          </w:p>
        </w:tc>
        <w:tc>
          <w:tcPr>
            <w:tcW w:w="1361" w:type="pct"/>
            <w:gridSpan w:val="2"/>
            <w:tcBorders>
              <w:top w:val="nil"/>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Lavapjat</w:t>
            </w:r>
            <w:r>
              <w:rPr>
                <w:rFonts w:ascii="Garamond" w:eastAsia="Times New Roman" w:hAnsi="Garamond"/>
                <w:sz w:val="20"/>
                <w:szCs w:val="20"/>
                <w:lang w:val="sq-AL"/>
              </w:rPr>
              <w:t>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4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nil"/>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176</w:t>
            </w:r>
          </w:p>
        </w:tc>
        <w:tc>
          <w:tcPr>
            <w:tcW w:w="1361" w:type="pct"/>
            <w:gridSpan w:val="2"/>
            <w:tcBorders>
              <w:top w:val="nil"/>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Nj</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furr</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dhe sobë me dy plitka</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4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nil"/>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177</w:t>
            </w:r>
          </w:p>
        </w:tc>
        <w:tc>
          <w:tcPr>
            <w:tcW w:w="1361" w:type="pct"/>
            <w:gridSpan w:val="2"/>
            <w:tcBorders>
              <w:top w:val="nil"/>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Një aspirator</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48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nil"/>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178</w:t>
            </w:r>
          </w:p>
        </w:tc>
        <w:bookmarkStart w:id="1" w:name="RANGE!C227"/>
        <w:tc>
          <w:tcPr>
            <w:tcW w:w="1361" w:type="pct"/>
            <w:gridSpan w:val="2"/>
            <w:tcBorders>
              <w:top w:val="nil"/>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u w:val="single"/>
                <w:lang w:val="sq-AL"/>
              </w:rPr>
            </w:pPr>
            <w:r w:rsidRPr="005F13EB">
              <w:rPr>
                <w:rFonts w:ascii="Garamond" w:eastAsia="Times New Roman" w:hAnsi="Garamond"/>
                <w:sz w:val="20"/>
                <w:szCs w:val="20"/>
                <w:u w:val="single"/>
                <w:lang w:val="sq-AL"/>
              </w:rPr>
              <w:fldChar w:fldCharType="begin"/>
            </w:r>
            <w:r w:rsidRPr="005F13EB">
              <w:rPr>
                <w:rFonts w:ascii="Garamond" w:eastAsia="Times New Roman" w:hAnsi="Garamond"/>
                <w:sz w:val="20"/>
                <w:szCs w:val="20"/>
                <w:u w:val="single"/>
                <w:lang w:val="sq-AL"/>
              </w:rPr>
              <w:instrText xml:space="preserve"> HYPERLINK "file:///C:\\Users\\Gladiola.Cicako\\AppData\\Local\\Microsoft\\Windows\\Temporary%20Internet%20Files\\Content.Outlook\\FHLW8R7P\\Aneksi%201d.xlsx" \l "RANGE!A320" </w:instrText>
            </w:r>
            <w:r w:rsidRPr="005F13EB">
              <w:rPr>
                <w:rFonts w:ascii="Garamond" w:eastAsia="Times New Roman" w:hAnsi="Garamond"/>
                <w:sz w:val="20"/>
                <w:szCs w:val="20"/>
                <w:u w:val="single"/>
                <w:lang w:val="sq-AL"/>
              </w:rPr>
              <w:fldChar w:fldCharType="separate"/>
            </w:r>
            <w:r w:rsidRPr="005F13EB">
              <w:rPr>
                <w:rFonts w:ascii="Garamond" w:eastAsia="Times New Roman" w:hAnsi="Garamond"/>
                <w:sz w:val="20"/>
                <w:szCs w:val="20"/>
                <w:u w:val="single"/>
                <w:lang w:val="sq-AL"/>
              </w:rPr>
              <w:t>Servis gatimi dhe ngrënie[22] për të paktën 6 persona</w:t>
            </w:r>
            <w:r w:rsidRPr="005F13EB">
              <w:rPr>
                <w:rFonts w:ascii="Garamond" w:eastAsia="Times New Roman" w:hAnsi="Garamond"/>
                <w:sz w:val="20"/>
                <w:szCs w:val="20"/>
                <w:u w:val="single"/>
                <w:lang w:val="sq-AL"/>
              </w:rPr>
              <w:fldChar w:fldCharType="end"/>
            </w:r>
            <w:bookmarkEnd w:id="1"/>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45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nil"/>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179</w:t>
            </w:r>
          </w:p>
        </w:tc>
        <w:tc>
          <w:tcPr>
            <w:tcW w:w="1361" w:type="pct"/>
            <w:gridSpan w:val="2"/>
            <w:tcBorders>
              <w:top w:val="nil"/>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Mjete pastrimi për të siguruar higjienën</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57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nil"/>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180</w:t>
            </w:r>
          </w:p>
        </w:tc>
        <w:tc>
          <w:tcPr>
            <w:tcW w:w="1361" w:type="pct"/>
            <w:gridSpan w:val="2"/>
            <w:tcBorders>
              <w:top w:val="nil"/>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Të paktën dy peshqirë kuzhine</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56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nil"/>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181</w:t>
            </w:r>
          </w:p>
        </w:tc>
        <w:tc>
          <w:tcPr>
            <w:tcW w:w="1361" w:type="pct"/>
            <w:gridSpan w:val="2"/>
            <w:tcBorders>
              <w:top w:val="nil"/>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xml:space="preserve">Një mbulesë tavoline dhe të paktën 6 peceta </w:t>
            </w:r>
          </w:p>
        </w:tc>
        <w:tc>
          <w:tcPr>
            <w:tcW w:w="126"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419"/>
          <w:jc w:val="center"/>
        </w:trPr>
        <w:tc>
          <w:tcPr>
            <w:tcW w:w="765" w:type="pct"/>
            <w:tcBorders>
              <w:top w:val="nil"/>
              <w:left w:val="single" w:sz="4" w:space="0" w:color="auto"/>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VI. Konferenca dhe evente</w:t>
            </w:r>
          </w:p>
        </w:tc>
        <w:tc>
          <w:tcPr>
            <w:tcW w:w="305"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1361" w:type="pct"/>
            <w:gridSpan w:val="2"/>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126"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787"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372"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15" w:type="pct"/>
            <w:gridSpan w:val="2"/>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5" w:type="pct"/>
            <w:gridSpan w:val="2"/>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r>
      <w:tr w:rsidR="003B3304" w:rsidRPr="005F13EB" w:rsidTr="009A3DDB">
        <w:trPr>
          <w:trHeight w:val="390"/>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44" w:anchor="RANGE!A321" w:history="1">
              <w:r w:rsidR="003B3304" w:rsidRPr="005F13EB">
                <w:rPr>
                  <w:rFonts w:ascii="Garamond" w:eastAsia="Times New Roman" w:hAnsi="Garamond"/>
                  <w:sz w:val="20"/>
                  <w:szCs w:val="20"/>
                  <w:u w:val="single"/>
                  <w:lang w:val="sq-AL"/>
                </w:rPr>
                <w:t>Mundësi shtrimi banketi [23]</w:t>
              </w:r>
            </w:hyperlink>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182</w:t>
            </w:r>
          </w:p>
        </w:tc>
        <w:tc>
          <w:tcPr>
            <w:tcW w:w="1361" w:type="pct"/>
            <w:gridSpan w:val="2"/>
            <w:tcBorders>
              <w:top w:val="nil"/>
              <w:left w:val="nil"/>
              <w:bottom w:val="single" w:sz="4" w:space="0" w:color="auto"/>
              <w:right w:val="single" w:sz="4" w:space="0" w:color="auto"/>
            </w:tcBorders>
            <w:shd w:val="clear" w:color="auto" w:fill="auto"/>
            <w:vAlign w:val="bottom"/>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Mundësi shtrimi banketi për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pakt</w:t>
            </w:r>
            <w:r>
              <w:rPr>
                <w:rFonts w:ascii="Garamond" w:eastAsia="Times New Roman" w:hAnsi="Garamond"/>
                <w:sz w:val="20"/>
                <w:szCs w:val="20"/>
                <w:lang w:val="sq-AL"/>
              </w:rPr>
              <w:t>ë</w:t>
            </w:r>
            <w:r w:rsidRPr="005F13EB">
              <w:rPr>
                <w:rFonts w:ascii="Garamond" w:eastAsia="Times New Roman" w:hAnsi="Garamond"/>
                <w:sz w:val="20"/>
                <w:szCs w:val="20"/>
                <w:lang w:val="sq-AL"/>
              </w:rPr>
              <w:t>n 50 veta</w:t>
            </w:r>
          </w:p>
        </w:tc>
        <w:tc>
          <w:tcPr>
            <w:tcW w:w="126" w:type="pct"/>
            <w:vMerge w:val="restart"/>
            <w:tcBorders>
              <w:top w:val="nil"/>
              <w:left w:val="single" w:sz="4" w:space="0" w:color="auto"/>
              <w:bottom w:val="single" w:sz="4" w:space="0" w:color="000000"/>
              <w:right w:val="single" w:sz="4" w:space="0" w:color="auto"/>
            </w:tcBorders>
            <w:shd w:val="clear" w:color="000000" w:fill="BFBFBF"/>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7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u w:val="single"/>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Mundësi shtrimi banketi për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pakt</w:t>
            </w:r>
            <w:r>
              <w:rPr>
                <w:rFonts w:ascii="Garamond" w:eastAsia="Times New Roman" w:hAnsi="Garamond"/>
                <w:sz w:val="20"/>
                <w:szCs w:val="20"/>
                <w:lang w:val="sq-AL"/>
              </w:rPr>
              <w:t>ë</w:t>
            </w:r>
            <w:r w:rsidRPr="005F13EB">
              <w:rPr>
                <w:rFonts w:ascii="Garamond" w:eastAsia="Times New Roman" w:hAnsi="Garamond"/>
                <w:sz w:val="20"/>
                <w:szCs w:val="20"/>
                <w:lang w:val="sq-AL"/>
              </w:rPr>
              <w:t>n 100 veta</w:t>
            </w:r>
          </w:p>
        </w:tc>
        <w:tc>
          <w:tcPr>
            <w:tcW w:w="126"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500"/>
          <w:jc w:val="center"/>
        </w:trPr>
        <w:tc>
          <w:tcPr>
            <w:tcW w:w="76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u w:val="single"/>
                <w:lang w:val="sq-AL"/>
              </w:rPr>
            </w:pPr>
          </w:p>
        </w:tc>
        <w:tc>
          <w:tcPr>
            <w:tcW w:w="30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Mundësi shtrimi banketi për t</w:t>
            </w:r>
            <w:r>
              <w:rPr>
                <w:rFonts w:ascii="Garamond" w:eastAsia="Times New Roman" w:hAnsi="Garamond"/>
                <w:sz w:val="20"/>
                <w:szCs w:val="20"/>
                <w:lang w:val="sq-AL"/>
              </w:rPr>
              <w:t>ë</w:t>
            </w:r>
            <w:r w:rsidRPr="005F13EB">
              <w:rPr>
                <w:rFonts w:ascii="Garamond" w:eastAsia="Times New Roman" w:hAnsi="Garamond"/>
                <w:sz w:val="20"/>
                <w:szCs w:val="20"/>
                <w:lang w:val="sq-AL"/>
              </w:rPr>
              <w:t xml:space="preserve"> pakt</w:t>
            </w:r>
            <w:r>
              <w:rPr>
                <w:rFonts w:ascii="Garamond" w:eastAsia="Times New Roman" w:hAnsi="Garamond"/>
                <w:sz w:val="20"/>
                <w:szCs w:val="20"/>
                <w:lang w:val="sq-AL"/>
              </w:rPr>
              <w:t>ë</w:t>
            </w:r>
            <w:r w:rsidRPr="005F13EB">
              <w:rPr>
                <w:rFonts w:ascii="Garamond" w:eastAsia="Times New Roman" w:hAnsi="Garamond"/>
                <w:sz w:val="20"/>
                <w:szCs w:val="20"/>
                <w:lang w:val="sq-AL"/>
              </w:rPr>
              <w:t>n 250 veta</w:t>
            </w:r>
          </w:p>
        </w:tc>
        <w:tc>
          <w:tcPr>
            <w:tcW w:w="126"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8</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Sallë Konferencash</w:t>
            </w:r>
          </w:p>
        </w:tc>
        <w:tc>
          <w:tcPr>
            <w:tcW w:w="30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183</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45" w:anchor="RANGE!A322" w:history="1">
              <w:r w:rsidR="003B3304" w:rsidRPr="005F13EB">
                <w:rPr>
                  <w:rFonts w:ascii="Garamond" w:eastAsia="Times New Roman" w:hAnsi="Garamond"/>
                  <w:sz w:val="20"/>
                  <w:szCs w:val="20"/>
                  <w:u w:val="single"/>
                  <w:lang w:val="sq-AL"/>
                </w:rPr>
                <w:t>Sallë konference me hapësirë t</w:t>
              </w:r>
              <w:r w:rsidR="003B3304">
                <w:rPr>
                  <w:rFonts w:ascii="Garamond" w:eastAsia="Times New Roman" w:hAnsi="Garamond"/>
                  <w:sz w:val="20"/>
                  <w:szCs w:val="20"/>
                  <w:u w:val="single"/>
                  <w:lang w:val="sq-AL"/>
                </w:rPr>
                <w:t>ë</w:t>
              </w:r>
              <w:r w:rsidR="003B3304" w:rsidRPr="005F13EB">
                <w:rPr>
                  <w:rFonts w:ascii="Garamond" w:eastAsia="Times New Roman" w:hAnsi="Garamond"/>
                  <w:sz w:val="20"/>
                  <w:szCs w:val="20"/>
                  <w:u w:val="single"/>
                  <w:lang w:val="sq-AL"/>
                </w:rPr>
                <w:t xml:space="preserve"> pakt</w:t>
              </w:r>
              <w:r w:rsidR="003B3304">
                <w:rPr>
                  <w:rFonts w:ascii="Garamond" w:eastAsia="Times New Roman" w:hAnsi="Garamond"/>
                  <w:sz w:val="20"/>
                  <w:szCs w:val="20"/>
                  <w:u w:val="single"/>
                  <w:lang w:val="sq-AL"/>
                </w:rPr>
                <w:t>ë</w:t>
              </w:r>
              <w:r w:rsidR="003B3304" w:rsidRPr="005F13EB">
                <w:rPr>
                  <w:rFonts w:ascii="Garamond" w:eastAsia="Times New Roman" w:hAnsi="Garamond"/>
                  <w:sz w:val="20"/>
                  <w:szCs w:val="20"/>
                  <w:u w:val="single"/>
                  <w:lang w:val="sq-AL"/>
                </w:rPr>
                <w:t>n 36m</w:t>
              </w:r>
              <w:r w:rsidR="003B3304" w:rsidRPr="00231E4D">
                <w:rPr>
                  <w:rFonts w:ascii="Garamond" w:eastAsia="Times New Roman" w:hAnsi="Garamond"/>
                  <w:sz w:val="20"/>
                  <w:szCs w:val="20"/>
                  <w:u w:val="single"/>
                  <w:vertAlign w:val="superscript"/>
                  <w:lang w:val="sq-AL"/>
                </w:rPr>
                <w:t>2</w:t>
              </w:r>
              <w:r w:rsidR="003B3304" w:rsidRPr="005F13EB">
                <w:rPr>
                  <w:rFonts w:ascii="Garamond" w:eastAsia="Times New Roman" w:hAnsi="Garamond"/>
                  <w:sz w:val="20"/>
                  <w:szCs w:val="20"/>
                  <w:u w:val="single"/>
                  <w:lang w:val="sq-AL"/>
                </w:rPr>
                <w:t xml:space="preserve"> – 100 m</w:t>
              </w:r>
              <w:r w:rsidR="003B3304" w:rsidRPr="00231E4D">
                <w:rPr>
                  <w:rFonts w:ascii="Garamond" w:eastAsia="Times New Roman" w:hAnsi="Garamond"/>
                  <w:sz w:val="20"/>
                  <w:szCs w:val="20"/>
                  <w:u w:val="single"/>
                  <w:vertAlign w:val="superscript"/>
                  <w:lang w:val="sq-AL"/>
                </w:rPr>
                <w:t>2</w:t>
              </w:r>
              <w:r w:rsidR="003B3304" w:rsidRPr="005F13EB">
                <w:rPr>
                  <w:rFonts w:ascii="Garamond" w:eastAsia="Times New Roman" w:hAnsi="Garamond"/>
                  <w:sz w:val="20"/>
                  <w:szCs w:val="20"/>
                  <w:u w:val="single"/>
                  <w:lang w:val="sq-AL"/>
                </w:rPr>
                <w:t xml:space="preserve"> dhe lartësi minimumi 2.50 m [24]</w:t>
              </w:r>
            </w:hyperlink>
          </w:p>
        </w:tc>
        <w:tc>
          <w:tcPr>
            <w:tcW w:w="126" w:type="pct"/>
            <w:vMerge w:val="restart"/>
            <w:tcBorders>
              <w:top w:val="single" w:sz="4" w:space="0" w:color="auto"/>
              <w:left w:val="single" w:sz="4" w:space="0" w:color="auto"/>
              <w:bottom w:val="single" w:sz="4" w:space="0" w:color="auto"/>
              <w:right w:val="single" w:sz="4" w:space="0" w:color="auto"/>
            </w:tcBorders>
            <w:shd w:val="clear" w:color="000000" w:fill="7F7F7F"/>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454"/>
          <w:jc w:val="center"/>
        </w:trPr>
        <w:tc>
          <w:tcPr>
            <w:tcW w:w="765"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Sallë konference më e madhe se 100m</w:t>
            </w:r>
            <w:r w:rsidRPr="00231E4D">
              <w:rPr>
                <w:rFonts w:ascii="Garamond" w:eastAsia="Times New Roman" w:hAnsi="Garamond"/>
                <w:sz w:val="20"/>
                <w:szCs w:val="20"/>
                <w:vertAlign w:val="superscript"/>
                <w:lang w:val="sq-AL"/>
              </w:rPr>
              <w:t>2</w:t>
            </w:r>
            <w:r w:rsidRPr="005F13EB">
              <w:rPr>
                <w:rFonts w:ascii="Garamond" w:eastAsia="Times New Roman" w:hAnsi="Garamond"/>
                <w:sz w:val="20"/>
                <w:szCs w:val="20"/>
                <w:lang w:val="sq-AL"/>
              </w:rPr>
              <w:t xml:space="preserve"> dhe lartësi minimumi 2.75 m [24]</w:t>
            </w:r>
          </w:p>
        </w:tc>
        <w:tc>
          <w:tcPr>
            <w:tcW w:w="126"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15</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58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Sallë konference më e madhe se 250m</w:t>
            </w:r>
            <w:r w:rsidRPr="00231E4D">
              <w:rPr>
                <w:rFonts w:ascii="Garamond" w:eastAsia="Times New Roman" w:hAnsi="Garamond"/>
                <w:sz w:val="20"/>
                <w:szCs w:val="20"/>
                <w:vertAlign w:val="superscript"/>
                <w:lang w:val="sq-AL"/>
              </w:rPr>
              <w:t>2</w:t>
            </w:r>
            <w:r w:rsidRPr="005F13EB">
              <w:rPr>
                <w:rFonts w:ascii="Garamond" w:eastAsia="Times New Roman" w:hAnsi="Garamond"/>
                <w:sz w:val="20"/>
                <w:szCs w:val="20"/>
                <w:lang w:val="sq-AL"/>
              </w:rPr>
              <w:t xml:space="preserve"> dhe lartësi minimumi 3.50 m [24]</w:t>
            </w:r>
          </w:p>
        </w:tc>
        <w:tc>
          <w:tcPr>
            <w:tcW w:w="126"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20</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563"/>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184</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Dhoma për punën në grup/dhoma çlodhje</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 pikë/dhomë, maks, 4 pikë</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0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185</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Zyrë e veçantë biznesi dhe staf të disponueshëm</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186</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46" w:anchor="RANGE!A323" w:history="1">
              <w:r w:rsidR="003B3304" w:rsidRPr="005F13EB">
                <w:rPr>
                  <w:rFonts w:ascii="Garamond" w:eastAsia="Times New Roman" w:hAnsi="Garamond"/>
                  <w:sz w:val="20"/>
                  <w:szCs w:val="20"/>
                  <w:u w:val="single"/>
                  <w:lang w:val="sq-AL"/>
                </w:rPr>
                <w:t>Shërbimi konferencës [25] (departament i veçantë, staf i veçantë, pajisje të veçanta)</w:t>
              </w:r>
            </w:hyperlink>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1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187</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Zyrë sekretarie për konferencën/kënd sekretarie</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Pajisje/teknologjia e sallës së konferencës</w:t>
            </w: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188</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47" w:anchor="RANGE!A324" w:history="1">
              <w:r w:rsidR="003B3304" w:rsidRPr="005F13EB">
                <w:rPr>
                  <w:rFonts w:ascii="Garamond" w:eastAsia="Times New Roman" w:hAnsi="Garamond"/>
                  <w:sz w:val="20"/>
                  <w:szCs w:val="20"/>
                  <w:u w:val="single"/>
                  <w:lang w:val="sq-AL"/>
                </w:rPr>
                <w:t>Numër të mjaftueshëm të prizave duke e përshtatur me numrin e vendeve [25] [26]</w:t>
              </w:r>
            </w:hyperlink>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53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189</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Dritë natyrale në sallë dhe mundësia e errësimit të saj [25] [26]</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544"/>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190</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Përshtatje individuale e kondicionerit në sallën e konferencës [25]</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06"/>
          <w:jc w:val="center"/>
        </w:trPr>
        <w:tc>
          <w:tcPr>
            <w:tcW w:w="765" w:type="pct"/>
            <w:tcBorders>
              <w:top w:val="nil"/>
              <w:left w:val="single" w:sz="4" w:space="0" w:color="auto"/>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VII. Koha e lirë dhe argëtimi</w:t>
            </w:r>
          </w:p>
        </w:tc>
        <w:tc>
          <w:tcPr>
            <w:tcW w:w="305"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1361" w:type="pct"/>
            <w:gridSpan w:val="2"/>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126"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787"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372"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15" w:type="pct"/>
            <w:gridSpan w:val="2"/>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5" w:type="pct"/>
            <w:gridSpan w:val="2"/>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r>
      <w:tr w:rsidR="003B3304" w:rsidRPr="005F13EB" w:rsidTr="009A3DDB">
        <w:trPr>
          <w:trHeight w:val="859"/>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Sporti</w:t>
            </w: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191</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48" w:anchor="RANGE!A325" w:history="1">
              <w:r w:rsidR="003B3304" w:rsidRPr="005F13EB">
                <w:rPr>
                  <w:rFonts w:ascii="Garamond" w:eastAsia="Times New Roman" w:hAnsi="Garamond"/>
                  <w:sz w:val="20"/>
                  <w:szCs w:val="20"/>
                  <w:u w:val="single"/>
                  <w:lang w:val="sq-AL"/>
                </w:rPr>
                <w:t>Ofrimi i veprimtarive rekreative (në mjedise të brendshme ose të jashtme)[27] (p.sh</w:t>
              </w:r>
              <w:r w:rsidR="003B3304">
                <w:rPr>
                  <w:rFonts w:ascii="Garamond" w:eastAsia="Times New Roman" w:hAnsi="Garamond"/>
                  <w:sz w:val="20"/>
                  <w:szCs w:val="20"/>
                  <w:u w:val="single"/>
                  <w:lang w:val="sq-AL"/>
                </w:rPr>
                <w:t>.,</w:t>
              </w:r>
              <w:r w:rsidR="003B3304" w:rsidRPr="005F13EB">
                <w:rPr>
                  <w:rFonts w:ascii="Garamond" w:eastAsia="Times New Roman" w:hAnsi="Garamond"/>
                  <w:sz w:val="20"/>
                  <w:szCs w:val="20"/>
                  <w:u w:val="single"/>
                  <w:lang w:val="sq-AL"/>
                </w:rPr>
                <w:t xml:space="preserve"> fushë tenisi, plazh, kurse golfi)</w:t>
              </w:r>
            </w:hyperlink>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 pikë/aktivitet, maks 9 pikë</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90"/>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192</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Dhënie me qira e mjeteve sportive (p.sh</w:t>
            </w:r>
            <w:r>
              <w:rPr>
                <w:rFonts w:ascii="Garamond" w:eastAsia="Times New Roman" w:hAnsi="Garamond"/>
                <w:sz w:val="20"/>
                <w:szCs w:val="20"/>
                <w:lang w:val="sq-AL"/>
              </w:rPr>
              <w:t>.,</w:t>
            </w:r>
            <w:r w:rsidRPr="005F13EB">
              <w:rPr>
                <w:rFonts w:ascii="Garamond" w:eastAsia="Times New Roman" w:hAnsi="Garamond"/>
                <w:sz w:val="20"/>
                <w:szCs w:val="20"/>
                <w:lang w:val="sq-AL"/>
              </w:rPr>
              <w:t xml:space="preserve"> ski, varka, biçikleta)</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193</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49" w:anchor="RANGE!A326" w:history="1">
              <w:r w:rsidR="003B3304" w:rsidRPr="005F13EB">
                <w:rPr>
                  <w:rFonts w:ascii="Garamond" w:eastAsia="Times New Roman" w:hAnsi="Garamond"/>
                  <w:sz w:val="20"/>
                  <w:szCs w:val="20"/>
                  <w:u w:val="single"/>
                  <w:lang w:val="sq-AL"/>
                </w:rPr>
                <w:t>Palestër [28] me të paktën 4 pajisje të ndryshme (p.sh. ergometer, gira, pajisje për ngritje peshash, pista e vrapimit, shkallë suedeze etj</w:t>
              </w:r>
              <w:r w:rsidR="003B3304">
                <w:rPr>
                  <w:rFonts w:ascii="Garamond" w:eastAsia="Times New Roman" w:hAnsi="Garamond"/>
                  <w:sz w:val="20"/>
                  <w:szCs w:val="20"/>
                  <w:u w:val="single"/>
                  <w:lang w:val="sq-AL"/>
                </w:rPr>
                <w:t>.</w:t>
              </w:r>
              <w:r w:rsidR="003B3304" w:rsidRPr="005F13EB">
                <w:rPr>
                  <w:rFonts w:ascii="Garamond" w:eastAsia="Times New Roman" w:hAnsi="Garamond"/>
                  <w:sz w:val="20"/>
                  <w:szCs w:val="20"/>
                  <w:u w:val="single"/>
                  <w:lang w:val="sq-AL"/>
                </w:rPr>
                <w:t>)</w:t>
              </w:r>
            </w:hyperlink>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lastRenderedPageBreak/>
              <w:t>Spa/Wellness</w:t>
            </w: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194</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50" w:anchor="RANGE!A327" w:history="1">
              <w:r w:rsidR="003B3304" w:rsidRPr="005F13EB">
                <w:rPr>
                  <w:rFonts w:ascii="Garamond" w:eastAsia="Times New Roman" w:hAnsi="Garamond"/>
                  <w:sz w:val="20"/>
                  <w:szCs w:val="20"/>
                  <w:u w:val="single"/>
                  <w:lang w:val="sq-AL"/>
                </w:rPr>
                <w:t>Masazhe [29] (p.sh masazh për gjithë trupin, masazh limfodrenues, masazh shiatsu, refleksiologji e këmbëve)</w:t>
              </w:r>
            </w:hyperlink>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 për kabinë, maks. 6 pikë</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46"/>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195</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51" w:anchor="RANGE!A328" w:history="1">
              <w:r w:rsidR="003B3304" w:rsidRPr="005F13EB">
                <w:rPr>
                  <w:rFonts w:ascii="Garamond" w:eastAsia="Times New Roman" w:hAnsi="Garamond"/>
                  <w:sz w:val="20"/>
                  <w:szCs w:val="20"/>
                  <w:u w:val="single"/>
                  <w:lang w:val="sq-AL"/>
                </w:rPr>
                <w:t>Dhomë relaksi e veçantë [30]</w:t>
              </w:r>
            </w:hyperlink>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77"/>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196</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Hidromasazh ose diçka të ngjashme</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2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197</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Sauna (me kapacitet minimumi 6 persona)</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0F2B33" w:rsidP="009A3DDB">
            <w:pPr>
              <w:widowControl w:val="0"/>
              <w:spacing w:after="0" w:line="240" w:lineRule="auto"/>
              <w:ind w:firstLine="0"/>
              <w:jc w:val="center"/>
              <w:rPr>
                <w:rFonts w:ascii="Garamond" w:eastAsia="Times New Roman" w:hAnsi="Garamond"/>
                <w:sz w:val="20"/>
                <w:szCs w:val="20"/>
                <w:u w:val="single"/>
                <w:lang w:val="sq-AL"/>
              </w:rPr>
            </w:pPr>
            <w:hyperlink r:id="rId52" w:anchor="RANGE!A329" w:history="1">
              <w:r w:rsidR="003B3304" w:rsidRPr="005F13EB">
                <w:rPr>
                  <w:rFonts w:ascii="Garamond" w:eastAsia="Times New Roman" w:hAnsi="Garamond"/>
                  <w:sz w:val="20"/>
                  <w:szCs w:val="20"/>
                  <w:u w:val="single"/>
                  <w:lang w:val="sq-AL"/>
                </w:rPr>
                <w:t>5 pikë/lloj saune [31]</w:t>
              </w:r>
              <w:r w:rsidR="003B3304" w:rsidRPr="005F13EB">
                <w:rPr>
                  <w:rFonts w:ascii="Garamond" w:eastAsia="Times New Roman" w:hAnsi="Garamond"/>
                  <w:sz w:val="20"/>
                  <w:szCs w:val="20"/>
                  <w:u w:val="single"/>
                  <w:lang w:val="sq-AL"/>
                </w:rPr>
                <w:br/>
                <w:t>maks, 10 pikë</w:t>
              </w:r>
            </w:hyperlink>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198</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53" w:anchor="RANGE!A330" w:history="1">
              <w:r w:rsidR="003B3304" w:rsidRPr="005F13EB">
                <w:rPr>
                  <w:rFonts w:ascii="Garamond" w:eastAsia="Times New Roman" w:hAnsi="Garamond"/>
                  <w:sz w:val="20"/>
                  <w:szCs w:val="20"/>
                  <w:u w:val="single"/>
                  <w:lang w:val="sq-AL"/>
                </w:rPr>
                <w:t>Sallon bukurie [32], me t</w:t>
              </w:r>
              <w:r w:rsidR="003B3304">
                <w:rPr>
                  <w:rFonts w:ascii="Garamond" w:eastAsia="Times New Roman" w:hAnsi="Garamond"/>
                  <w:sz w:val="20"/>
                  <w:szCs w:val="20"/>
                  <w:u w:val="single"/>
                  <w:lang w:val="sq-AL"/>
                </w:rPr>
                <w:t>ë</w:t>
              </w:r>
              <w:r w:rsidR="003B3304" w:rsidRPr="005F13EB">
                <w:rPr>
                  <w:rFonts w:ascii="Garamond" w:eastAsia="Times New Roman" w:hAnsi="Garamond"/>
                  <w:sz w:val="20"/>
                  <w:szCs w:val="20"/>
                  <w:u w:val="single"/>
                  <w:lang w:val="sq-AL"/>
                </w:rPr>
                <w:t xml:space="preserve"> pakt</w:t>
              </w:r>
              <w:r w:rsidR="003B3304">
                <w:rPr>
                  <w:rFonts w:ascii="Garamond" w:eastAsia="Times New Roman" w:hAnsi="Garamond"/>
                  <w:sz w:val="20"/>
                  <w:szCs w:val="20"/>
                  <w:u w:val="single"/>
                  <w:lang w:val="sq-AL"/>
                </w:rPr>
                <w:t>ë</w:t>
              </w:r>
              <w:r w:rsidR="003B3304" w:rsidRPr="005F13EB">
                <w:rPr>
                  <w:rFonts w:ascii="Garamond" w:eastAsia="Times New Roman" w:hAnsi="Garamond"/>
                  <w:sz w:val="20"/>
                  <w:szCs w:val="20"/>
                  <w:u w:val="single"/>
                  <w:lang w:val="sq-AL"/>
                </w:rPr>
                <w:t>n 4 trajtime të ndryshme (p</w:t>
              </w:r>
              <w:r w:rsidR="003B3304">
                <w:rPr>
                  <w:rFonts w:ascii="Garamond" w:eastAsia="Times New Roman" w:hAnsi="Garamond"/>
                  <w:sz w:val="20"/>
                  <w:szCs w:val="20"/>
                  <w:u w:val="single"/>
                  <w:lang w:val="sq-AL"/>
                </w:rPr>
                <w:t>.</w:t>
              </w:r>
              <w:r w:rsidR="003B3304" w:rsidRPr="005F13EB">
                <w:rPr>
                  <w:rFonts w:ascii="Garamond" w:eastAsia="Times New Roman" w:hAnsi="Garamond"/>
                  <w:sz w:val="20"/>
                  <w:szCs w:val="20"/>
                  <w:u w:val="single"/>
                  <w:lang w:val="sq-AL"/>
                </w:rPr>
                <w:t>sh</w:t>
              </w:r>
              <w:r w:rsidR="003B3304">
                <w:rPr>
                  <w:rFonts w:ascii="Garamond" w:eastAsia="Times New Roman" w:hAnsi="Garamond"/>
                  <w:sz w:val="20"/>
                  <w:szCs w:val="20"/>
                  <w:u w:val="single"/>
                  <w:lang w:val="sq-AL"/>
                </w:rPr>
                <w:t>.</w:t>
              </w:r>
              <w:r w:rsidR="003B3304" w:rsidRPr="005F13EB">
                <w:rPr>
                  <w:rFonts w:ascii="Garamond" w:eastAsia="Times New Roman" w:hAnsi="Garamond"/>
                  <w:sz w:val="20"/>
                  <w:szCs w:val="20"/>
                  <w:u w:val="single"/>
                  <w:lang w:val="sq-AL"/>
                </w:rPr>
                <w:t xml:space="preserve"> trajtim fytyre, manikyr, pedikyr, masazh relaksues për lëkurën dhe stresin)</w:t>
              </w:r>
            </w:hyperlink>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199</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54" w:anchor="RANGE!A331" w:history="1">
              <w:r w:rsidR="003B3304" w:rsidRPr="005F13EB">
                <w:rPr>
                  <w:rFonts w:ascii="Garamond" w:eastAsia="Times New Roman" w:hAnsi="Garamond"/>
                  <w:sz w:val="20"/>
                  <w:szCs w:val="20"/>
                  <w:u w:val="single"/>
                  <w:lang w:val="sq-AL"/>
                </w:rPr>
                <w:t>Spa [33] (p.sh dush, Kneipp, hidroterapi, moor, hamam dhe dhoma me avull)</w:t>
              </w:r>
            </w:hyperlink>
          </w:p>
        </w:tc>
        <w:tc>
          <w:tcPr>
            <w:tcW w:w="126" w:type="pct"/>
            <w:tcBorders>
              <w:top w:val="single" w:sz="4" w:space="0" w:color="auto"/>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02"/>
          <w:jc w:val="center"/>
        </w:trPr>
        <w:tc>
          <w:tcPr>
            <w:tcW w:w="765"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200</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55" w:anchor="RANGE!A332" w:history="1">
              <w:r w:rsidR="003B3304" w:rsidRPr="005F13EB">
                <w:rPr>
                  <w:rFonts w:ascii="Garamond" w:eastAsia="Times New Roman" w:hAnsi="Garamond"/>
                  <w:sz w:val="20"/>
                  <w:szCs w:val="20"/>
                  <w:u w:val="single"/>
                  <w:lang w:val="sq-AL"/>
                </w:rPr>
                <w:t>Pishinë e jashtme [34]</w:t>
              </w:r>
            </w:hyperlink>
          </w:p>
        </w:tc>
        <w:tc>
          <w:tcPr>
            <w:tcW w:w="126" w:type="pct"/>
            <w:tcBorders>
              <w:top w:val="single" w:sz="4" w:space="0" w:color="auto"/>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42"/>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201</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56" w:anchor="RANGE!A333" w:history="1">
              <w:r w:rsidR="003B3304" w:rsidRPr="005F13EB">
                <w:rPr>
                  <w:rFonts w:ascii="Garamond" w:eastAsia="Times New Roman" w:hAnsi="Garamond"/>
                  <w:sz w:val="20"/>
                  <w:szCs w:val="20"/>
                  <w:u w:val="single"/>
                  <w:lang w:val="sq-AL"/>
                </w:rPr>
                <w:t>Pishinë e brendshme [35]</w:t>
              </w:r>
            </w:hyperlink>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15</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Fëmijët</w:t>
            </w: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202</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Përkujdesje për fëmijët (për fëmijë më të vegjël se 3 vjeç) të paktën 3 orë në ditë gjatë ditëve të punës nga një staf i specializuar</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203</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Përkujdesje për fëmijët (për fëmijë më të mëdhenj se 3 vjeç) të paktën 3 orë në ditë gjatë ditëve të punës nga një staf i specializuar me program rekreativ</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257"/>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204</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Hapësira për fëmijët (dhomë për fëmijë/shesh lojërash)</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4</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Të tjera</w:t>
            </w: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205</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Sallë pushimi për klientët e hotelit (përveç hapësirës që përdoret për mëngjesin ose restorantin)</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25"/>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206</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Bibliotekë dhe dhomë leximi (në dhomë të veçantë)</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30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207</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Programe argëtimi /animacion</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859"/>
          <w:jc w:val="center"/>
        </w:trPr>
        <w:tc>
          <w:tcPr>
            <w:tcW w:w="765" w:type="pct"/>
            <w:tcBorders>
              <w:top w:val="nil"/>
              <w:left w:val="single" w:sz="4" w:space="0" w:color="auto"/>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VIII. Teknologjia dhe sistemet e menaxhimit</w:t>
            </w:r>
          </w:p>
        </w:tc>
        <w:tc>
          <w:tcPr>
            <w:tcW w:w="305"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1361" w:type="pct"/>
            <w:gridSpan w:val="2"/>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126"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787"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372"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15" w:type="pct"/>
            <w:gridSpan w:val="2"/>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5" w:type="pct"/>
            <w:gridSpan w:val="2"/>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r>
      <w:tr w:rsidR="003B3304" w:rsidRPr="005F13EB" w:rsidTr="009A3DDB">
        <w:trPr>
          <w:trHeight w:val="518"/>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Sisteme Cilësore</w:t>
            </w: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208</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57" w:anchor="RANGE!A334" w:history="1">
              <w:r w:rsidR="003B3304" w:rsidRPr="005F13EB">
                <w:rPr>
                  <w:rFonts w:ascii="Garamond" w:eastAsia="Times New Roman" w:hAnsi="Garamond"/>
                  <w:sz w:val="20"/>
                  <w:szCs w:val="20"/>
                  <w:u w:val="single"/>
                  <w:lang w:val="sq-AL"/>
                </w:rPr>
                <w:t>Sistem i menaxhimit të ankesave [36]</w:t>
              </w:r>
            </w:hyperlink>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502"/>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209</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58" w:anchor="RANGE!A335" w:history="1">
              <w:r w:rsidR="003B3304" w:rsidRPr="005F13EB">
                <w:rPr>
                  <w:rFonts w:ascii="Garamond" w:eastAsia="Times New Roman" w:hAnsi="Garamond"/>
                  <w:sz w:val="20"/>
                  <w:szCs w:val="20"/>
                  <w:u w:val="single"/>
                  <w:lang w:val="sq-AL"/>
                </w:rPr>
                <w:t>Analizë sistematike e komenteve nga klientët [37]</w:t>
              </w:r>
            </w:hyperlink>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945"/>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Aktivitete Online</w:t>
            </w: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210</w:t>
            </w:r>
          </w:p>
        </w:tc>
        <w:tc>
          <w:tcPr>
            <w:tcW w:w="1361" w:type="pct"/>
            <w:gridSpan w:val="2"/>
            <w:tcBorders>
              <w:top w:val="nil"/>
              <w:left w:val="nil"/>
              <w:bottom w:val="single" w:sz="4" w:space="0" w:color="auto"/>
              <w:right w:val="single" w:sz="4" w:space="0" w:color="auto"/>
            </w:tcBorders>
            <w:shd w:val="clear" w:color="auto" w:fill="auto"/>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59" w:anchor="RANGE!A336" w:history="1">
              <w:r w:rsidR="003B3304" w:rsidRPr="005F13EB">
                <w:rPr>
                  <w:rFonts w:ascii="Garamond" w:eastAsia="Times New Roman" w:hAnsi="Garamond"/>
                  <w:sz w:val="20"/>
                  <w:szCs w:val="20"/>
                  <w:u w:val="single"/>
                  <w:lang w:val="sq-AL"/>
                </w:rPr>
                <w:t>Faqe interneti, me informacion të përditësuar dhe foto reale [38] së bashku me vendndodhjen e hotelit, të paktën në dy gjuhë</w:t>
              </w:r>
            </w:hyperlink>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7</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859"/>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211</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60" w:anchor="RANGE!A337" w:history="1">
              <w:r w:rsidR="003B3304" w:rsidRPr="005F13EB">
                <w:rPr>
                  <w:rFonts w:ascii="Garamond" w:eastAsia="Times New Roman" w:hAnsi="Garamond"/>
                  <w:sz w:val="20"/>
                  <w:szCs w:val="20"/>
                  <w:u w:val="single"/>
                  <w:lang w:val="sq-AL"/>
                </w:rPr>
                <w:t>Ofrimi i shërbimit të rezervimit direkt në faqen e internetit të hotelit dhe komenteve të klientëve  [39]</w:t>
              </w:r>
            </w:hyperlink>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59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212</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Ftesë klientit pas largimit për dhënien e opinionit rreth shërbimeve të përftuara.</w:t>
            </w:r>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01"/>
          <w:jc w:val="center"/>
        </w:trPr>
        <w:tc>
          <w:tcPr>
            <w:tcW w:w="765" w:type="pc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Të tjera</w:t>
            </w: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213</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61" w:anchor="RANGE!A338" w:history="1">
              <w:r w:rsidR="003B3304" w:rsidRPr="005F13EB">
                <w:rPr>
                  <w:rFonts w:ascii="Garamond" w:eastAsia="Times New Roman" w:hAnsi="Garamond"/>
                  <w:sz w:val="20"/>
                  <w:szCs w:val="20"/>
                  <w:u w:val="single"/>
                  <w:lang w:val="sq-AL"/>
                </w:rPr>
                <w:t>Certifikatë Eco [40]</w:t>
              </w:r>
            </w:hyperlink>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5F1"/>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r>
      <w:tr w:rsidR="003B3304" w:rsidRPr="005F13EB" w:rsidTr="009A3DDB">
        <w:trPr>
          <w:trHeight w:val="180"/>
          <w:jc w:val="center"/>
        </w:trPr>
        <w:tc>
          <w:tcPr>
            <w:tcW w:w="765" w:type="pct"/>
            <w:tcBorders>
              <w:top w:val="nil"/>
              <w:left w:val="single" w:sz="4" w:space="0" w:color="auto"/>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IX. Stafi</w:t>
            </w:r>
          </w:p>
        </w:tc>
        <w:tc>
          <w:tcPr>
            <w:tcW w:w="305"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1361" w:type="pct"/>
            <w:gridSpan w:val="2"/>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126"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787"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372" w:type="pct"/>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15" w:type="pct"/>
            <w:gridSpan w:val="2"/>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5" w:type="pct"/>
            <w:gridSpan w:val="2"/>
            <w:tcBorders>
              <w:top w:val="nil"/>
              <w:left w:val="nil"/>
              <w:bottom w:val="single" w:sz="4" w:space="0" w:color="auto"/>
              <w:right w:val="nil"/>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r>
      <w:tr w:rsidR="003B3304" w:rsidRPr="005F13EB" w:rsidTr="009A3DDB">
        <w:trPr>
          <w:trHeight w:val="652"/>
          <w:jc w:val="center"/>
        </w:trPr>
        <w:tc>
          <w:tcPr>
            <w:tcW w:w="765" w:type="pc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Personeli</w:t>
            </w: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214</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left"/>
              <w:rPr>
                <w:rFonts w:ascii="Garamond" w:eastAsia="Times New Roman" w:hAnsi="Garamond"/>
                <w:sz w:val="20"/>
                <w:szCs w:val="20"/>
                <w:u w:val="single"/>
                <w:lang w:val="sq-AL"/>
              </w:rPr>
            </w:pPr>
            <w:hyperlink r:id="rId62" w:anchor="RANGE!A339" w:history="1">
              <w:r w:rsidR="003B3304" w:rsidRPr="005F13EB">
                <w:rPr>
                  <w:rFonts w:ascii="Garamond" w:eastAsia="Times New Roman" w:hAnsi="Garamond"/>
                  <w:sz w:val="20"/>
                  <w:szCs w:val="20"/>
                  <w:u w:val="single"/>
                  <w:lang w:val="sq-AL"/>
                </w:rPr>
                <w:t>T</w:t>
              </w:r>
              <w:r w:rsidR="003B3304">
                <w:rPr>
                  <w:rFonts w:ascii="Garamond" w:eastAsia="Times New Roman" w:hAnsi="Garamond"/>
                  <w:sz w:val="20"/>
                  <w:szCs w:val="20"/>
                  <w:u w:val="single"/>
                  <w:lang w:val="sq-AL"/>
                </w:rPr>
                <w:t>ë</w:t>
              </w:r>
              <w:r w:rsidR="003B3304" w:rsidRPr="005F13EB">
                <w:rPr>
                  <w:rFonts w:ascii="Garamond" w:eastAsia="Times New Roman" w:hAnsi="Garamond"/>
                  <w:sz w:val="20"/>
                  <w:szCs w:val="20"/>
                  <w:u w:val="single"/>
                  <w:lang w:val="sq-AL"/>
                </w:rPr>
                <w:t xml:space="preserve"> gjitha sh</w:t>
              </w:r>
              <w:r w:rsidR="003B3304">
                <w:rPr>
                  <w:rFonts w:ascii="Garamond" w:eastAsia="Times New Roman" w:hAnsi="Garamond"/>
                  <w:sz w:val="20"/>
                  <w:szCs w:val="20"/>
                  <w:u w:val="single"/>
                  <w:lang w:val="sq-AL"/>
                </w:rPr>
                <w:t>ë</w:t>
              </w:r>
              <w:r w:rsidR="003B3304" w:rsidRPr="005F13EB">
                <w:rPr>
                  <w:rFonts w:ascii="Garamond" w:eastAsia="Times New Roman" w:hAnsi="Garamond"/>
                  <w:sz w:val="20"/>
                  <w:szCs w:val="20"/>
                  <w:u w:val="single"/>
                  <w:lang w:val="sq-AL"/>
                </w:rPr>
                <w:t>rbimet t</w:t>
              </w:r>
              <w:r w:rsidR="003B3304">
                <w:rPr>
                  <w:rFonts w:ascii="Garamond" w:eastAsia="Times New Roman" w:hAnsi="Garamond"/>
                  <w:sz w:val="20"/>
                  <w:szCs w:val="20"/>
                  <w:u w:val="single"/>
                  <w:lang w:val="sq-AL"/>
                </w:rPr>
                <w:t>ë</w:t>
              </w:r>
              <w:r w:rsidR="003B3304" w:rsidRPr="005F13EB">
                <w:rPr>
                  <w:rFonts w:ascii="Garamond" w:eastAsia="Times New Roman" w:hAnsi="Garamond"/>
                  <w:sz w:val="20"/>
                  <w:szCs w:val="20"/>
                  <w:u w:val="single"/>
                  <w:lang w:val="sq-AL"/>
                </w:rPr>
                <w:t xml:space="preserve"> ofrohen nga personel i kualifikuar dhe i identifikuesh</w:t>
              </w:r>
              <w:r w:rsidR="003B3304">
                <w:rPr>
                  <w:rFonts w:ascii="Garamond" w:eastAsia="Times New Roman" w:hAnsi="Garamond"/>
                  <w:sz w:val="20"/>
                  <w:szCs w:val="20"/>
                  <w:u w:val="single"/>
                  <w:lang w:val="sq-AL"/>
                </w:rPr>
                <w:t>ë</w:t>
              </w:r>
              <w:r w:rsidR="003B3304" w:rsidRPr="005F13EB">
                <w:rPr>
                  <w:rFonts w:ascii="Garamond" w:eastAsia="Times New Roman" w:hAnsi="Garamond"/>
                  <w:sz w:val="20"/>
                  <w:szCs w:val="20"/>
                  <w:u w:val="single"/>
                  <w:lang w:val="sq-AL"/>
                </w:rPr>
                <w:t>m [41]</w:t>
              </w:r>
            </w:hyperlink>
          </w:p>
        </w:tc>
        <w:tc>
          <w:tcPr>
            <w:tcW w:w="126"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52"/>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Numri total i personelit</w:t>
            </w: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215</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1 person për çdo 1-2 shtretër</w:t>
            </w:r>
          </w:p>
        </w:tc>
        <w:tc>
          <w:tcPr>
            <w:tcW w:w="126" w:type="pct"/>
            <w:tcBorders>
              <w:top w:val="nil"/>
              <w:left w:val="nil"/>
              <w:bottom w:val="nil"/>
              <w:right w:val="single" w:sz="4" w:space="0" w:color="auto"/>
            </w:tcBorders>
            <w:shd w:val="clear" w:color="000000" w:fill="BFBFBF"/>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10</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r>
      <w:tr w:rsidR="003B3304" w:rsidRPr="005F13EB" w:rsidTr="009A3DDB">
        <w:trPr>
          <w:trHeight w:val="236"/>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1 person për çdo 3-4 shtretër</w:t>
            </w:r>
          </w:p>
        </w:tc>
        <w:tc>
          <w:tcPr>
            <w:tcW w:w="126" w:type="pct"/>
            <w:tcBorders>
              <w:top w:val="nil"/>
              <w:left w:val="nil"/>
              <w:bottom w:val="nil"/>
              <w:right w:val="single" w:sz="4" w:space="0" w:color="auto"/>
            </w:tcBorders>
            <w:shd w:val="clear" w:color="000000" w:fill="BFBFBF"/>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7</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r>
      <w:tr w:rsidR="003B3304" w:rsidRPr="005F13EB" w:rsidTr="009A3DDB">
        <w:trPr>
          <w:trHeight w:val="173"/>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1 person për çdo 5-6 shtretër</w:t>
            </w:r>
          </w:p>
        </w:tc>
        <w:tc>
          <w:tcPr>
            <w:tcW w:w="126" w:type="pct"/>
            <w:tcBorders>
              <w:top w:val="nil"/>
              <w:left w:val="nil"/>
              <w:bottom w:val="single" w:sz="4" w:space="0" w:color="auto"/>
              <w:right w:val="single" w:sz="4" w:space="0" w:color="auto"/>
            </w:tcBorders>
            <w:shd w:val="clear" w:color="000000" w:fill="BFBFBF"/>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3</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r>
      <w:tr w:rsidR="003B3304" w:rsidRPr="005F13EB" w:rsidTr="009A3DDB">
        <w:trPr>
          <w:trHeight w:val="930"/>
          <w:jc w:val="center"/>
        </w:trPr>
        <w:tc>
          <w:tcPr>
            <w:tcW w:w="765" w:type="pct"/>
            <w:vMerge w:val="restar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Njohuritë profesionale të stafit, eksperienca dhe sjellja</w:t>
            </w: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216</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 xml:space="preserve">Hoteli është nën mbikëqyrjen e një/ disa personave të trajnuar në menaxhim hoteli ose me eksperiencë në këtë fushë dhe plotësisht të aftë për operimin e hotelit. </w:t>
            </w:r>
          </w:p>
        </w:tc>
        <w:tc>
          <w:tcPr>
            <w:tcW w:w="126" w:type="pct"/>
            <w:tcBorders>
              <w:top w:val="nil"/>
              <w:left w:val="nil"/>
              <w:bottom w:val="single" w:sz="4" w:space="0" w:color="auto"/>
              <w:right w:val="single" w:sz="4" w:space="0" w:color="auto"/>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945"/>
          <w:jc w:val="center"/>
        </w:trPr>
        <w:tc>
          <w:tcPr>
            <w:tcW w:w="765"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217</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Hoteli ka të punësuar një personel të mjaftueshëm në numër dhe të trajnuar për të mbajtur standardet e shërbimit të parashikuara në këto kritere.</w:t>
            </w:r>
          </w:p>
        </w:tc>
        <w:tc>
          <w:tcPr>
            <w:tcW w:w="126" w:type="pct"/>
            <w:tcBorders>
              <w:top w:val="single" w:sz="4" w:space="0" w:color="auto"/>
              <w:left w:val="nil"/>
              <w:bottom w:val="single" w:sz="4" w:space="0" w:color="auto"/>
              <w:right w:val="single" w:sz="4" w:space="0" w:color="auto"/>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538"/>
          <w:jc w:val="center"/>
        </w:trPr>
        <w:tc>
          <w:tcPr>
            <w:tcW w:w="765"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218</w:t>
            </w:r>
          </w:p>
        </w:tc>
        <w:tc>
          <w:tcPr>
            <w:tcW w:w="1361"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I gjithë stafi trajnohet me fillimin e punësimit dhe në vazhdim sipas pozicionit.</w:t>
            </w:r>
          </w:p>
        </w:tc>
        <w:tc>
          <w:tcPr>
            <w:tcW w:w="126" w:type="pct"/>
            <w:tcBorders>
              <w:top w:val="single" w:sz="4" w:space="0" w:color="auto"/>
              <w:left w:val="nil"/>
              <w:bottom w:val="single" w:sz="4" w:space="0" w:color="auto"/>
              <w:right w:val="single" w:sz="4" w:space="0" w:color="auto"/>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single" w:sz="4" w:space="0" w:color="auto"/>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80"/>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Veshja e stafit</w:t>
            </w: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219</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Veshje të veçanta për stafin sipas detyrave të tyre dhe vendit të punës</w:t>
            </w:r>
          </w:p>
        </w:tc>
        <w:tc>
          <w:tcPr>
            <w:tcW w:w="126" w:type="pct"/>
            <w:tcBorders>
              <w:top w:val="nil"/>
              <w:left w:val="nil"/>
              <w:bottom w:val="single" w:sz="4" w:space="0" w:color="auto"/>
              <w:right w:val="single" w:sz="4" w:space="0" w:color="auto"/>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5</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08"/>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220</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Paraqitja, qëndrimi dhe pastërtia e personelit</w:t>
            </w:r>
          </w:p>
        </w:tc>
        <w:tc>
          <w:tcPr>
            <w:tcW w:w="126" w:type="pct"/>
            <w:tcBorders>
              <w:top w:val="nil"/>
              <w:left w:val="nil"/>
              <w:bottom w:val="single" w:sz="4" w:space="0" w:color="auto"/>
              <w:right w:val="single" w:sz="4" w:space="0" w:color="auto"/>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93"/>
          <w:jc w:val="center"/>
        </w:trPr>
        <w:tc>
          <w:tcPr>
            <w:tcW w:w="765"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Mjedise për personelin</w:t>
            </w: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221</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Dushe, tualete dhe lavamanë</w:t>
            </w:r>
          </w:p>
        </w:tc>
        <w:tc>
          <w:tcPr>
            <w:tcW w:w="126" w:type="pct"/>
            <w:tcBorders>
              <w:top w:val="nil"/>
              <w:left w:val="nil"/>
              <w:bottom w:val="single" w:sz="4" w:space="0" w:color="auto"/>
              <w:right w:val="single" w:sz="4" w:space="0" w:color="auto"/>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176"/>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222</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Dhomë çlodhje dhe dhomë ngrënie</w:t>
            </w:r>
          </w:p>
        </w:tc>
        <w:tc>
          <w:tcPr>
            <w:tcW w:w="126" w:type="pct"/>
            <w:tcBorders>
              <w:top w:val="nil"/>
              <w:left w:val="nil"/>
              <w:bottom w:val="single" w:sz="4" w:space="0" w:color="auto"/>
              <w:right w:val="single" w:sz="4" w:space="0" w:color="auto"/>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56"/>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223</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Dhomë fjetje për personelin</w:t>
            </w:r>
          </w:p>
        </w:tc>
        <w:tc>
          <w:tcPr>
            <w:tcW w:w="126" w:type="pct"/>
            <w:tcBorders>
              <w:top w:val="nil"/>
              <w:left w:val="nil"/>
              <w:bottom w:val="single" w:sz="4" w:space="0" w:color="auto"/>
              <w:right w:val="single" w:sz="4" w:space="0" w:color="auto"/>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202"/>
          <w:jc w:val="center"/>
        </w:trPr>
        <w:tc>
          <w:tcPr>
            <w:tcW w:w="76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p>
        </w:tc>
        <w:tc>
          <w:tcPr>
            <w:tcW w:w="30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224</w:t>
            </w:r>
          </w:p>
        </w:tc>
        <w:tc>
          <w:tcPr>
            <w:tcW w:w="136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Dhomë ndërrimi</w:t>
            </w:r>
          </w:p>
        </w:tc>
        <w:tc>
          <w:tcPr>
            <w:tcW w:w="126" w:type="pct"/>
            <w:tcBorders>
              <w:top w:val="nil"/>
              <w:left w:val="nil"/>
              <w:bottom w:val="single" w:sz="4" w:space="0" w:color="auto"/>
              <w:right w:val="single" w:sz="4" w:space="0" w:color="auto"/>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 </w:t>
            </w:r>
          </w:p>
        </w:tc>
        <w:tc>
          <w:tcPr>
            <w:tcW w:w="787" w:type="pct"/>
            <w:tcBorders>
              <w:top w:val="nil"/>
              <w:left w:val="nil"/>
              <w:bottom w:val="single" w:sz="4" w:space="0" w:color="auto"/>
              <w:right w:val="single" w:sz="4" w:space="0" w:color="auto"/>
            </w:tcBorders>
            <w:shd w:val="clear" w:color="000000" w:fill="DBE4F0"/>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sz w:val="20"/>
                <w:szCs w:val="20"/>
                <w:lang w:val="sq-AL"/>
              </w:rPr>
            </w:pPr>
            <w:r w:rsidRPr="005F13EB">
              <w:rPr>
                <w:rFonts w:ascii="Garamond" w:eastAsia="Times New Roman" w:hAnsi="Garamond"/>
                <w:b/>
                <w:bCs/>
                <w:sz w:val="20"/>
                <w:szCs w:val="20"/>
                <w:lang w:val="sq-AL"/>
              </w:rPr>
              <w:t>1</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D</w:t>
            </w:r>
          </w:p>
        </w:tc>
      </w:tr>
      <w:tr w:rsidR="003B3304" w:rsidRPr="005F13EB" w:rsidTr="009A3DDB">
        <w:trPr>
          <w:trHeight w:val="342"/>
          <w:jc w:val="center"/>
        </w:trPr>
        <w:tc>
          <w:tcPr>
            <w:tcW w:w="765" w:type="pct"/>
            <w:tcBorders>
              <w:top w:val="nil"/>
              <w:left w:val="single" w:sz="4" w:space="0" w:color="auto"/>
              <w:bottom w:val="single" w:sz="4" w:space="0" w:color="auto"/>
              <w:right w:val="nil"/>
            </w:tcBorders>
            <w:shd w:val="clear" w:color="000000" w:fill="EEECE1"/>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X. Pikët minimale</w:t>
            </w:r>
          </w:p>
        </w:tc>
        <w:tc>
          <w:tcPr>
            <w:tcW w:w="305" w:type="pct"/>
            <w:tcBorders>
              <w:top w:val="nil"/>
              <w:left w:val="nil"/>
              <w:bottom w:val="single" w:sz="4" w:space="0" w:color="auto"/>
              <w:right w:val="nil"/>
            </w:tcBorders>
            <w:shd w:val="clear" w:color="000000" w:fill="EEECE1"/>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1361" w:type="pct"/>
            <w:gridSpan w:val="2"/>
            <w:tcBorders>
              <w:top w:val="nil"/>
              <w:left w:val="nil"/>
              <w:bottom w:val="single" w:sz="4" w:space="0" w:color="auto"/>
              <w:right w:val="nil"/>
            </w:tcBorders>
            <w:shd w:val="clear" w:color="000000" w:fill="EEECE1"/>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126" w:type="pct"/>
            <w:tcBorders>
              <w:top w:val="nil"/>
              <w:left w:val="nil"/>
              <w:bottom w:val="single" w:sz="4" w:space="0" w:color="auto"/>
              <w:right w:val="nil"/>
            </w:tcBorders>
            <w:shd w:val="clear" w:color="000000" w:fill="EEECE1"/>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787" w:type="pct"/>
            <w:tcBorders>
              <w:top w:val="nil"/>
              <w:left w:val="nil"/>
              <w:bottom w:val="single" w:sz="4" w:space="0" w:color="auto"/>
              <w:right w:val="nil"/>
            </w:tcBorders>
            <w:shd w:val="clear" w:color="000000" w:fill="EEECE1"/>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372" w:type="pct"/>
            <w:tcBorders>
              <w:top w:val="nil"/>
              <w:left w:val="nil"/>
              <w:bottom w:val="single" w:sz="4" w:space="0" w:color="auto"/>
              <w:right w:val="nil"/>
            </w:tcBorders>
            <w:shd w:val="clear" w:color="000000" w:fill="EEECE1"/>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15" w:type="pct"/>
            <w:gridSpan w:val="2"/>
            <w:tcBorders>
              <w:top w:val="nil"/>
              <w:left w:val="nil"/>
              <w:bottom w:val="single" w:sz="4" w:space="0" w:color="auto"/>
              <w:right w:val="nil"/>
            </w:tcBorders>
            <w:shd w:val="clear" w:color="000000" w:fill="EEECE1"/>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5" w:type="pct"/>
            <w:gridSpan w:val="2"/>
            <w:tcBorders>
              <w:top w:val="nil"/>
              <w:left w:val="nil"/>
              <w:bottom w:val="single" w:sz="4" w:space="0" w:color="auto"/>
              <w:right w:val="nil"/>
            </w:tcBorders>
            <w:shd w:val="clear" w:color="000000" w:fill="EEECE1"/>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c>
          <w:tcPr>
            <w:tcW w:w="434" w:type="pct"/>
            <w:gridSpan w:val="2"/>
            <w:tcBorders>
              <w:top w:val="nil"/>
              <w:left w:val="nil"/>
              <w:bottom w:val="single" w:sz="4" w:space="0" w:color="auto"/>
              <w:right w:val="single" w:sz="4" w:space="0" w:color="auto"/>
            </w:tcBorders>
            <w:shd w:val="clear" w:color="000000" w:fill="EEECE1"/>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sz w:val="20"/>
                <w:szCs w:val="20"/>
                <w:lang w:val="sq-AL"/>
              </w:rPr>
            </w:pPr>
            <w:r w:rsidRPr="005F13EB">
              <w:rPr>
                <w:rFonts w:ascii="Garamond" w:eastAsia="Times New Roman" w:hAnsi="Garamond"/>
                <w:b/>
                <w:bCs/>
                <w:sz w:val="20"/>
                <w:szCs w:val="20"/>
                <w:lang w:val="sq-AL"/>
              </w:rPr>
              <w:t> </w:t>
            </w:r>
          </w:p>
        </w:tc>
      </w:tr>
      <w:tr w:rsidR="003B3304" w:rsidRPr="005F13EB" w:rsidTr="009A3DDB">
        <w:trPr>
          <w:trHeight w:val="171"/>
          <w:jc w:val="center"/>
        </w:trPr>
        <w:tc>
          <w:tcPr>
            <w:tcW w:w="3344" w:type="pct"/>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sz w:val="20"/>
                <w:szCs w:val="20"/>
                <w:lang w:val="sq-AL"/>
              </w:rPr>
            </w:pPr>
            <w:r w:rsidRPr="005F13EB">
              <w:rPr>
                <w:rFonts w:ascii="Garamond" w:eastAsia="Times New Roman" w:hAnsi="Garamond"/>
                <w:sz w:val="20"/>
                <w:szCs w:val="20"/>
                <w:lang w:val="sq-AL"/>
              </w:rPr>
              <w:t>Hotelet</w:t>
            </w:r>
          </w:p>
        </w:tc>
        <w:tc>
          <w:tcPr>
            <w:tcW w:w="372"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180</w:t>
            </w:r>
          </w:p>
        </w:tc>
        <w:tc>
          <w:tcPr>
            <w:tcW w:w="41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250</w:t>
            </w:r>
          </w:p>
        </w:tc>
        <w:tc>
          <w:tcPr>
            <w:tcW w:w="43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400</w:t>
            </w:r>
          </w:p>
        </w:tc>
        <w:tc>
          <w:tcPr>
            <w:tcW w:w="434"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sz w:val="20"/>
                <w:szCs w:val="20"/>
                <w:lang w:val="sq-AL"/>
              </w:rPr>
            </w:pPr>
            <w:r w:rsidRPr="005F13EB">
              <w:rPr>
                <w:rFonts w:ascii="Garamond" w:eastAsia="Times New Roman" w:hAnsi="Garamond"/>
                <w:sz w:val="20"/>
                <w:szCs w:val="20"/>
                <w:lang w:val="sq-AL"/>
              </w:rPr>
              <w:t>530</w:t>
            </w:r>
          </w:p>
        </w:tc>
      </w:tr>
    </w:tbl>
    <w:p w:rsidR="003B3304" w:rsidRPr="005F13EB" w:rsidRDefault="003B3304" w:rsidP="003B3304">
      <w:pPr>
        <w:widowControl w:val="0"/>
        <w:spacing w:after="0" w:line="240" w:lineRule="auto"/>
        <w:ind w:firstLine="0"/>
        <w:rPr>
          <w:rFonts w:ascii="Garamond" w:eastAsia="Times New Roman" w:hAnsi="Garamond"/>
          <w:spacing w:val="-4"/>
          <w:sz w:val="24"/>
          <w:szCs w:val="24"/>
          <w:lang w:val="sq-AL" w:eastAsia="en-GB"/>
        </w:rPr>
      </w:pPr>
    </w:p>
    <w:p w:rsidR="003B3304" w:rsidRPr="005F13EB" w:rsidRDefault="003B3304" w:rsidP="003B3304">
      <w:pPr>
        <w:widowControl w:val="0"/>
        <w:spacing w:after="0" w:line="240" w:lineRule="auto"/>
        <w:ind w:firstLine="0"/>
        <w:rPr>
          <w:rFonts w:ascii="Garamond" w:eastAsia="Times New Roman" w:hAnsi="Garamond"/>
          <w:spacing w:val="-4"/>
          <w:sz w:val="24"/>
          <w:szCs w:val="24"/>
          <w:lang w:val="sq-AL" w:eastAsia="en-GB"/>
        </w:rPr>
      </w:pPr>
      <w:r w:rsidRPr="005F13EB">
        <w:rPr>
          <w:rFonts w:ascii="Garamond" w:eastAsia="Times New Roman" w:hAnsi="Garamond"/>
          <w:noProof/>
          <w:spacing w:val="-4"/>
          <w:sz w:val="24"/>
          <w:szCs w:val="24"/>
        </w:rPr>
        <w:lastRenderedPageBreak/>
        <w:drawing>
          <wp:inline distT="0" distB="0" distL="0" distR="0" wp14:anchorId="4BC6C242" wp14:editId="23173951">
            <wp:extent cx="6124864" cy="3875965"/>
            <wp:effectExtent l="19050" t="0" r="9236" b="0"/>
            <wp:docPr id="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cstate="print"/>
                    <a:srcRect/>
                    <a:stretch>
                      <a:fillRect/>
                    </a:stretch>
                  </pic:blipFill>
                  <pic:spPr bwMode="auto">
                    <a:xfrm>
                      <a:off x="0" y="0"/>
                      <a:ext cx="6130707" cy="3879663"/>
                    </a:xfrm>
                    <a:prstGeom prst="rect">
                      <a:avLst/>
                    </a:prstGeom>
                    <a:noFill/>
                  </pic:spPr>
                </pic:pic>
              </a:graphicData>
            </a:graphic>
          </wp:inline>
        </w:drawing>
      </w:r>
    </w:p>
    <w:p w:rsidR="003B3304" w:rsidRPr="005F13EB" w:rsidRDefault="003B3304" w:rsidP="003B3304">
      <w:pPr>
        <w:widowControl w:val="0"/>
        <w:spacing w:after="0" w:line="240" w:lineRule="auto"/>
        <w:ind w:firstLine="0"/>
        <w:rPr>
          <w:rFonts w:ascii="Garamond" w:eastAsia="Times New Roman" w:hAnsi="Garamond"/>
          <w:spacing w:val="-4"/>
          <w:sz w:val="24"/>
          <w:szCs w:val="24"/>
          <w:lang w:val="sq-AL" w:eastAsia="en-GB"/>
        </w:rPr>
      </w:pPr>
    </w:p>
    <w:p w:rsidR="003B3304" w:rsidRPr="00FF2130"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[1] Veçanërisht mobilimi dhe pajisjet janë të përshtatshme dhe të mirëmbajtura.</w:t>
      </w:r>
    </w:p>
    <w:tbl>
      <w:tblPr>
        <w:tblW w:w="5000" w:type="pct"/>
        <w:tblLook w:val="04A0" w:firstRow="1" w:lastRow="0" w:firstColumn="1" w:lastColumn="0" w:noHBand="0" w:noVBand="1"/>
      </w:tblPr>
      <w:tblGrid>
        <w:gridCol w:w="9242"/>
      </w:tblGrid>
      <w:tr w:rsidR="003B3304" w:rsidRPr="00FF2130" w:rsidTr="009A3DDB">
        <w:trPr>
          <w:trHeight w:val="300"/>
        </w:trPr>
        <w:tc>
          <w:tcPr>
            <w:tcW w:w="5000" w:type="pct"/>
            <w:tcBorders>
              <w:top w:val="nil"/>
              <w:left w:val="nil"/>
              <w:bottom w:val="nil"/>
              <w:right w:val="nil"/>
            </w:tcBorders>
            <w:shd w:val="clear" w:color="auto" w:fill="auto"/>
            <w:noWrap/>
            <w:hideMark/>
          </w:tcPr>
          <w:p w:rsidR="003B3304" w:rsidRPr="00FF2130" w:rsidRDefault="003B3304" w:rsidP="009A3DDB">
            <w:pPr>
              <w:spacing w:after="0" w:line="240" w:lineRule="auto"/>
              <w:ind w:firstLine="0"/>
              <w:jc w:val="left"/>
              <w:rPr>
                <w:rFonts w:ascii="Garamond" w:eastAsia="Times New Roman" w:hAnsi="Garamond"/>
                <w:color w:val="000000" w:themeColor="text1"/>
                <w:sz w:val="18"/>
                <w:szCs w:val="18"/>
                <w:u w:val="single"/>
              </w:rPr>
            </w:pPr>
            <w:r w:rsidRPr="00FF2130">
              <w:rPr>
                <w:rFonts w:ascii="Garamond" w:eastAsia="Times New Roman" w:hAnsi="Garamond"/>
                <w:color w:val="000000" w:themeColor="text1"/>
                <w:sz w:val="18"/>
                <w:szCs w:val="18"/>
                <w:u w:val="single"/>
              </w:rPr>
              <w:t xml:space="preserve">[2] Veçanërisht mobilimi dhe pajisjet janë të mirëmbajtura dhe në harmoni me mjedisin e hotelit. Në pamjen e përgjithshme të hotelit, kombinohen forma dhe ngjyra. </w:t>
            </w:r>
          </w:p>
        </w:tc>
      </w:tr>
      <w:tr w:rsidR="003B3304" w:rsidRPr="00FF2130" w:rsidTr="009A3DDB">
        <w:trPr>
          <w:trHeight w:val="300"/>
        </w:trPr>
        <w:tc>
          <w:tcPr>
            <w:tcW w:w="5000" w:type="pct"/>
            <w:tcBorders>
              <w:top w:val="nil"/>
              <w:left w:val="nil"/>
              <w:bottom w:val="nil"/>
              <w:right w:val="nil"/>
            </w:tcBorders>
            <w:shd w:val="clear" w:color="auto" w:fill="auto"/>
            <w:noWrap/>
            <w:hideMark/>
          </w:tcPr>
          <w:p w:rsidR="003B3304" w:rsidRPr="00FF2130" w:rsidRDefault="003B3304" w:rsidP="009A3DDB">
            <w:pPr>
              <w:spacing w:after="0" w:line="240" w:lineRule="auto"/>
              <w:ind w:firstLine="0"/>
              <w:jc w:val="left"/>
              <w:rPr>
                <w:rFonts w:ascii="Garamond" w:eastAsia="Times New Roman" w:hAnsi="Garamond"/>
                <w:color w:val="000000" w:themeColor="text1"/>
                <w:sz w:val="18"/>
                <w:szCs w:val="18"/>
                <w:u w:val="single"/>
              </w:rPr>
            </w:pPr>
            <w:r w:rsidRPr="00FF2130">
              <w:rPr>
                <w:rFonts w:ascii="Garamond" w:eastAsia="Times New Roman" w:hAnsi="Garamond"/>
                <w:color w:val="000000" w:themeColor="text1"/>
                <w:sz w:val="18"/>
                <w:szCs w:val="18"/>
                <w:u w:val="single"/>
              </w:rPr>
              <w:t>[3] Veçanërisht mobilimi dhe pajisjet janë të një cilësie shumë të mirë dhe ofrojnë komfort të lartë. Në pamjen e përgjithshme të hotelit, kombinohen forma, ngjyra dhe materialet.</w:t>
            </w:r>
          </w:p>
        </w:tc>
      </w:tr>
      <w:tr w:rsidR="003B3304" w:rsidRPr="00FF2130" w:rsidTr="009A3DDB">
        <w:trPr>
          <w:trHeight w:val="300"/>
        </w:trPr>
        <w:tc>
          <w:tcPr>
            <w:tcW w:w="5000" w:type="pct"/>
            <w:tcBorders>
              <w:top w:val="nil"/>
              <w:left w:val="nil"/>
              <w:bottom w:val="nil"/>
              <w:right w:val="nil"/>
            </w:tcBorders>
            <w:shd w:val="clear" w:color="auto" w:fill="auto"/>
            <w:noWrap/>
            <w:hideMark/>
          </w:tcPr>
          <w:p w:rsidR="003B3304" w:rsidRPr="00FF2130" w:rsidRDefault="003B3304" w:rsidP="009A3DDB">
            <w:pPr>
              <w:spacing w:after="0" w:line="240" w:lineRule="auto"/>
              <w:ind w:firstLine="0"/>
              <w:jc w:val="left"/>
              <w:rPr>
                <w:rFonts w:ascii="Garamond" w:eastAsia="Times New Roman" w:hAnsi="Garamond"/>
                <w:color w:val="000000" w:themeColor="text1"/>
                <w:sz w:val="18"/>
                <w:szCs w:val="18"/>
                <w:u w:val="single"/>
              </w:rPr>
            </w:pPr>
            <w:r w:rsidRPr="00FF2130">
              <w:rPr>
                <w:rFonts w:ascii="Garamond" w:eastAsia="Times New Roman" w:hAnsi="Garamond"/>
                <w:color w:val="000000" w:themeColor="text1"/>
                <w:sz w:val="18"/>
                <w:szCs w:val="18"/>
                <w:u w:val="single"/>
              </w:rPr>
              <w:t>[4] Veçanërisht mobilimi dhe pajisjet janë luksoze dhe ofrojnë nivelin më të lartë të komfortit. Në pamjen e përgjithshme të hotelit, kombinohen forma, ngjyra dhe materialet.</w:t>
            </w:r>
          </w:p>
        </w:tc>
      </w:tr>
    </w:tbl>
    <w:p w:rsidR="003B3304" w:rsidRPr="00FF2130"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[5] Përmasat dhe numri i ashensorëve të jetë proporcion të drejtë me kapacitetin akomodues.</w:t>
      </w:r>
    </w:p>
    <w:tbl>
      <w:tblPr>
        <w:tblW w:w="5000" w:type="pct"/>
        <w:tblLook w:val="04A0" w:firstRow="1" w:lastRow="0" w:firstColumn="1" w:lastColumn="0" w:noHBand="0" w:noVBand="1"/>
      </w:tblPr>
      <w:tblGrid>
        <w:gridCol w:w="9242"/>
      </w:tblGrid>
      <w:tr w:rsidR="003B3304" w:rsidRPr="00FF2130" w:rsidTr="009A3DDB">
        <w:trPr>
          <w:trHeight w:val="300"/>
        </w:trPr>
        <w:tc>
          <w:tcPr>
            <w:tcW w:w="5000" w:type="pct"/>
            <w:tcBorders>
              <w:top w:val="nil"/>
              <w:left w:val="nil"/>
              <w:bottom w:val="nil"/>
              <w:right w:val="nil"/>
            </w:tcBorders>
            <w:shd w:val="clear" w:color="auto" w:fill="auto"/>
            <w:noWrap/>
            <w:hideMark/>
          </w:tcPr>
          <w:p w:rsidR="003B3304" w:rsidRPr="00FF2130" w:rsidRDefault="003B3304" w:rsidP="009A3DDB">
            <w:pPr>
              <w:spacing w:after="0" w:line="240" w:lineRule="auto"/>
              <w:ind w:firstLine="0"/>
              <w:jc w:val="left"/>
              <w:rPr>
                <w:rFonts w:ascii="Garamond" w:eastAsia="Times New Roman" w:hAnsi="Garamond"/>
                <w:color w:val="000000" w:themeColor="text1"/>
                <w:sz w:val="18"/>
                <w:szCs w:val="18"/>
                <w:u w:val="single"/>
              </w:rPr>
            </w:pPr>
            <w:r w:rsidRPr="00FF2130">
              <w:rPr>
                <w:rFonts w:ascii="Garamond" w:eastAsia="Times New Roman" w:hAnsi="Garamond"/>
                <w:color w:val="000000" w:themeColor="text1"/>
                <w:sz w:val="18"/>
                <w:szCs w:val="18"/>
                <w:u w:val="single"/>
              </w:rPr>
              <w:t>[6] Strukturat akomoduese regjistrojnë në një regjistër të veçantë për çdo klient identitetin e tij, nr. e pasaportës/kartës së identitetit, numrin e netqëndrimit, shtetësinë, rezidencën, gjininë dhe moshën.</w:t>
            </w:r>
          </w:p>
        </w:tc>
      </w:tr>
      <w:tr w:rsidR="003B3304" w:rsidRPr="00FF2130" w:rsidTr="009A3DDB">
        <w:trPr>
          <w:trHeight w:val="296"/>
        </w:trPr>
        <w:tc>
          <w:tcPr>
            <w:tcW w:w="5000" w:type="pct"/>
            <w:tcBorders>
              <w:top w:val="nil"/>
              <w:left w:val="nil"/>
              <w:bottom w:val="nil"/>
              <w:right w:val="nil"/>
            </w:tcBorders>
            <w:shd w:val="clear" w:color="auto" w:fill="auto"/>
            <w:hideMark/>
          </w:tcPr>
          <w:p w:rsidR="003B3304" w:rsidRPr="00FF2130" w:rsidRDefault="003B3304" w:rsidP="009A3DDB">
            <w:pPr>
              <w:spacing w:after="0" w:line="240" w:lineRule="auto"/>
              <w:ind w:firstLine="0"/>
              <w:jc w:val="left"/>
              <w:rPr>
                <w:rFonts w:ascii="Garamond" w:eastAsia="Times New Roman" w:hAnsi="Garamond"/>
                <w:color w:val="000000" w:themeColor="text1"/>
                <w:sz w:val="18"/>
                <w:szCs w:val="18"/>
                <w:u w:val="single"/>
              </w:rPr>
            </w:pPr>
            <w:r w:rsidRPr="00FF2130">
              <w:rPr>
                <w:rFonts w:ascii="Garamond" w:eastAsia="Times New Roman" w:hAnsi="Garamond"/>
                <w:color w:val="000000" w:themeColor="text1"/>
                <w:sz w:val="18"/>
                <w:szCs w:val="18"/>
                <w:u w:val="single"/>
              </w:rPr>
              <w:t>[7] Tualeti është i pajisur me: pasqyrë, lavaman, kosh për mbeturinat, sapun të lëngshëm, letra për duart ose pajisje për tharje të duarve, letër higjienike, varëse për rrobat, mekanizëm për mbylljen e derës, kosh për mbeturinat në kabinën për femrat.</w:t>
            </w:r>
          </w:p>
        </w:tc>
      </w:tr>
    </w:tbl>
    <w:p w:rsidR="003B3304" w:rsidRPr="00FF2130"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[8] Gjithashtu njihet si “Shërbim i dytë”. Ndërrimi i peshqirëve, rregullimi i çarçafëve, largimi i mbeturinave etj.</w:t>
      </w:r>
    </w:p>
    <w:tbl>
      <w:tblPr>
        <w:tblW w:w="5000" w:type="pct"/>
        <w:tblLook w:val="04A0" w:firstRow="1" w:lastRow="0" w:firstColumn="1" w:lastColumn="0" w:noHBand="0" w:noVBand="1"/>
      </w:tblPr>
      <w:tblGrid>
        <w:gridCol w:w="7696"/>
        <w:gridCol w:w="773"/>
        <w:gridCol w:w="773"/>
      </w:tblGrid>
      <w:tr w:rsidR="003B3304" w:rsidRPr="00FF2130" w:rsidTr="009A3DDB">
        <w:trPr>
          <w:trHeight w:val="121"/>
        </w:trPr>
        <w:tc>
          <w:tcPr>
            <w:tcW w:w="5000" w:type="pct"/>
            <w:gridSpan w:val="3"/>
            <w:tcBorders>
              <w:top w:val="nil"/>
              <w:left w:val="nil"/>
              <w:bottom w:val="nil"/>
              <w:right w:val="nil"/>
            </w:tcBorders>
            <w:shd w:val="clear" w:color="auto" w:fill="auto"/>
            <w:hideMark/>
          </w:tcPr>
          <w:p w:rsidR="003B3304" w:rsidRPr="00FF2130" w:rsidRDefault="003B3304" w:rsidP="009A3DDB">
            <w:pPr>
              <w:spacing w:after="0" w:line="240" w:lineRule="auto"/>
              <w:ind w:firstLine="0"/>
              <w:jc w:val="left"/>
              <w:rPr>
                <w:rFonts w:ascii="Garamond" w:eastAsia="Times New Roman" w:hAnsi="Garamond"/>
                <w:color w:val="000000" w:themeColor="text1"/>
                <w:sz w:val="18"/>
                <w:szCs w:val="18"/>
                <w:u w:val="single"/>
              </w:rPr>
            </w:pPr>
            <w:r w:rsidRPr="00FF2130">
              <w:rPr>
                <w:rFonts w:ascii="Garamond" w:eastAsia="Times New Roman" w:hAnsi="Garamond"/>
                <w:color w:val="000000" w:themeColor="text1"/>
                <w:sz w:val="18"/>
                <w:szCs w:val="18"/>
                <w:u w:val="single"/>
              </w:rPr>
              <w:t xml:space="preserve">[9]Siperfaqja minimale e dhomave teke duhet te jete 12 m². </w:t>
            </w:r>
          </w:p>
        </w:tc>
      </w:tr>
      <w:tr w:rsidR="003B3304" w:rsidRPr="00FF2130" w:rsidTr="009A3DDB">
        <w:trPr>
          <w:trHeight w:val="585"/>
        </w:trPr>
        <w:tc>
          <w:tcPr>
            <w:tcW w:w="5000" w:type="pct"/>
            <w:gridSpan w:val="3"/>
            <w:tcBorders>
              <w:top w:val="nil"/>
              <w:left w:val="nil"/>
              <w:bottom w:val="nil"/>
              <w:right w:val="nil"/>
            </w:tcBorders>
            <w:shd w:val="clear" w:color="auto" w:fill="auto"/>
            <w:hideMark/>
          </w:tcPr>
          <w:p w:rsidR="003B3304" w:rsidRPr="00FF2130" w:rsidRDefault="003B3304" w:rsidP="009A3DDB">
            <w:pPr>
              <w:spacing w:after="0" w:line="240" w:lineRule="auto"/>
              <w:ind w:firstLine="0"/>
              <w:jc w:val="left"/>
              <w:rPr>
                <w:rFonts w:ascii="Garamond" w:eastAsia="Times New Roman" w:hAnsi="Garamond"/>
                <w:color w:val="000000" w:themeColor="text1"/>
                <w:sz w:val="18"/>
                <w:szCs w:val="18"/>
                <w:u w:val="single"/>
              </w:rPr>
            </w:pPr>
            <w:r w:rsidRPr="00FF2130">
              <w:rPr>
                <w:rFonts w:ascii="Garamond" w:eastAsia="Times New Roman" w:hAnsi="Garamond"/>
                <w:color w:val="000000" w:themeColor="text1"/>
                <w:sz w:val="18"/>
                <w:szCs w:val="18"/>
                <w:u w:val="single"/>
              </w:rPr>
              <w:t xml:space="preserve">[10] Jo “Suita të vogla”. Çdo suitë ka të paktën 2 dhoma të ndara, prej së cilave njëra është e mobiluar si dhomë gjumi, kurse tjetra si dhomë ndenje. Këto 2 dhoma nuk është e detyrueshme të ndahen nga një derë, mjafton një sipërfaqe e </w:t>
            </w:r>
            <w:r>
              <w:rPr>
                <w:rFonts w:ascii="Garamond" w:eastAsia="Times New Roman" w:hAnsi="Garamond"/>
                <w:color w:val="000000" w:themeColor="text1"/>
                <w:sz w:val="18"/>
                <w:szCs w:val="18"/>
                <w:u w:val="single"/>
              </w:rPr>
              <w:t>hapur. Një apartament jashtë ndë</w:t>
            </w:r>
            <w:r w:rsidRPr="00FF2130">
              <w:rPr>
                <w:rFonts w:ascii="Garamond" w:eastAsia="Times New Roman" w:hAnsi="Garamond"/>
                <w:color w:val="000000" w:themeColor="text1"/>
                <w:sz w:val="18"/>
                <w:szCs w:val="18"/>
                <w:u w:val="single"/>
              </w:rPr>
              <w:t>rtesës së hotelit, nuk konsiderohet si suitë.</w:t>
            </w:r>
          </w:p>
        </w:tc>
      </w:tr>
      <w:tr w:rsidR="003B3304" w:rsidRPr="00FF2130" w:rsidTr="009A3DDB">
        <w:trPr>
          <w:trHeight w:val="160"/>
        </w:trPr>
        <w:tc>
          <w:tcPr>
            <w:tcW w:w="4164" w:type="pct"/>
            <w:tcBorders>
              <w:top w:val="nil"/>
              <w:left w:val="nil"/>
              <w:bottom w:val="nil"/>
              <w:right w:val="nil"/>
            </w:tcBorders>
            <w:shd w:val="clear" w:color="auto" w:fill="auto"/>
            <w:hideMark/>
          </w:tcPr>
          <w:p w:rsidR="003B3304" w:rsidRPr="00FF2130" w:rsidRDefault="003B3304" w:rsidP="009A3DDB">
            <w:pPr>
              <w:spacing w:after="0" w:line="240" w:lineRule="auto"/>
              <w:ind w:firstLine="0"/>
              <w:jc w:val="left"/>
              <w:rPr>
                <w:rFonts w:ascii="Garamond" w:eastAsia="Times New Roman" w:hAnsi="Garamond"/>
                <w:color w:val="000000" w:themeColor="text1"/>
                <w:sz w:val="18"/>
                <w:szCs w:val="18"/>
                <w:u w:val="single"/>
              </w:rPr>
            </w:pPr>
            <w:r w:rsidRPr="00FF2130">
              <w:rPr>
                <w:rFonts w:ascii="Garamond" w:eastAsia="Times New Roman" w:hAnsi="Garamond"/>
                <w:color w:val="000000" w:themeColor="text1"/>
                <w:sz w:val="18"/>
                <w:szCs w:val="18"/>
                <w:u w:val="single"/>
              </w:rPr>
              <w:t>[11] Nuk lejohen shtretërit e mbivendosur</w:t>
            </w:r>
          </w:p>
        </w:tc>
        <w:tc>
          <w:tcPr>
            <w:tcW w:w="418" w:type="pct"/>
            <w:tcBorders>
              <w:top w:val="nil"/>
              <w:left w:val="nil"/>
              <w:bottom w:val="nil"/>
              <w:right w:val="nil"/>
            </w:tcBorders>
            <w:shd w:val="clear" w:color="auto" w:fill="auto"/>
            <w:hideMark/>
          </w:tcPr>
          <w:p w:rsidR="003B3304" w:rsidRPr="00FF2130" w:rsidRDefault="003B3304" w:rsidP="009A3DDB">
            <w:pPr>
              <w:spacing w:after="0" w:line="240" w:lineRule="auto"/>
              <w:ind w:firstLine="0"/>
              <w:jc w:val="left"/>
              <w:rPr>
                <w:rFonts w:ascii="Garamond" w:eastAsia="Times New Roman" w:hAnsi="Garamond"/>
                <w:color w:val="000000" w:themeColor="text1"/>
                <w:sz w:val="18"/>
                <w:szCs w:val="18"/>
                <w:u w:val="single"/>
              </w:rPr>
            </w:pPr>
          </w:p>
        </w:tc>
        <w:tc>
          <w:tcPr>
            <w:tcW w:w="418" w:type="pct"/>
            <w:tcBorders>
              <w:top w:val="nil"/>
              <w:left w:val="nil"/>
              <w:bottom w:val="nil"/>
              <w:right w:val="nil"/>
            </w:tcBorders>
            <w:shd w:val="clear" w:color="auto" w:fill="auto"/>
            <w:hideMark/>
          </w:tcPr>
          <w:p w:rsidR="003B3304" w:rsidRPr="00FF2130" w:rsidRDefault="003B3304" w:rsidP="009A3DDB">
            <w:pPr>
              <w:spacing w:after="0" w:line="240" w:lineRule="auto"/>
              <w:ind w:firstLine="0"/>
              <w:jc w:val="left"/>
              <w:rPr>
                <w:rFonts w:ascii="Garamond" w:eastAsia="Times New Roman" w:hAnsi="Garamond"/>
                <w:color w:val="000000" w:themeColor="text1"/>
                <w:sz w:val="18"/>
                <w:szCs w:val="18"/>
                <w:u w:val="single"/>
              </w:rPr>
            </w:pPr>
          </w:p>
        </w:tc>
      </w:tr>
    </w:tbl>
    <w:p w:rsidR="003B3304" w:rsidRPr="00FF2130"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[12] Ose akses në internet në dhomë.</w:t>
      </w:r>
    </w:p>
    <w:tbl>
      <w:tblPr>
        <w:tblW w:w="5000" w:type="pct"/>
        <w:tblLook w:val="04A0" w:firstRow="1" w:lastRow="0" w:firstColumn="1" w:lastColumn="0" w:noHBand="0" w:noVBand="1"/>
      </w:tblPr>
      <w:tblGrid>
        <w:gridCol w:w="9242"/>
      </w:tblGrid>
      <w:tr w:rsidR="003B3304" w:rsidRPr="00FF2130" w:rsidTr="009A3DDB">
        <w:trPr>
          <w:trHeight w:val="238"/>
        </w:trPr>
        <w:tc>
          <w:tcPr>
            <w:tcW w:w="5000" w:type="pct"/>
            <w:tcBorders>
              <w:top w:val="nil"/>
              <w:left w:val="nil"/>
              <w:bottom w:val="nil"/>
              <w:right w:val="nil"/>
            </w:tcBorders>
            <w:shd w:val="clear" w:color="auto" w:fill="auto"/>
            <w:hideMark/>
          </w:tcPr>
          <w:p w:rsidR="003B3304" w:rsidRPr="00FF2130" w:rsidRDefault="003B3304" w:rsidP="009A3DDB">
            <w:pPr>
              <w:spacing w:after="0" w:line="240" w:lineRule="auto"/>
              <w:ind w:firstLine="0"/>
              <w:jc w:val="left"/>
              <w:rPr>
                <w:rFonts w:ascii="Garamond" w:eastAsia="Times New Roman" w:hAnsi="Garamond"/>
                <w:color w:val="000000" w:themeColor="text1"/>
                <w:sz w:val="18"/>
                <w:szCs w:val="18"/>
                <w:u w:val="single"/>
              </w:rPr>
            </w:pPr>
            <w:r w:rsidRPr="00FF2130">
              <w:rPr>
                <w:rFonts w:ascii="Garamond" w:eastAsia="Times New Roman" w:hAnsi="Garamond"/>
                <w:color w:val="000000" w:themeColor="text1"/>
                <w:sz w:val="18"/>
                <w:szCs w:val="18"/>
                <w:u w:val="single"/>
              </w:rPr>
              <w:t>[13] Përfshin të paktën informacion për orarin e mëngjesit, check out, dhe orarin e hapjes së shërbimeve të hotelit.</w:t>
            </w:r>
          </w:p>
        </w:tc>
      </w:tr>
      <w:tr w:rsidR="003B3304" w:rsidRPr="00FF2130" w:rsidTr="009A3DDB">
        <w:trPr>
          <w:trHeight w:val="226"/>
        </w:trPr>
        <w:tc>
          <w:tcPr>
            <w:tcW w:w="5000" w:type="pct"/>
            <w:tcBorders>
              <w:top w:val="nil"/>
              <w:left w:val="nil"/>
              <w:bottom w:val="nil"/>
              <w:right w:val="nil"/>
            </w:tcBorders>
            <w:shd w:val="clear" w:color="auto" w:fill="auto"/>
            <w:hideMark/>
          </w:tcPr>
          <w:p w:rsidR="003B3304" w:rsidRPr="00FF2130" w:rsidRDefault="003B3304" w:rsidP="009A3DDB">
            <w:pPr>
              <w:spacing w:after="0" w:line="240" w:lineRule="auto"/>
              <w:ind w:firstLine="0"/>
              <w:jc w:val="left"/>
              <w:rPr>
                <w:rFonts w:ascii="Garamond" w:eastAsia="Times New Roman" w:hAnsi="Garamond"/>
                <w:color w:val="000000" w:themeColor="text1"/>
                <w:sz w:val="18"/>
                <w:szCs w:val="18"/>
                <w:u w:val="single"/>
              </w:rPr>
            </w:pPr>
            <w:r w:rsidRPr="00FF2130">
              <w:rPr>
                <w:rFonts w:ascii="Garamond" w:eastAsia="Times New Roman" w:hAnsi="Garamond"/>
                <w:color w:val="000000" w:themeColor="text1"/>
                <w:sz w:val="18"/>
                <w:szCs w:val="18"/>
                <w:u w:val="single"/>
              </w:rPr>
              <w:t>[14] Ky kriter konsiderohet i përmbushur nëse shërbimi ofrohet në recepsion nga hoteli.</w:t>
            </w:r>
          </w:p>
        </w:tc>
      </w:tr>
      <w:tr w:rsidR="003B3304" w:rsidRPr="00FF2130" w:rsidTr="009A3DDB">
        <w:trPr>
          <w:trHeight w:val="145"/>
        </w:trPr>
        <w:tc>
          <w:tcPr>
            <w:tcW w:w="5000" w:type="pct"/>
            <w:tcBorders>
              <w:top w:val="nil"/>
              <w:left w:val="nil"/>
              <w:bottom w:val="nil"/>
              <w:right w:val="nil"/>
            </w:tcBorders>
            <w:shd w:val="clear" w:color="auto" w:fill="auto"/>
            <w:noWrap/>
            <w:hideMark/>
          </w:tcPr>
          <w:p w:rsidR="003B3304" w:rsidRPr="00FF2130" w:rsidRDefault="003B3304" w:rsidP="009A3DDB">
            <w:pPr>
              <w:spacing w:after="0" w:line="240" w:lineRule="auto"/>
              <w:ind w:firstLine="0"/>
              <w:jc w:val="left"/>
              <w:rPr>
                <w:rFonts w:ascii="Garamond" w:eastAsia="Times New Roman" w:hAnsi="Garamond"/>
                <w:color w:val="000000" w:themeColor="text1"/>
                <w:sz w:val="18"/>
                <w:szCs w:val="18"/>
                <w:u w:val="single"/>
              </w:rPr>
            </w:pPr>
            <w:r w:rsidRPr="00FF2130">
              <w:rPr>
                <w:rFonts w:ascii="Garamond" w:eastAsia="Times New Roman" w:hAnsi="Garamond"/>
                <w:color w:val="000000" w:themeColor="text1"/>
                <w:sz w:val="18"/>
                <w:szCs w:val="18"/>
                <w:u w:val="single"/>
              </w:rPr>
              <w:t>[15] Kabina nuk duhet të këtë përmasa më të vogla se 80x80 cm.</w:t>
            </w:r>
          </w:p>
        </w:tc>
      </w:tr>
    </w:tbl>
    <w:p w:rsidR="003B3304" w:rsidRPr="00FF2130"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[16] Ky kriter konsiderohet i përmbushur nëse ka mbajtëse peshqiri me ngrohje.</w:t>
      </w:r>
    </w:p>
    <w:p w:rsidR="003B3304" w:rsidRPr="00FF2130"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[17] Ky kriter quhet i plotësuar nëse xheli për dush është i përshtatshëm edhe si shampo, dhe kjo shënohet mbi etiketën e shishes.</w:t>
      </w:r>
    </w:p>
    <w:p w:rsidR="003B3304" w:rsidRPr="00FF2130"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[20] “Bari” është më i gjerë se thjesht shërbim pijesh. Ai duhet të jetë i ndarë nga restoranti.</w:t>
      </w:r>
    </w:p>
    <w:p w:rsidR="003B3304" w:rsidRPr="00FF2130"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[21] Nëse hoteli ofron dhoma që përfshijnë një ambient gatimi.</w:t>
      </w:r>
    </w:p>
    <w:p w:rsidR="003B3304" w:rsidRPr="00FF2130"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[22] Të tilla si tigan, tenxhere, tavë, pjata, servis ngënie, filxhanë, gota etj.</w:t>
      </w:r>
    </w:p>
    <w:p w:rsidR="003B3304"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[23] Zona e restorantit nuk përfshihet.</w:t>
      </w:r>
    </w:p>
    <w:tbl>
      <w:tblPr>
        <w:tblW w:w="5000" w:type="pct"/>
        <w:tblLook w:val="04A0" w:firstRow="1" w:lastRow="0" w:firstColumn="1" w:lastColumn="0" w:noHBand="0" w:noVBand="1"/>
      </w:tblPr>
      <w:tblGrid>
        <w:gridCol w:w="9242"/>
      </w:tblGrid>
      <w:tr w:rsidR="003B3304" w:rsidRPr="00381388" w:rsidTr="009A3DDB">
        <w:trPr>
          <w:trHeight w:val="434"/>
        </w:trPr>
        <w:tc>
          <w:tcPr>
            <w:tcW w:w="5000" w:type="pct"/>
            <w:tcBorders>
              <w:top w:val="nil"/>
              <w:left w:val="nil"/>
              <w:bottom w:val="nil"/>
              <w:right w:val="nil"/>
            </w:tcBorders>
            <w:shd w:val="clear" w:color="auto" w:fill="auto"/>
            <w:hideMark/>
          </w:tcPr>
          <w:p w:rsidR="003B3304" w:rsidRPr="00381388" w:rsidRDefault="003B3304" w:rsidP="009A3DDB">
            <w:pPr>
              <w:spacing w:after="0" w:line="240" w:lineRule="auto"/>
              <w:ind w:firstLine="0"/>
              <w:jc w:val="left"/>
              <w:rPr>
                <w:rFonts w:ascii="Garamond" w:eastAsia="Times New Roman" w:hAnsi="Garamond"/>
                <w:color w:val="000000" w:themeColor="text1"/>
                <w:sz w:val="18"/>
                <w:szCs w:val="18"/>
                <w:u w:val="single"/>
              </w:rPr>
            </w:pPr>
            <w:r w:rsidRPr="00381388">
              <w:rPr>
                <w:rFonts w:ascii="Garamond" w:eastAsia="Times New Roman" w:hAnsi="Garamond"/>
                <w:color w:val="000000" w:themeColor="text1"/>
                <w:sz w:val="18"/>
                <w:szCs w:val="18"/>
                <w:u w:val="single"/>
              </w:rPr>
              <w:t>[24] Një sallë konference duhet të ketë, ndriçim të mjaftueshëm (me ndriçim artificial 200lux), telefon, WIFI në bazë të kapacitetit, projektor, ekran për shfaqje me projektor (në bazë të madhësisë dhe lartësisë së sallës), dy flip charter, material për konferencë, etj.</w:t>
            </w:r>
          </w:p>
        </w:tc>
      </w:tr>
      <w:tr w:rsidR="003B3304" w:rsidRPr="00381388" w:rsidTr="009A3DDB">
        <w:trPr>
          <w:trHeight w:val="128"/>
        </w:trPr>
        <w:tc>
          <w:tcPr>
            <w:tcW w:w="5000" w:type="pct"/>
            <w:tcBorders>
              <w:top w:val="nil"/>
              <w:left w:val="nil"/>
              <w:bottom w:val="nil"/>
              <w:right w:val="nil"/>
            </w:tcBorders>
            <w:shd w:val="clear" w:color="auto" w:fill="auto"/>
            <w:hideMark/>
          </w:tcPr>
          <w:p w:rsidR="003B3304" w:rsidRPr="00381388" w:rsidRDefault="003B3304" w:rsidP="009A3DDB">
            <w:pPr>
              <w:spacing w:after="0" w:line="240" w:lineRule="auto"/>
              <w:ind w:firstLine="0"/>
              <w:jc w:val="left"/>
              <w:rPr>
                <w:rFonts w:ascii="Garamond" w:eastAsia="Times New Roman" w:hAnsi="Garamond"/>
                <w:color w:val="000000" w:themeColor="text1"/>
                <w:sz w:val="18"/>
                <w:szCs w:val="18"/>
                <w:u w:val="single"/>
              </w:rPr>
            </w:pPr>
            <w:r w:rsidRPr="00381388">
              <w:rPr>
                <w:rFonts w:ascii="Garamond" w:eastAsia="Times New Roman" w:hAnsi="Garamond"/>
                <w:color w:val="000000" w:themeColor="text1"/>
                <w:sz w:val="18"/>
                <w:szCs w:val="18"/>
                <w:u w:val="single"/>
              </w:rPr>
              <w:t>[25] E pranueshme vetëm nëse është plotësuar kriteri nr. 180.</w:t>
            </w:r>
          </w:p>
        </w:tc>
      </w:tr>
    </w:tbl>
    <w:p w:rsidR="003B3304"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[26] Minimumi kriterit për çdo sallë konference në raportin 1 me 3.</w:t>
      </w:r>
    </w:p>
    <w:p w:rsidR="003B3304" w:rsidRPr="00DE4F01" w:rsidRDefault="003B3304" w:rsidP="003B3304">
      <w:pPr>
        <w:spacing w:after="0" w:line="240" w:lineRule="auto"/>
        <w:ind w:firstLine="0"/>
        <w:rPr>
          <w:rFonts w:ascii="Garamond" w:eastAsia="Times New Roman" w:hAnsi="Garamond"/>
          <w:color w:val="000000" w:themeColor="text1"/>
          <w:sz w:val="18"/>
          <w:szCs w:val="18"/>
          <w:u w:val="single"/>
        </w:rPr>
      </w:pPr>
      <w:r w:rsidRPr="00DE4F01">
        <w:rPr>
          <w:rFonts w:ascii="Garamond" w:eastAsia="Times New Roman" w:hAnsi="Garamond"/>
          <w:color w:val="000000" w:themeColor="text1"/>
          <w:sz w:val="18"/>
          <w:szCs w:val="18"/>
          <w:u w:val="single"/>
        </w:rPr>
        <w:t>[27]  Lehtësirat janë pjesë e territorit të brendshëm të hotelit dhe mundësia e ngarkimit të kostos për përdorimin e tyre mund t’i faturohet dhomës përkatëse.</w:t>
      </w:r>
    </w:p>
    <w:p w:rsidR="003B3304" w:rsidRPr="00FF2130"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[28] Palestra ka të paktën 20m</w:t>
      </w:r>
      <w:r w:rsidRPr="00FF2130">
        <w:rPr>
          <w:rFonts w:eastAsia="Times New Roman"/>
          <w:sz w:val="18"/>
          <w:szCs w:val="18"/>
          <w:u w:val="single"/>
          <w:vertAlign w:val="superscript"/>
          <w:lang w:val="sq-AL"/>
        </w:rPr>
        <w:t xml:space="preserve">2 </w:t>
      </w:r>
      <w:r w:rsidRPr="00FF2130">
        <w:rPr>
          <w:rFonts w:eastAsia="Times New Roman"/>
          <w:sz w:val="18"/>
          <w:szCs w:val="18"/>
          <w:u w:val="single"/>
          <w:lang w:val="sq-AL"/>
        </w:rPr>
        <w:t>hapësirë.</w:t>
      </w:r>
    </w:p>
    <w:p w:rsidR="003B3304" w:rsidRPr="00FF2130"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[29] Kabina duhet të ketë të paktën 10m</w:t>
      </w:r>
      <w:r w:rsidRPr="00FF2130">
        <w:rPr>
          <w:rFonts w:eastAsia="Times New Roman"/>
          <w:sz w:val="18"/>
          <w:szCs w:val="18"/>
          <w:u w:val="single"/>
          <w:vertAlign w:val="superscript"/>
          <w:lang w:val="sq-AL"/>
        </w:rPr>
        <w:t>2</w:t>
      </w:r>
      <w:r w:rsidRPr="00FF2130">
        <w:rPr>
          <w:rFonts w:eastAsia="Times New Roman"/>
          <w:sz w:val="18"/>
          <w:szCs w:val="18"/>
          <w:u w:val="single"/>
          <w:lang w:val="sq-AL"/>
        </w:rPr>
        <w:t xml:space="preserve"> hapësirë.</w:t>
      </w:r>
    </w:p>
    <w:p w:rsidR="003B3304" w:rsidRPr="00FF2130"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lastRenderedPageBreak/>
        <w:t>[30] Dhomat e relaksit duhet të kenë të paktën 20m</w:t>
      </w:r>
      <w:r w:rsidRPr="00FF2130">
        <w:rPr>
          <w:rFonts w:eastAsia="Times New Roman"/>
          <w:sz w:val="18"/>
          <w:szCs w:val="18"/>
          <w:u w:val="single"/>
          <w:vertAlign w:val="superscript"/>
          <w:lang w:val="sq-AL"/>
        </w:rPr>
        <w:t>2</w:t>
      </w:r>
      <w:r w:rsidRPr="00FF2130">
        <w:rPr>
          <w:rFonts w:eastAsia="Times New Roman"/>
          <w:sz w:val="18"/>
          <w:szCs w:val="18"/>
          <w:u w:val="single"/>
          <w:lang w:val="sq-AL"/>
        </w:rPr>
        <w:t xml:space="preserve"> hapësirë.</w:t>
      </w:r>
    </w:p>
    <w:p w:rsidR="003B3304" w:rsidRPr="00FF2130"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[31] Tipi saunës, nxehtë/thatë (p.sh. finnish sauna), i ngrohtë/pak i lagësht (p.sh. Tepidarium) ose i ngrohtë/shumë i lagësht (p.sh. me avull).</w:t>
      </w:r>
    </w:p>
    <w:p w:rsidR="003B3304" w:rsidRPr="00FF2130"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[32] Kabina duhet të ketë të paktën 10m</w:t>
      </w:r>
      <w:r w:rsidRPr="00FF2130">
        <w:rPr>
          <w:rFonts w:eastAsia="Times New Roman"/>
          <w:sz w:val="18"/>
          <w:szCs w:val="18"/>
          <w:u w:val="single"/>
          <w:vertAlign w:val="superscript"/>
          <w:lang w:val="sq-AL"/>
        </w:rPr>
        <w:t>2</w:t>
      </w:r>
      <w:r w:rsidRPr="00FF2130">
        <w:rPr>
          <w:rFonts w:eastAsia="Times New Roman"/>
          <w:sz w:val="18"/>
          <w:szCs w:val="18"/>
          <w:u w:val="single"/>
          <w:lang w:val="sq-AL"/>
        </w:rPr>
        <w:t xml:space="preserve"> hapësirë.</w:t>
      </w:r>
    </w:p>
    <w:p w:rsidR="003B3304" w:rsidRPr="00FF2130"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[33] Kabina duhet të ketë të paktën 10m</w:t>
      </w:r>
      <w:r w:rsidRPr="00FF2130">
        <w:rPr>
          <w:rFonts w:eastAsia="Times New Roman"/>
          <w:sz w:val="18"/>
          <w:szCs w:val="18"/>
          <w:u w:val="single"/>
          <w:vertAlign w:val="superscript"/>
          <w:lang w:val="sq-AL"/>
        </w:rPr>
        <w:t>2</w:t>
      </w:r>
      <w:r w:rsidRPr="00FF2130">
        <w:rPr>
          <w:rFonts w:eastAsia="Times New Roman"/>
          <w:sz w:val="18"/>
          <w:szCs w:val="18"/>
          <w:u w:val="single"/>
          <w:lang w:val="sq-AL"/>
        </w:rPr>
        <w:t xml:space="preserve"> hapësirë.</w:t>
      </w:r>
    </w:p>
    <w:p w:rsidR="003B3304" w:rsidRPr="00FF2130"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[34] Pishinë në ambientin e jashtëm me ujë të ngrohtë dhe të paktën hapësirës 60m</w:t>
      </w:r>
      <w:r w:rsidRPr="00FF2130">
        <w:rPr>
          <w:rFonts w:eastAsia="Times New Roman"/>
          <w:sz w:val="18"/>
          <w:szCs w:val="18"/>
          <w:u w:val="single"/>
          <w:vertAlign w:val="superscript"/>
          <w:lang w:val="sq-AL"/>
        </w:rPr>
        <w:t>2</w:t>
      </w:r>
    </w:p>
    <w:p w:rsidR="003B3304" w:rsidRPr="00FF2130"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[35] Pishinë në ambientin e brendshëm me ujë të ngrohtë dhe të paktën hapësirës 40m</w:t>
      </w:r>
      <w:r w:rsidRPr="00FF2130">
        <w:rPr>
          <w:rFonts w:eastAsia="Times New Roman"/>
          <w:sz w:val="18"/>
          <w:szCs w:val="18"/>
          <w:u w:val="single"/>
          <w:vertAlign w:val="superscript"/>
          <w:lang w:val="sq-AL"/>
        </w:rPr>
        <w:t>2</w:t>
      </w:r>
    </w:p>
    <w:p w:rsidR="003B3304" w:rsidRPr="00FF2130"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[36] Sistemi i manaxhimit të ankesave përfshin një format të plotësimit të ankesës, vlerësimin dhe përgjigjen.</w:t>
      </w:r>
    </w:p>
    <w:p w:rsidR="003B3304" w:rsidRPr="00FF2130"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[37] Vlerësimi i opinionit të klientëve rreth cilësisë së shërbimit në hotel, analiza e pikave të dobëta, dhe realizimi i përmirësimeve</w:t>
      </w:r>
    </w:p>
    <w:p w:rsidR="003B3304" w:rsidRPr="00FF2130"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[38] Fotografitë duhet të tregojnë të paktën një pamje të jashtme të hotelit, hapësirën e përbashkët dhe një dhomë</w:t>
      </w:r>
    </w:p>
    <w:p w:rsidR="003B3304" w:rsidRPr="00FF2130" w:rsidRDefault="003B3304" w:rsidP="003B3304">
      <w:pPr>
        <w:pStyle w:val="Paragrafi"/>
        <w:ind w:firstLine="0"/>
        <w:rPr>
          <w:rFonts w:eastAsia="Times New Roman"/>
          <w:sz w:val="18"/>
          <w:szCs w:val="18"/>
          <w:u w:val="single"/>
          <w:lang w:val="sq-AL"/>
        </w:rPr>
      </w:pPr>
      <w:r w:rsidRPr="00FF2130">
        <w:rPr>
          <w:rFonts w:eastAsia="Times New Roman"/>
          <w:sz w:val="18"/>
          <w:szCs w:val="18"/>
          <w:u w:val="single"/>
          <w:lang w:val="sq-AL"/>
        </w:rPr>
        <w:t>[39] Një e-mail i thjesht nuk është i pranueshëm</w:t>
      </w:r>
    </w:p>
    <w:p w:rsidR="003B3304" w:rsidRPr="00FF2130" w:rsidRDefault="003B3304" w:rsidP="003B3304">
      <w:pPr>
        <w:pStyle w:val="Paragrafi"/>
        <w:ind w:firstLine="0"/>
        <w:rPr>
          <w:rFonts w:eastAsia="Times New Roman"/>
          <w:bCs/>
          <w:sz w:val="18"/>
          <w:szCs w:val="18"/>
          <w:u w:val="single"/>
          <w:lang w:val="sq-AL"/>
        </w:rPr>
      </w:pPr>
      <w:r w:rsidRPr="00FF2130">
        <w:rPr>
          <w:rFonts w:eastAsia="Times New Roman"/>
          <w:bCs/>
          <w:sz w:val="18"/>
          <w:szCs w:val="18"/>
          <w:u w:val="single"/>
          <w:lang w:val="sq-AL"/>
        </w:rPr>
        <w:t>[40] Të tilla si: Austrian Umweltzeichen, DEHOGA Umweltcheck, DINö, EarthCheck, EMAS, EU Ecolabel, Green Globe, Green Key, ISO 14001 or Viabono etj</w:t>
      </w:r>
    </w:p>
    <w:p w:rsidR="003B3304" w:rsidRPr="00FF2130" w:rsidRDefault="003B3304" w:rsidP="003B3304">
      <w:pPr>
        <w:pStyle w:val="Paragrafi"/>
        <w:ind w:firstLine="0"/>
        <w:rPr>
          <w:rFonts w:eastAsia="Times New Roman"/>
          <w:bCs/>
          <w:sz w:val="18"/>
          <w:szCs w:val="18"/>
          <w:u w:val="single"/>
          <w:lang w:val="sq-AL"/>
        </w:rPr>
      </w:pPr>
      <w:r w:rsidRPr="00FF2130">
        <w:rPr>
          <w:rFonts w:eastAsia="Times New Roman"/>
          <w:bCs/>
          <w:sz w:val="18"/>
          <w:szCs w:val="18"/>
          <w:u w:val="single"/>
          <w:lang w:val="sq-AL"/>
        </w:rPr>
        <w:t>[41] Për strukturat akomoduese me 4 dhe 5 yje, si dhe për strukturat me 2 dhe 3 yje, të cilat kanë më shumë se 25 dhoma, personeli duhet të jetë i veshur me uniformë.</w:t>
      </w:r>
    </w:p>
    <w:p w:rsidR="003B3304" w:rsidRPr="00B36029" w:rsidRDefault="003B3304" w:rsidP="003B3304">
      <w:pPr>
        <w:pStyle w:val="Paragrafi"/>
        <w:ind w:firstLine="0"/>
        <w:rPr>
          <w:rFonts w:eastAsia="Times New Roman"/>
          <w:bCs/>
          <w:sz w:val="14"/>
          <w:szCs w:val="20"/>
          <w:lang w:val="sq-AL"/>
        </w:rPr>
      </w:pPr>
    </w:p>
    <w:p w:rsidR="003B3304" w:rsidRDefault="003B3304" w:rsidP="003B3304">
      <w:pPr>
        <w:pStyle w:val="Paragrafi"/>
        <w:ind w:firstLine="0"/>
        <w:jc w:val="center"/>
        <w:rPr>
          <w:rFonts w:eastAsia="Times New Roman"/>
          <w:bCs/>
          <w:sz w:val="20"/>
          <w:szCs w:val="20"/>
          <w:lang w:val="sq-AL"/>
        </w:rPr>
      </w:pPr>
    </w:p>
    <w:p w:rsidR="003B3304" w:rsidRDefault="003B3304" w:rsidP="003B3304">
      <w:pPr>
        <w:pStyle w:val="Paragrafi"/>
        <w:ind w:firstLine="0"/>
        <w:jc w:val="center"/>
        <w:rPr>
          <w:rFonts w:eastAsia="Times New Roman"/>
          <w:bCs/>
          <w:sz w:val="20"/>
          <w:szCs w:val="20"/>
          <w:lang w:val="sq-AL"/>
        </w:rPr>
      </w:pPr>
    </w:p>
    <w:p w:rsidR="003B3304" w:rsidRDefault="003B3304" w:rsidP="003B3304">
      <w:pPr>
        <w:pStyle w:val="Paragrafi"/>
        <w:ind w:firstLine="0"/>
        <w:jc w:val="center"/>
        <w:rPr>
          <w:rFonts w:eastAsia="Times New Roman"/>
          <w:bCs/>
          <w:sz w:val="20"/>
          <w:szCs w:val="20"/>
          <w:lang w:val="sq-AL"/>
        </w:rPr>
      </w:pPr>
    </w:p>
    <w:p w:rsidR="003B3304" w:rsidRPr="00C1448D" w:rsidRDefault="003B3304" w:rsidP="003B3304">
      <w:pPr>
        <w:pStyle w:val="Paragrafi"/>
        <w:ind w:firstLine="0"/>
        <w:jc w:val="center"/>
        <w:rPr>
          <w:rFonts w:eastAsia="Times New Roman"/>
          <w:bCs/>
          <w:sz w:val="20"/>
          <w:szCs w:val="20"/>
          <w:lang w:val="sq-AL"/>
        </w:rPr>
      </w:pPr>
      <w:r w:rsidRPr="001A503C">
        <w:rPr>
          <w:noProof/>
          <w:szCs w:val="20"/>
        </w:rPr>
        <w:drawing>
          <wp:inline distT="0" distB="0" distL="0" distR="0" wp14:anchorId="6BBAA2A9" wp14:editId="71FF0B80">
            <wp:extent cx="4341409" cy="1056525"/>
            <wp:effectExtent l="19050" t="0" r="1991" b="0"/>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srcRect/>
                    <a:stretch>
                      <a:fillRect/>
                    </a:stretch>
                  </pic:blipFill>
                  <pic:spPr bwMode="auto">
                    <a:xfrm>
                      <a:off x="0" y="0"/>
                      <a:ext cx="4375050" cy="1064712"/>
                    </a:xfrm>
                    <a:prstGeom prst="rect">
                      <a:avLst/>
                    </a:prstGeom>
                    <a:noFill/>
                    <a:ln w="9525">
                      <a:noFill/>
                      <a:miter lim="800000"/>
                      <a:headEnd/>
                      <a:tailEnd/>
                    </a:ln>
                  </pic:spPr>
                </pic:pic>
              </a:graphicData>
            </a:graphic>
          </wp:inline>
        </w:drawing>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7"/>
        <w:gridCol w:w="743"/>
        <w:gridCol w:w="3817"/>
        <w:gridCol w:w="1013"/>
        <w:gridCol w:w="1011"/>
        <w:gridCol w:w="1041"/>
      </w:tblGrid>
      <w:tr w:rsidR="003B3304" w:rsidRPr="00E17504" w:rsidTr="009A3DDB">
        <w:trPr>
          <w:trHeight w:val="463"/>
          <w:jc w:val="center"/>
        </w:trPr>
        <w:tc>
          <w:tcPr>
            <w:tcW w:w="5000" w:type="pct"/>
            <w:gridSpan w:val="6"/>
            <w:tcBorders>
              <w:top w:val="nil"/>
              <w:left w:val="nil"/>
              <w:right w:val="nil"/>
            </w:tcBorders>
          </w:tcPr>
          <w:p w:rsidR="003B3304" w:rsidRPr="00B36029" w:rsidRDefault="003B3304" w:rsidP="009A3DDB">
            <w:pPr>
              <w:widowControl w:val="0"/>
              <w:spacing w:after="0" w:line="240" w:lineRule="auto"/>
              <w:ind w:firstLine="0"/>
              <w:jc w:val="center"/>
              <w:rPr>
                <w:rFonts w:ascii="Garamond" w:eastAsia="Times New Roman" w:hAnsi="Garamond"/>
                <w:bCs/>
                <w:sz w:val="14"/>
                <w:lang w:val="sq-AL"/>
              </w:rPr>
            </w:pPr>
          </w:p>
          <w:p w:rsidR="003B3304" w:rsidRDefault="003B3304" w:rsidP="009A3DDB">
            <w:pPr>
              <w:widowControl w:val="0"/>
              <w:spacing w:after="0" w:line="240" w:lineRule="auto"/>
              <w:ind w:firstLine="0"/>
              <w:jc w:val="center"/>
              <w:rPr>
                <w:rFonts w:ascii="Garamond" w:eastAsia="Times New Roman" w:hAnsi="Garamond"/>
                <w:bCs/>
                <w:lang w:val="sq-AL"/>
              </w:rPr>
            </w:pPr>
          </w:p>
          <w:p w:rsidR="003B3304" w:rsidRDefault="003B3304" w:rsidP="009A3DDB">
            <w:pPr>
              <w:widowControl w:val="0"/>
              <w:spacing w:after="0" w:line="240" w:lineRule="auto"/>
              <w:ind w:firstLine="0"/>
              <w:jc w:val="center"/>
              <w:rPr>
                <w:rFonts w:ascii="Garamond" w:eastAsia="Times New Roman" w:hAnsi="Garamond"/>
                <w:bCs/>
                <w:lang w:val="sq-AL"/>
              </w:rPr>
            </w:pPr>
          </w:p>
          <w:p w:rsidR="003B3304" w:rsidRDefault="003B3304" w:rsidP="009A3DDB">
            <w:pPr>
              <w:widowControl w:val="0"/>
              <w:spacing w:after="0" w:line="240" w:lineRule="auto"/>
              <w:ind w:firstLine="0"/>
              <w:jc w:val="center"/>
              <w:rPr>
                <w:rFonts w:ascii="Garamond" w:eastAsia="Times New Roman" w:hAnsi="Garamond"/>
                <w:bCs/>
                <w:lang w:val="sq-AL"/>
              </w:rPr>
            </w:pPr>
          </w:p>
          <w:p w:rsidR="003B3304" w:rsidRDefault="003B3304" w:rsidP="009A3DDB">
            <w:pPr>
              <w:widowControl w:val="0"/>
              <w:spacing w:after="0" w:line="240" w:lineRule="auto"/>
              <w:ind w:firstLine="0"/>
              <w:jc w:val="center"/>
              <w:rPr>
                <w:rFonts w:ascii="Garamond" w:eastAsia="Times New Roman" w:hAnsi="Garamond"/>
                <w:bCs/>
                <w:lang w:val="sq-AL"/>
              </w:rPr>
            </w:pPr>
          </w:p>
          <w:p w:rsidR="003B3304" w:rsidRDefault="003B3304" w:rsidP="009A3DDB">
            <w:pPr>
              <w:widowControl w:val="0"/>
              <w:spacing w:after="0" w:line="240" w:lineRule="auto"/>
              <w:ind w:firstLine="0"/>
              <w:jc w:val="center"/>
              <w:rPr>
                <w:rFonts w:ascii="Garamond" w:eastAsia="Times New Roman" w:hAnsi="Garamond"/>
                <w:bCs/>
                <w:lang w:val="sq-AL"/>
              </w:rPr>
            </w:pPr>
          </w:p>
          <w:p w:rsidR="003B3304" w:rsidRDefault="003B3304" w:rsidP="009A3DDB">
            <w:pPr>
              <w:widowControl w:val="0"/>
              <w:spacing w:after="0" w:line="240" w:lineRule="auto"/>
              <w:ind w:firstLine="0"/>
              <w:jc w:val="center"/>
              <w:rPr>
                <w:rFonts w:ascii="Garamond" w:eastAsia="Times New Roman" w:hAnsi="Garamond"/>
                <w:bCs/>
                <w:lang w:val="sq-AL"/>
              </w:rPr>
            </w:pPr>
          </w:p>
          <w:p w:rsidR="003B3304" w:rsidRDefault="003B3304" w:rsidP="009A3DDB">
            <w:pPr>
              <w:widowControl w:val="0"/>
              <w:spacing w:after="0" w:line="240" w:lineRule="auto"/>
              <w:ind w:firstLine="0"/>
              <w:jc w:val="center"/>
              <w:rPr>
                <w:rFonts w:ascii="Garamond" w:eastAsia="Times New Roman" w:hAnsi="Garamond"/>
                <w:bCs/>
                <w:lang w:val="sq-AL"/>
              </w:rPr>
            </w:pPr>
          </w:p>
          <w:p w:rsidR="003B3304" w:rsidRDefault="003B3304" w:rsidP="009A3DDB">
            <w:pPr>
              <w:widowControl w:val="0"/>
              <w:spacing w:after="0" w:line="240" w:lineRule="auto"/>
              <w:ind w:firstLine="0"/>
              <w:jc w:val="center"/>
              <w:rPr>
                <w:rFonts w:ascii="Garamond" w:eastAsia="Times New Roman" w:hAnsi="Garamond"/>
                <w:bCs/>
                <w:lang w:val="sq-AL"/>
              </w:rPr>
            </w:pPr>
          </w:p>
          <w:p w:rsidR="003B3304" w:rsidRDefault="003B3304" w:rsidP="009A3DDB">
            <w:pPr>
              <w:widowControl w:val="0"/>
              <w:spacing w:after="0" w:line="240" w:lineRule="auto"/>
              <w:ind w:firstLine="0"/>
              <w:jc w:val="center"/>
              <w:rPr>
                <w:rFonts w:ascii="Garamond" w:eastAsia="Times New Roman" w:hAnsi="Garamond"/>
                <w:bCs/>
                <w:lang w:val="sq-AL"/>
              </w:rPr>
            </w:pPr>
          </w:p>
          <w:p w:rsidR="003B3304" w:rsidRDefault="003B3304" w:rsidP="009A3DDB">
            <w:pPr>
              <w:widowControl w:val="0"/>
              <w:spacing w:after="0" w:line="240" w:lineRule="auto"/>
              <w:ind w:firstLine="0"/>
              <w:jc w:val="center"/>
              <w:rPr>
                <w:rFonts w:ascii="Garamond" w:eastAsia="Times New Roman" w:hAnsi="Garamond"/>
                <w:bCs/>
                <w:lang w:val="sq-AL"/>
              </w:rPr>
            </w:pPr>
          </w:p>
          <w:p w:rsidR="003B3304" w:rsidRPr="00E17504" w:rsidRDefault="003B3304" w:rsidP="009A3DDB">
            <w:pPr>
              <w:widowControl w:val="0"/>
              <w:spacing w:after="0" w:line="240" w:lineRule="auto"/>
              <w:ind w:firstLine="0"/>
              <w:jc w:val="center"/>
              <w:rPr>
                <w:rFonts w:ascii="Garamond" w:eastAsia="Times New Roman" w:hAnsi="Garamond"/>
                <w:bCs/>
                <w:lang w:val="sq-AL"/>
              </w:rPr>
            </w:pPr>
            <w:r w:rsidRPr="00E17504">
              <w:rPr>
                <w:rFonts w:ascii="Garamond" w:eastAsia="Times New Roman" w:hAnsi="Garamond"/>
                <w:bCs/>
                <w:lang w:val="sq-AL"/>
              </w:rPr>
              <w:t>ANEKSI 1/E</w:t>
            </w:r>
          </w:p>
          <w:p w:rsidR="003B3304" w:rsidRPr="00E17504" w:rsidRDefault="003B3304" w:rsidP="009A3DDB">
            <w:pPr>
              <w:widowControl w:val="0"/>
              <w:spacing w:after="0" w:line="240" w:lineRule="auto"/>
              <w:ind w:firstLine="0"/>
              <w:jc w:val="center"/>
              <w:rPr>
                <w:rFonts w:ascii="Garamond" w:eastAsia="Times New Roman" w:hAnsi="Garamond"/>
                <w:bCs/>
                <w:lang w:val="sq-AL"/>
              </w:rPr>
            </w:pPr>
            <w:r w:rsidRPr="00E17504">
              <w:rPr>
                <w:rFonts w:ascii="Garamond" w:eastAsia="Times New Roman" w:hAnsi="Garamond"/>
                <w:bCs/>
                <w:lang w:val="sq-AL"/>
              </w:rPr>
              <w:t>TABELË KLASIFIKIMI – MOTEL</w:t>
            </w:r>
          </w:p>
          <w:p w:rsidR="003B3304" w:rsidRPr="00B36029" w:rsidRDefault="003B3304" w:rsidP="009A3DDB">
            <w:pPr>
              <w:widowControl w:val="0"/>
              <w:spacing w:after="0" w:line="240" w:lineRule="auto"/>
              <w:ind w:firstLine="0"/>
              <w:rPr>
                <w:rFonts w:ascii="Garamond" w:eastAsia="Times New Roman" w:hAnsi="Garamond"/>
                <w:b/>
                <w:bCs/>
                <w:sz w:val="14"/>
                <w:lang w:val="sq-AL"/>
              </w:rPr>
            </w:pP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55"/>
          <w:jc w:val="center"/>
        </w:trPr>
        <w:tc>
          <w:tcPr>
            <w:tcW w:w="5000" w:type="pct"/>
            <w:gridSpan w:val="6"/>
            <w:tcBorders>
              <w:left w:val="single" w:sz="4" w:space="0" w:color="auto"/>
              <w:bottom w:val="single" w:sz="4" w:space="0" w:color="000000"/>
              <w:right w:val="single" w:sz="4" w:space="0" w:color="auto"/>
            </w:tcBorders>
            <w:shd w:val="clear" w:color="000000" w:fill="A6A6A6"/>
          </w:tcPr>
          <w:p w:rsidR="003B3304" w:rsidRPr="00E17504" w:rsidRDefault="003B3304" w:rsidP="009A3DDB">
            <w:pPr>
              <w:widowControl w:val="0"/>
              <w:spacing w:after="0" w:line="240" w:lineRule="auto"/>
              <w:ind w:firstLine="0"/>
              <w:jc w:val="left"/>
              <w:rPr>
                <w:rFonts w:ascii="Garamond" w:eastAsiaTheme="minorHAnsi" w:hAnsi="Garamond"/>
                <w:b/>
                <w:bCs/>
                <w:color w:val="000000"/>
                <w:lang w:val="sq-AL"/>
              </w:rPr>
            </w:pPr>
            <w:r w:rsidRPr="00E17504">
              <w:rPr>
                <w:rFonts w:ascii="Garamond" w:hAnsi="Garamond"/>
                <w:b/>
                <w:bCs/>
                <w:color w:val="000000"/>
                <w:lang w:val="sq-AL"/>
              </w:rPr>
              <w:t>Në mënyrë që një strukturë akomoduese të klasifikohet si “Motel” duhet që të përmbushë të gjith</w:t>
            </w:r>
            <w:r>
              <w:rPr>
                <w:rFonts w:ascii="Garamond" w:hAnsi="Garamond"/>
                <w:b/>
                <w:bCs/>
                <w:color w:val="000000"/>
                <w:lang w:val="sq-AL"/>
              </w:rPr>
              <w:t>a</w:t>
            </w:r>
            <w:r w:rsidRPr="00E17504">
              <w:rPr>
                <w:rFonts w:ascii="Garamond" w:hAnsi="Garamond"/>
                <w:b/>
                <w:bCs/>
                <w:color w:val="000000"/>
                <w:lang w:val="sq-AL"/>
              </w:rPr>
              <w:t xml:space="preserve"> kriteret e detyrueshme të nivelit përkatës të klasifikimit.</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68"/>
          <w:jc w:val="center"/>
        </w:trPr>
        <w:tc>
          <w:tcPr>
            <w:tcW w:w="875" w:type="pct"/>
            <w:tcBorders>
              <w:left w:val="single" w:sz="4" w:space="0" w:color="auto"/>
              <w:bottom w:val="single" w:sz="4" w:space="0" w:color="000000"/>
              <w:right w:val="single" w:sz="4" w:space="0" w:color="auto"/>
            </w:tcBorders>
            <w:shd w:val="clear" w:color="000000" w:fill="A6A6A6"/>
            <w:vAlign w:val="center"/>
          </w:tcPr>
          <w:p w:rsidR="003B3304" w:rsidRPr="00E17504" w:rsidRDefault="003B3304" w:rsidP="009A3DDB">
            <w:pPr>
              <w:widowControl w:val="0"/>
              <w:spacing w:after="0" w:line="240" w:lineRule="auto"/>
              <w:ind w:firstLine="0"/>
              <w:jc w:val="center"/>
              <w:rPr>
                <w:rFonts w:ascii="Garamond" w:eastAsia="Times New Roman" w:hAnsi="Garamond"/>
                <w:b/>
                <w:bCs/>
                <w:lang w:val="sq-AL"/>
              </w:rPr>
            </w:pPr>
            <w:r w:rsidRPr="00E17504">
              <w:rPr>
                <w:rFonts w:ascii="Garamond" w:eastAsia="Times New Roman" w:hAnsi="Garamond"/>
                <w:b/>
                <w:bCs/>
                <w:lang w:val="sq-AL"/>
              </w:rPr>
              <w:t>Fushat</w:t>
            </w:r>
          </w:p>
        </w:tc>
        <w:tc>
          <w:tcPr>
            <w:tcW w:w="402" w:type="pct"/>
            <w:tcBorders>
              <w:left w:val="nil"/>
              <w:bottom w:val="single" w:sz="4" w:space="0" w:color="auto"/>
              <w:right w:val="single" w:sz="4" w:space="0" w:color="auto"/>
            </w:tcBorders>
            <w:shd w:val="clear" w:color="000000" w:fill="A6A6A6"/>
            <w:vAlign w:val="center"/>
          </w:tcPr>
          <w:p w:rsidR="003B3304" w:rsidRPr="00E17504" w:rsidRDefault="003B3304" w:rsidP="009A3DDB">
            <w:pPr>
              <w:widowControl w:val="0"/>
              <w:spacing w:after="0" w:line="240" w:lineRule="auto"/>
              <w:ind w:firstLine="0"/>
              <w:jc w:val="center"/>
              <w:rPr>
                <w:rFonts w:ascii="Garamond" w:eastAsia="Times New Roman" w:hAnsi="Garamond"/>
                <w:b/>
                <w:bCs/>
                <w:lang w:val="sq-AL"/>
              </w:rPr>
            </w:pPr>
            <w:r w:rsidRPr="00E17504">
              <w:rPr>
                <w:rFonts w:ascii="Garamond" w:eastAsia="Times New Roman" w:hAnsi="Garamond"/>
                <w:b/>
                <w:bCs/>
                <w:lang w:val="sq-AL"/>
              </w:rPr>
              <w:t>Nr.</w:t>
            </w:r>
          </w:p>
        </w:tc>
        <w:tc>
          <w:tcPr>
            <w:tcW w:w="2065" w:type="pct"/>
            <w:tcBorders>
              <w:left w:val="nil"/>
              <w:bottom w:val="single" w:sz="4" w:space="0" w:color="auto"/>
              <w:right w:val="single" w:sz="4" w:space="0" w:color="auto"/>
            </w:tcBorders>
            <w:shd w:val="clear" w:color="000000" w:fill="A6A6A6"/>
            <w:vAlign w:val="center"/>
          </w:tcPr>
          <w:p w:rsidR="003B3304" w:rsidRPr="00E17504" w:rsidRDefault="003B3304" w:rsidP="009A3DDB">
            <w:pPr>
              <w:widowControl w:val="0"/>
              <w:spacing w:after="0" w:line="240" w:lineRule="auto"/>
              <w:ind w:firstLine="0"/>
              <w:jc w:val="center"/>
              <w:rPr>
                <w:rFonts w:ascii="Garamond" w:eastAsia="Times New Roman" w:hAnsi="Garamond"/>
                <w:b/>
                <w:bCs/>
                <w:lang w:val="sq-AL"/>
              </w:rPr>
            </w:pPr>
            <w:r w:rsidRPr="00E17504">
              <w:rPr>
                <w:rFonts w:ascii="Garamond" w:eastAsia="Times New Roman" w:hAnsi="Garamond"/>
                <w:b/>
                <w:bCs/>
                <w:lang w:val="sq-AL"/>
              </w:rPr>
              <w:t>Kriteret</w:t>
            </w:r>
          </w:p>
        </w:tc>
        <w:tc>
          <w:tcPr>
            <w:tcW w:w="548" w:type="pct"/>
            <w:tcBorders>
              <w:top w:val="nil"/>
              <w:left w:val="nil"/>
              <w:bottom w:val="single" w:sz="4" w:space="0" w:color="auto"/>
              <w:right w:val="single" w:sz="4" w:space="0" w:color="auto"/>
            </w:tcBorders>
            <w:shd w:val="clear" w:color="auto" w:fill="A6A6A6" w:themeFill="background1" w:themeFillShade="A6"/>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b/>
                <w:bCs/>
                <w:lang w:val="sq-AL"/>
              </w:rPr>
              <w:t>Standard</w:t>
            </w:r>
          </w:p>
        </w:tc>
        <w:tc>
          <w:tcPr>
            <w:tcW w:w="547" w:type="pct"/>
            <w:tcBorders>
              <w:top w:val="nil"/>
              <w:left w:val="nil"/>
              <w:bottom w:val="single" w:sz="4" w:space="0" w:color="auto"/>
              <w:right w:val="single" w:sz="4" w:space="0" w:color="auto"/>
            </w:tcBorders>
            <w:shd w:val="clear" w:color="auto" w:fill="A6A6A6" w:themeFill="background1" w:themeFillShade="A6"/>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b/>
                <w:bCs/>
                <w:lang w:val="sq-AL"/>
              </w:rPr>
              <w:t>Komfort</w:t>
            </w:r>
          </w:p>
        </w:tc>
        <w:tc>
          <w:tcPr>
            <w:tcW w:w="562" w:type="pct"/>
            <w:tcBorders>
              <w:top w:val="nil"/>
              <w:left w:val="nil"/>
              <w:bottom w:val="single" w:sz="4" w:space="0" w:color="auto"/>
              <w:right w:val="single" w:sz="4" w:space="0" w:color="auto"/>
            </w:tcBorders>
            <w:shd w:val="clear" w:color="auto" w:fill="A6A6A6" w:themeFill="background1" w:themeFillShade="A6"/>
            <w:vAlign w:val="center"/>
          </w:tcPr>
          <w:p w:rsidR="003B3304" w:rsidRPr="00E17504" w:rsidRDefault="003B3304" w:rsidP="009A3DDB">
            <w:pPr>
              <w:widowControl w:val="0"/>
              <w:spacing w:after="0" w:line="240" w:lineRule="auto"/>
              <w:ind w:firstLine="0"/>
              <w:jc w:val="center"/>
              <w:rPr>
                <w:rFonts w:ascii="Garamond" w:eastAsia="Times New Roman" w:hAnsi="Garamond"/>
                <w:b/>
                <w:bCs/>
                <w:lang w:val="sq-AL"/>
              </w:rPr>
            </w:pPr>
            <w:r w:rsidRPr="00E17504">
              <w:rPr>
                <w:rFonts w:ascii="Garamond" w:eastAsia="Times New Roman" w:hAnsi="Garamond"/>
                <w:b/>
                <w:bCs/>
                <w:lang w:val="sq-AL"/>
              </w:rPr>
              <w:t>Superior</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3"/>
          <w:jc w:val="center"/>
        </w:trPr>
        <w:tc>
          <w:tcPr>
            <w:tcW w:w="875" w:type="pct"/>
            <w:vMerge w:val="restart"/>
            <w:tcBorders>
              <w:top w:val="nil"/>
              <w:left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Të përgjithshme</w:t>
            </w: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w:t>
            </w:r>
          </w:p>
        </w:tc>
        <w:tc>
          <w:tcPr>
            <w:tcW w:w="2065"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Moteli duhet të ketë të paktën 6 njësi akomoduese.</w:t>
            </w:r>
          </w:p>
        </w:tc>
        <w:tc>
          <w:tcPr>
            <w:tcW w:w="548"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4"/>
          <w:jc w:val="center"/>
        </w:trPr>
        <w:tc>
          <w:tcPr>
            <w:tcW w:w="875" w:type="pct"/>
            <w:vMerge/>
            <w:tcBorders>
              <w:left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2</w:t>
            </w:r>
          </w:p>
        </w:tc>
        <w:tc>
          <w:tcPr>
            <w:tcW w:w="2065"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Ndriçim i përshtatshëm në të gjith</w:t>
            </w:r>
            <w:r>
              <w:rPr>
                <w:rFonts w:ascii="Garamond" w:eastAsia="Times New Roman" w:hAnsi="Garamond"/>
                <w:lang w:val="sq-AL"/>
              </w:rPr>
              <w:t>a</w:t>
            </w:r>
            <w:r w:rsidRPr="00E17504">
              <w:rPr>
                <w:rFonts w:ascii="Garamond" w:eastAsia="Times New Roman" w:hAnsi="Garamond"/>
                <w:lang w:val="sq-AL"/>
              </w:rPr>
              <w:t xml:space="preserve"> ambientet (dhoma, korridore, shkallë, parkim etj.).</w:t>
            </w:r>
          </w:p>
        </w:tc>
        <w:tc>
          <w:tcPr>
            <w:tcW w:w="548"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4"/>
          <w:jc w:val="center"/>
        </w:trPr>
        <w:tc>
          <w:tcPr>
            <w:tcW w:w="875" w:type="pct"/>
            <w:vMerge/>
            <w:tcBorders>
              <w:left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3</w:t>
            </w:r>
          </w:p>
        </w:tc>
        <w:tc>
          <w:tcPr>
            <w:tcW w:w="2065"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 xml:space="preserve">Regjistër ku mban të dhënat për secilin nga klientët që akomodon (si: emër, mbiemër, adresa, nr. i targës dhe modeli i makinës). Gjithashtu, duhet të shënoj datën dhe orën e mbërritjes dhe largimit nga moteli. </w:t>
            </w:r>
          </w:p>
        </w:tc>
        <w:tc>
          <w:tcPr>
            <w:tcW w:w="548"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4"/>
          <w:jc w:val="center"/>
        </w:trPr>
        <w:tc>
          <w:tcPr>
            <w:tcW w:w="875" w:type="pct"/>
            <w:vMerge/>
            <w:tcBorders>
              <w:left w:val="single" w:sz="4" w:space="0" w:color="auto"/>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4</w:t>
            </w:r>
          </w:p>
        </w:tc>
        <w:tc>
          <w:tcPr>
            <w:tcW w:w="2065"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Nuk duhet t’i ofrojë akomodim personave nën 18 vjeç, përveç rasteve kur janë të shoqëruar nga prindërit apo kujdestarët e tyre.</w:t>
            </w:r>
          </w:p>
        </w:tc>
        <w:tc>
          <w:tcPr>
            <w:tcW w:w="548"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4"/>
          <w:jc w:val="center"/>
        </w:trPr>
        <w:tc>
          <w:tcPr>
            <w:tcW w:w="875" w:type="pct"/>
            <w:vMerge w:val="restart"/>
            <w:tcBorders>
              <w:top w:val="single" w:sz="4" w:space="0" w:color="auto"/>
              <w:left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lastRenderedPageBreak/>
              <w:t>Parkimi</w:t>
            </w: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5</w:t>
            </w:r>
          </w:p>
        </w:tc>
        <w:tc>
          <w:tcPr>
            <w:tcW w:w="2065"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Garazh individual ose parkim të përbashkët për çdo dhomë. Vende parkimi 100% sa nr. dhomave plus stafin.</w:t>
            </w:r>
          </w:p>
        </w:tc>
        <w:tc>
          <w:tcPr>
            <w:tcW w:w="548"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68"/>
          <w:jc w:val="center"/>
        </w:trPr>
        <w:tc>
          <w:tcPr>
            <w:tcW w:w="875" w:type="pct"/>
            <w:vMerge/>
            <w:tcBorders>
              <w:left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6</w:t>
            </w:r>
          </w:p>
        </w:tc>
        <w:tc>
          <w:tcPr>
            <w:tcW w:w="2065"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Parkimi pa pagesë.</w:t>
            </w:r>
          </w:p>
        </w:tc>
        <w:tc>
          <w:tcPr>
            <w:tcW w:w="548"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left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7</w:t>
            </w:r>
          </w:p>
        </w:tc>
        <w:tc>
          <w:tcPr>
            <w:tcW w:w="2065"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Ndriçim në të gjithë sipërfaqen dhe survejim me kamera 24/7.</w:t>
            </w:r>
          </w:p>
        </w:tc>
        <w:tc>
          <w:tcPr>
            <w:tcW w:w="548"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left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8</w:t>
            </w:r>
          </w:p>
        </w:tc>
        <w:tc>
          <w:tcPr>
            <w:tcW w:w="2065"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Gjithë zona e parkimit e rrethuar.</w:t>
            </w:r>
          </w:p>
        </w:tc>
        <w:tc>
          <w:tcPr>
            <w:tcW w:w="548"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left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9</w:t>
            </w:r>
          </w:p>
        </w:tc>
        <w:tc>
          <w:tcPr>
            <w:tcW w:w="2065"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Zona e parkimit e shtruar me asfalt dhe e pajisur me sinjalistikën përkatëse.</w:t>
            </w:r>
          </w:p>
        </w:tc>
        <w:tc>
          <w:tcPr>
            <w:tcW w:w="548"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left w:val="single" w:sz="4" w:space="0" w:color="auto"/>
              <w:bottom w:val="single" w:sz="4" w:space="0" w:color="000000"/>
              <w:right w:val="single" w:sz="4" w:space="0" w:color="auto"/>
            </w:tcBorders>
            <w:shd w:val="clear" w:color="auto" w:fill="auto"/>
            <w:vAlign w:val="center"/>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10</w:t>
            </w:r>
          </w:p>
        </w:tc>
        <w:tc>
          <w:tcPr>
            <w:tcW w:w="2065"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Kanale për kullimin e ujit në zonat e parkimit.</w:t>
            </w:r>
          </w:p>
        </w:tc>
        <w:tc>
          <w:tcPr>
            <w:tcW w:w="548"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4"/>
          <w:jc w:val="center"/>
        </w:trPr>
        <w:tc>
          <w:tcPr>
            <w:tcW w:w="875" w:type="pct"/>
            <w:vMerge w:val="restart"/>
            <w:tcBorders>
              <w:top w:val="nil"/>
              <w:left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left"/>
              <w:rPr>
                <w:rFonts w:ascii="Garamond" w:eastAsia="Times New Roman" w:hAnsi="Garamond"/>
                <w:lang w:val="sq-AL"/>
              </w:rPr>
            </w:pPr>
            <w:r w:rsidRPr="00E17504">
              <w:rPr>
                <w:rFonts w:ascii="Garamond" w:eastAsia="Times New Roman" w:hAnsi="Garamond"/>
                <w:lang w:val="sq-AL"/>
              </w:rPr>
              <w:t xml:space="preserve">Pastërtia dhe mirëmbajtja </w:t>
            </w: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11</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 xml:space="preserve">Pastërtia dhe higjiena janë parakushte themelore- kushte në të gjitha mjediset e brendshme dhe të jashtme të strukturës akomoduese. </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22"/>
          <w:jc w:val="center"/>
        </w:trPr>
        <w:tc>
          <w:tcPr>
            <w:tcW w:w="875" w:type="pct"/>
            <w:vMerge/>
            <w:tcBorders>
              <w:left w:val="single" w:sz="4" w:space="0" w:color="auto"/>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12</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Të gjithë mekanizmat dhe pajisjet në të gjithë ambientet e strukturës akomoduese të jenë funkisonale dhe të padëmtuara.</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10"/>
          <w:jc w:val="center"/>
        </w:trPr>
        <w:tc>
          <w:tcPr>
            <w:tcW w:w="875" w:type="pct"/>
            <w:tcBorders>
              <w:top w:val="nil"/>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Personeli</w:t>
            </w:r>
          </w:p>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13</w:t>
            </w:r>
          </w:p>
        </w:tc>
        <w:tc>
          <w:tcPr>
            <w:tcW w:w="2065"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Të gjitha shërbimet duhet të ofrohen nga personel i kualifikuar dhe i identifikueshëm.</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
          <w:jc w:val="center"/>
        </w:trPr>
        <w:tc>
          <w:tcPr>
            <w:tcW w:w="87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left"/>
              <w:rPr>
                <w:rFonts w:ascii="Garamond" w:eastAsia="Times New Roman" w:hAnsi="Garamond"/>
                <w:lang w:val="sq-AL"/>
              </w:rPr>
            </w:pPr>
            <w:r w:rsidRPr="00E17504">
              <w:rPr>
                <w:rFonts w:ascii="Garamond" w:eastAsia="Times New Roman" w:hAnsi="Garamond"/>
                <w:lang w:val="sq-AL"/>
              </w:rPr>
              <w:t>Facilitete për personat me aftësi të kufizuara</w:t>
            </w: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14</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Vend parkimi i veçantë për personat me aftësi të kufizuar (2 vende).</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top w:val="nil"/>
              <w:left w:val="single" w:sz="4" w:space="0" w:color="auto"/>
              <w:bottom w:val="single" w:sz="4" w:space="0" w:color="auto"/>
              <w:right w:val="single" w:sz="4" w:space="0" w:color="auto"/>
            </w:tcBorders>
            <w:vAlign w:val="center"/>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15</w:t>
            </w:r>
          </w:p>
        </w:tc>
        <w:tc>
          <w:tcPr>
            <w:tcW w:w="2065"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Rampë në hyrje të strukturës akomoduese.</w:t>
            </w:r>
          </w:p>
          <w:p w:rsidR="003B3304" w:rsidRPr="00E17504" w:rsidRDefault="003B3304" w:rsidP="009A3DDB">
            <w:pPr>
              <w:widowControl w:val="0"/>
              <w:spacing w:after="0" w:line="240" w:lineRule="auto"/>
              <w:ind w:firstLine="0"/>
              <w:rPr>
                <w:rFonts w:ascii="Garamond" w:eastAsia="Times New Roman" w:hAnsi="Garamond"/>
                <w:lang w:val="sq-AL"/>
              </w:rPr>
            </w:pPr>
          </w:p>
        </w:tc>
        <w:tc>
          <w:tcPr>
            <w:tcW w:w="548"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val="restart"/>
            <w:tcBorders>
              <w:top w:val="single" w:sz="4" w:space="0" w:color="auto"/>
              <w:left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Kushtet e sigurisë</w:t>
            </w: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single" w:sz="4" w:space="0" w:color="auto"/>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16</w:t>
            </w:r>
          </w:p>
        </w:tc>
        <w:tc>
          <w:tcPr>
            <w:tcW w:w="2065" w:type="pct"/>
            <w:tcBorders>
              <w:top w:val="single" w:sz="4" w:space="0" w:color="auto"/>
              <w:left w:val="single" w:sz="4" w:space="0" w:color="auto"/>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Sistem për mbrojtjen nga zjarri dhe afishim në korridore i planit të evakuimit dhe udhëzimeve në rast zjarri.</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left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single" w:sz="4" w:space="0" w:color="auto"/>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17</w:t>
            </w:r>
          </w:p>
        </w:tc>
        <w:tc>
          <w:tcPr>
            <w:tcW w:w="2065" w:type="pct"/>
            <w:tcBorders>
              <w:top w:val="single" w:sz="4" w:space="0" w:color="auto"/>
              <w:left w:val="single" w:sz="4" w:space="0" w:color="auto"/>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Rregullore e brendshme për mbrojtjen nga zjarri dhe shpëtimi</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left w:val="single" w:sz="4" w:space="0" w:color="auto"/>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single" w:sz="4" w:space="0" w:color="auto"/>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18</w:t>
            </w:r>
          </w:p>
        </w:tc>
        <w:tc>
          <w:tcPr>
            <w:tcW w:w="2065" w:type="pct"/>
            <w:tcBorders>
              <w:top w:val="single" w:sz="4" w:space="0" w:color="auto"/>
              <w:left w:val="single" w:sz="4" w:space="0" w:color="auto"/>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Dokumente të përditësuara të lëshuara nga autoritetet përgjegjëse, që konfirmojnë përmbushjen e të gjitha kushteve dhe rregullave për mbrojtjen nga zjarri dhe shpëtimi.</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Recepsioni</w:t>
            </w: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vMerge w:val="restart"/>
            <w:tcBorders>
              <w:top w:val="single" w:sz="4" w:space="0" w:color="auto"/>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lastRenderedPageBreak/>
              <w:t>1</w:t>
            </w:r>
            <w:r w:rsidRPr="00E17504">
              <w:rPr>
                <w:rFonts w:ascii="Garamond" w:eastAsia="Times New Roman" w:hAnsi="Garamond"/>
                <w:shd w:val="clear" w:color="auto" w:fill="FFFFFF" w:themeFill="background1"/>
                <w:lang w:val="sq-AL"/>
              </w:rPr>
              <w:t>9</w:t>
            </w:r>
          </w:p>
        </w:tc>
        <w:tc>
          <w:tcPr>
            <w:tcW w:w="2065" w:type="pct"/>
            <w:tcBorders>
              <w:top w:val="single" w:sz="4" w:space="0" w:color="auto"/>
              <w:left w:val="single" w:sz="4" w:space="0" w:color="auto"/>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Shërbimi i pritjes (recepsionit).</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vMerge/>
            <w:tcBorders>
              <w:top w:val="single" w:sz="4" w:space="0" w:color="auto"/>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2065" w:type="pct"/>
            <w:tcBorders>
              <w:top w:val="single" w:sz="4" w:space="0" w:color="auto"/>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Hapësirë e veçantë me banak për recepsionin.</w:t>
            </w:r>
          </w:p>
        </w:tc>
        <w:tc>
          <w:tcPr>
            <w:tcW w:w="548" w:type="pct"/>
            <w:tcBorders>
              <w:top w:val="single" w:sz="4" w:space="0" w:color="auto"/>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single" w:sz="4" w:space="0" w:color="auto"/>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single" w:sz="4" w:space="0" w:color="auto"/>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5"/>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vMerge/>
            <w:tcBorders>
              <w:top w:val="single" w:sz="4" w:space="0" w:color="auto"/>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Hapësirë e veçantë me banak për recepsionin dhe dy vende për t’u ulur.</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2"/>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20</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Në hyrje njoftimi i dukshëm mbi kohën e punës.</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29"/>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21</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Recepsioni i hapur 24 orë. Shërbim i përgjigjes së thirrjeve telefonike, nga brenda dhe jashtë hotelit, 24 orë.</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1"/>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22</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Manuali i brendshëm i procedurave dhe i stafit të hotelit në gjuhën shqipe.</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20"/>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23</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 xml:space="preserve">Publikimi i listës së çmimeve tavan të dhomave, në gjuhën shqipe dhe të paktën në gjuhën angleze. Afishim i çmimit dhe çdo shërbim që përfshihet, si dhe taksat apo detyrime të tjera, politikat e rezervimit, ndryshimit dhe anulimit dhe </w:t>
            </w:r>
            <w:r w:rsidRPr="00E17504">
              <w:rPr>
                <w:rFonts w:ascii="Garamond" w:eastAsia="Times New Roman" w:hAnsi="Garamond"/>
                <w:lang w:val="sq-AL"/>
              </w:rPr>
              <w:lastRenderedPageBreak/>
              <w:t>çdo informacion shtesë që kërkon klienti para kryerjes së rezervimit.</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lastRenderedPageBreak/>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68"/>
          <w:jc w:val="center"/>
        </w:trPr>
        <w:tc>
          <w:tcPr>
            <w:tcW w:w="875" w:type="pct"/>
            <w:vMerge/>
            <w:tcBorders>
              <w:top w:val="single" w:sz="4" w:space="0" w:color="auto"/>
              <w:left w:val="single" w:sz="4" w:space="0" w:color="auto"/>
              <w:bottom w:val="single" w:sz="4" w:space="0" w:color="auto"/>
              <w:right w:val="single" w:sz="4" w:space="0" w:color="auto"/>
            </w:tcBorders>
            <w:vAlign w:val="center"/>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24</w:t>
            </w:r>
          </w:p>
        </w:tc>
        <w:tc>
          <w:tcPr>
            <w:tcW w:w="2065"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hAnsi="Garamond"/>
                <w:lang w:val="sq-AL"/>
              </w:rPr>
              <w:t>Regjistrim</w:t>
            </w:r>
            <w:r w:rsidRPr="00E17504">
              <w:rPr>
                <w:rFonts w:ascii="Garamond" w:eastAsia="Times New Roman" w:hAnsi="Garamond"/>
                <w:color w:val="000000"/>
                <w:lang w:val="sq-AL"/>
              </w:rPr>
              <w:t>i i klientëve të fjetinës në një regjistër të veçantë, përfshirë identitetin e tij, nr. e pasaportës/kartës së identitetit, nr. e netqëndrimit, shtetësinë, rezidencën, gjininë dhe moshën.</w:t>
            </w:r>
          </w:p>
        </w:tc>
        <w:tc>
          <w:tcPr>
            <w:tcW w:w="548"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77"/>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single" w:sz="4" w:space="0" w:color="auto"/>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25</w:t>
            </w:r>
          </w:p>
        </w:tc>
        <w:tc>
          <w:tcPr>
            <w:tcW w:w="2065" w:type="pct"/>
            <w:tcBorders>
              <w:top w:val="single" w:sz="4" w:space="0" w:color="auto"/>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Mundësi përdorimi të telefonit për thirrje të jashtme.</w:t>
            </w:r>
          </w:p>
        </w:tc>
        <w:tc>
          <w:tcPr>
            <w:tcW w:w="548" w:type="pct"/>
            <w:tcBorders>
              <w:top w:val="single" w:sz="4" w:space="0" w:color="auto"/>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single" w:sz="4" w:space="0" w:color="auto"/>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single" w:sz="4" w:space="0" w:color="auto"/>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6"/>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26</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Personeli flet një gjuhë të huaj.</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27</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Kutia e ndihmës së shpejtë në recepsion.</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89"/>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28</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Vendosja e numrave të shërbimeve mjekësore dhe urgjencës.</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2"/>
          <w:jc w:val="center"/>
        </w:trPr>
        <w:tc>
          <w:tcPr>
            <w:tcW w:w="875" w:type="pct"/>
            <w:vMerge/>
            <w:tcBorders>
              <w:top w:val="single" w:sz="4" w:space="0" w:color="auto"/>
              <w:left w:val="single" w:sz="4" w:space="0" w:color="auto"/>
              <w:bottom w:val="single" w:sz="4" w:space="0" w:color="auto"/>
              <w:right w:val="single" w:sz="4" w:space="0" w:color="auto"/>
            </w:tcBorders>
            <w:vAlign w:val="center"/>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29</w:t>
            </w:r>
          </w:p>
        </w:tc>
        <w:tc>
          <w:tcPr>
            <w:tcW w:w="2065"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Kasafortë qendrore në recepsion/facilitete të ruajtjes së sendeve me vlerë.</w:t>
            </w:r>
          </w:p>
        </w:tc>
        <w:tc>
          <w:tcPr>
            <w:tcW w:w="548"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 xml:space="preserve">      D [1]</w:t>
            </w:r>
          </w:p>
        </w:tc>
        <w:tc>
          <w:tcPr>
            <w:tcW w:w="56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0"/>
          <w:jc w:val="center"/>
        </w:trPr>
        <w:tc>
          <w:tcPr>
            <w:tcW w:w="875" w:type="pct"/>
            <w:vMerge w:val="restart"/>
            <w:tcBorders>
              <w:top w:val="nil"/>
              <w:left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left"/>
              <w:rPr>
                <w:rFonts w:ascii="Garamond" w:eastAsia="Times New Roman" w:hAnsi="Garamond"/>
                <w:lang w:val="sq-AL"/>
              </w:rPr>
            </w:pPr>
            <w:r w:rsidRPr="00E17504">
              <w:rPr>
                <w:rFonts w:ascii="Garamond" w:eastAsia="Times New Roman" w:hAnsi="Garamond"/>
                <w:lang w:val="sq-AL"/>
              </w:rPr>
              <w:t>Komunikimi horizontal dhe vertikal</w:t>
            </w: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30</w:t>
            </w:r>
          </w:p>
        </w:tc>
        <w:tc>
          <w:tcPr>
            <w:tcW w:w="2065" w:type="pct"/>
            <w:tcBorders>
              <w:top w:val="nil"/>
              <w:left w:val="nil"/>
              <w:bottom w:val="single" w:sz="4" w:space="0" w:color="auto"/>
              <w:right w:val="single" w:sz="4" w:space="0" w:color="auto"/>
            </w:tcBorders>
            <w:shd w:val="clear" w:color="auto" w:fill="auto"/>
            <w:noWrap/>
            <w:vAlign w:val="bottom"/>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Shkallë kryesore për vizitorët, të cilat lidhin të gjithë katet.</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31</w:t>
            </w:r>
          </w:p>
        </w:tc>
        <w:tc>
          <w:tcPr>
            <w:tcW w:w="2065" w:type="pct"/>
            <w:tcBorders>
              <w:top w:val="nil"/>
              <w:left w:val="nil"/>
              <w:bottom w:val="single" w:sz="4" w:space="0" w:color="auto"/>
              <w:right w:val="single" w:sz="4" w:space="0" w:color="auto"/>
            </w:tcBorders>
            <w:shd w:val="clear" w:color="auto" w:fill="auto"/>
            <w:vAlign w:val="bottom"/>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Njësitë akomoduese të treguara me numra ose me shenja të tjera.</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7"/>
          <w:jc w:val="center"/>
        </w:trPr>
        <w:tc>
          <w:tcPr>
            <w:tcW w:w="875" w:type="pct"/>
            <w:vMerge/>
            <w:tcBorders>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32</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Strukturat akomoduese mbi 3 kate mbi tokë duhet të kenë ashensor.</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4"/>
          <w:jc w:val="center"/>
        </w:trPr>
        <w:tc>
          <w:tcPr>
            <w:tcW w:w="875" w:type="pct"/>
            <w:vMerge w:val="restart"/>
            <w:tcBorders>
              <w:top w:val="nil"/>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left"/>
              <w:rPr>
                <w:rFonts w:ascii="Garamond" w:eastAsia="Times New Roman" w:hAnsi="Garamond"/>
                <w:lang w:val="sq-AL"/>
              </w:rPr>
            </w:pPr>
            <w:r w:rsidRPr="00E17504">
              <w:rPr>
                <w:rFonts w:ascii="Garamond" w:eastAsia="Times New Roman" w:hAnsi="Garamond"/>
                <w:lang w:val="sq-AL"/>
              </w:rPr>
              <w:t>Pastrimi i dhomës</w:t>
            </w: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33</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Pastrimi i përditshëm i dhomës.</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40"/>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34</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Ndërrim i çarçafëve të paktën dy herë në javë dhe për çdo klient të ri</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22"/>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Ndërrim i çarçafëve një herë në dy ditë dhe për çdo klient të ri</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35</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spacing w:val="-4"/>
                <w:lang w:val="sq-AL"/>
              </w:rPr>
            </w:pPr>
            <w:r w:rsidRPr="00E17504">
              <w:rPr>
                <w:rFonts w:ascii="Garamond" w:eastAsia="Times New Roman" w:hAnsi="Garamond"/>
                <w:spacing w:val="-4"/>
                <w:lang w:val="sq-AL"/>
              </w:rPr>
              <w:t xml:space="preserve">Ndërrim i përditshëm i peshqirëve sipas kërkesës </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02"/>
          <w:jc w:val="center"/>
        </w:trPr>
        <w:tc>
          <w:tcPr>
            <w:tcW w:w="875" w:type="pct"/>
            <w:vMerge w:val="restart"/>
            <w:tcBorders>
              <w:top w:val="nil"/>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left"/>
              <w:rPr>
                <w:rFonts w:ascii="Garamond" w:eastAsia="Times New Roman" w:hAnsi="Garamond"/>
                <w:lang w:val="sq-AL"/>
              </w:rPr>
            </w:pPr>
            <w:r w:rsidRPr="00E17504">
              <w:rPr>
                <w:rFonts w:ascii="Garamond" w:eastAsia="Times New Roman" w:hAnsi="Garamond"/>
                <w:lang w:val="sq-AL"/>
              </w:rPr>
              <w:t>Informacion i përgjithshëm mbi dhomat</w:t>
            </w: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36</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spacing w:val="-4"/>
                <w:lang w:val="sq-AL"/>
              </w:rPr>
            </w:pPr>
            <w:r w:rsidRPr="00E17504">
              <w:rPr>
                <w:rFonts w:ascii="Garamond" w:eastAsia="Times New Roman" w:hAnsi="Garamond"/>
                <w:spacing w:val="-4"/>
                <w:lang w:val="sq-AL"/>
              </w:rPr>
              <w:t>Sipërfaqja e dhomave (duke përfshirë tualetin, pa përfshirë ballkonin/tarracën ≥ 12,5 m²</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93"/>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vMerge/>
            <w:tcBorders>
              <w:left w:val="nil"/>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spacing w:val="-4"/>
                <w:lang w:val="sq-AL"/>
              </w:rPr>
            </w:pPr>
            <w:r w:rsidRPr="00E17504">
              <w:rPr>
                <w:rFonts w:ascii="Garamond" w:eastAsia="Times New Roman" w:hAnsi="Garamond"/>
                <w:spacing w:val="-4"/>
                <w:lang w:val="sq-AL"/>
              </w:rPr>
              <w:t>Sipërfaqja e dhomave (duke përfshirë tualetin, pa përfshirë ballkonin/tarracën) ≥13,5 m²</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02"/>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spacing w:val="-4"/>
                <w:lang w:val="sq-AL"/>
              </w:rPr>
            </w:pPr>
            <w:r w:rsidRPr="00E17504">
              <w:rPr>
                <w:rFonts w:ascii="Garamond" w:eastAsia="Times New Roman" w:hAnsi="Garamond"/>
                <w:spacing w:val="-4"/>
                <w:lang w:val="sq-AL"/>
              </w:rPr>
              <w:t>Sipërfaqja e dhomave (duke përfshirë tualetin, pa përfshirë ballkonin/tarracën) ≥ 15 m²</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45"/>
          <w:jc w:val="center"/>
        </w:trPr>
        <w:tc>
          <w:tcPr>
            <w:tcW w:w="875" w:type="pct"/>
            <w:vMerge w:val="restart"/>
            <w:tcBorders>
              <w:top w:val="nil"/>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left"/>
              <w:rPr>
                <w:rFonts w:ascii="Garamond" w:eastAsia="Times New Roman" w:hAnsi="Garamond"/>
                <w:lang w:val="sq-AL"/>
              </w:rPr>
            </w:pPr>
            <w:r w:rsidRPr="00E17504">
              <w:rPr>
                <w:rFonts w:ascii="Garamond" w:eastAsia="Times New Roman" w:hAnsi="Garamond"/>
                <w:lang w:val="sq-AL"/>
              </w:rPr>
              <w:t>Komoditeti i gjumit</w:t>
            </w: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lastRenderedPageBreak/>
              <w:t>37</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spacing w:val="-4"/>
                <w:lang w:val="sq-AL"/>
              </w:rPr>
            </w:pPr>
            <w:r w:rsidRPr="00E17504">
              <w:rPr>
                <w:rFonts w:ascii="Garamond" w:eastAsia="Times New Roman" w:hAnsi="Garamond"/>
                <w:spacing w:val="-4"/>
                <w:lang w:val="sq-AL"/>
              </w:rPr>
              <w:t>Dyshek me teknologji bashkëkohore, i mirëmbajtur, me lartësi prej të paktën 13 cm</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7"/>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vMerge/>
            <w:tcBorders>
              <w:left w:val="single" w:sz="4" w:space="0" w:color="auto"/>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2065" w:type="pct"/>
            <w:tcBorders>
              <w:top w:val="nil"/>
              <w:left w:val="single" w:sz="4" w:space="0" w:color="auto"/>
              <w:bottom w:val="single" w:sz="4" w:space="0" w:color="000000"/>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rPr>
                <w:rFonts w:ascii="Garamond" w:eastAsia="Times New Roman" w:hAnsi="Garamond"/>
                <w:spacing w:val="-4"/>
                <w:lang w:val="sq-AL"/>
              </w:rPr>
            </w:pPr>
            <w:r w:rsidRPr="00E17504">
              <w:rPr>
                <w:rFonts w:ascii="Garamond" w:eastAsia="Times New Roman" w:hAnsi="Garamond"/>
                <w:spacing w:val="-4"/>
                <w:lang w:val="sq-AL"/>
              </w:rPr>
              <w:t>Dyshek me teknologji bashkëkohore, i mirëmbajtur, me lartësi prej të paktën 18 cm</w:t>
            </w:r>
          </w:p>
        </w:tc>
        <w:tc>
          <w:tcPr>
            <w:tcW w:w="548" w:type="pct"/>
            <w:tcBorders>
              <w:top w:val="nil"/>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03"/>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38</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spacing w:val="-4"/>
                <w:lang w:val="sq-AL"/>
              </w:rPr>
            </w:pPr>
            <w:r w:rsidRPr="00E17504">
              <w:rPr>
                <w:rFonts w:ascii="Garamond" w:eastAsia="Times New Roman" w:hAnsi="Garamond"/>
                <w:spacing w:val="-4"/>
                <w:lang w:val="sq-AL"/>
              </w:rPr>
              <w:t>Shtretër tek me përmasa minimale 0.80m x 1.90 dhe shtretër dopio me përmasa minimale 1.60m x 1.90 m</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29"/>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spacing w:val="-4"/>
                <w:lang w:val="sq-AL"/>
              </w:rPr>
            </w:pPr>
            <w:r w:rsidRPr="00E17504">
              <w:rPr>
                <w:rFonts w:ascii="Garamond" w:eastAsia="Times New Roman" w:hAnsi="Garamond"/>
                <w:spacing w:val="-4"/>
                <w:lang w:val="sq-AL"/>
              </w:rPr>
              <w:t>Shtretër tek me përmasa minimale 0.90m x 1.90m dhe shtretër dopio me përmasa minimale 1.80m x 1.90m</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26"/>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39</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spacing w:val="-4"/>
                <w:lang w:val="sq-AL"/>
              </w:rPr>
            </w:pPr>
            <w:r w:rsidRPr="00E17504">
              <w:rPr>
                <w:rFonts w:ascii="Garamond" w:eastAsia="Times New Roman" w:hAnsi="Garamond"/>
                <w:spacing w:val="-4"/>
                <w:lang w:val="sq-AL"/>
              </w:rPr>
              <w:t>Shtrat bebesh shtesë me kërkesë.</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88"/>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40</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spacing w:val="-4"/>
                <w:lang w:val="sq-AL"/>
              </w:rPr>
            </w:pPr>
            <w:r w:rsidRPr="00E17504">
              <w:rPr>
                <w:rFonts w:ascii="Garamond" w:eastAsia="Times New Roman" w:hAnsi="Garamond"/>
                <w:spacing w:val="-4"/>
                <w:lang w:val="sq-AL"/>
              </w:rPr>
              <w:t>Seti i çarçafëve 100% pambuk ose një cilësi më të lartë, njëngjyrësh.</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41</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spacing w:val="-4"/>
                <w:lang w:val="sq-AL"/>
              </w:rPr>
            </w:pPr>
            <w:r w:rsidRPr="00E17504">
              <w:rPr>
                <w:rFonts w:ascii="Garamond" w:eastAsia="Times New Roman" w:hAnsi="Garamond"/>
                <w:spacing w:val="-4"/>
                <w:lang w:val="sq-AL"/>
              </w:rPr>
              <w:t>Mbulesë/jorgan me vatinë ose pupla.</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2"/>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42</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spacing w:val="-4"/>
                <w:lang w:val="sq-AL"/>
              </w:rPr>
            </w:pPr>
            <w:r w:rsidRPr="00E17504">
              <w:rPr>
                <w:rFonts w:ascii="Garamond" w:eastAsia="Times New Roman" w:hAnsi="Garamond"/>
                <w:spacing w:val="-4"/>
                <w:lang w:val="sq-AL"/>
              </w:rPr>
              <w:t>Mbulesë tjetër alternative.</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43</w:t>
            </w:r>
          </w:p>
        </w:tc>
        <w:tc>
          <w:tcPr>
            <w:tcW w:w="2065"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rPr>
                <w:rFonts w:ascii="Garamond" w:eastAsia="Times New Roman" w:hAnsi="Garamond"/>
                <w:spacing w:val="-4"/>
                <w:lang w:val="sq-AL"/>
              </w:rPr>
            </w:pPr>
            <w:r w:rsidRPr="00E17504">
              <w:rPr>
                <w:rFonts w:ascii="Garamond" w:eastAsia="Times New Roman" w:hAnsi="Garamond"/>
                <w:spacing w:val="-4"/>
                <w:lang w:val="sq-AL"/>
              </w:rPr>
              <w:t xml:space="preserve">Jastëk bashkëkohor, i mirëmbajtur. </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44</w:t>
            </w:r>
          </w:p>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spacing w:val="-4"/>
                <w:lang w:val="sq-AL"/>
              </w:rPr>
            </w:pPr>
            <w:r w:rsidRPr="00E17504">
              <w:rPr>
                <w:rFonts w:ascii="Garamond" w:eastAsia="Times New Roman" w:hAnsi="Garamond"/>
                <w:spacing w:val="-4"/>
                <w:lang w:val="sq-AL"/>
              </w:rPr>
              <w:t>Jastëk shtesë i përdorshëm (jo dekorues) me kërkesë.</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8"/>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spacing w:val="-4"/>
                <w:lang w:val="sq-AL"/>
              </w:rPr>
            </w:pPr>
            <w:r w:rsidRPr="00E17504">
              <w:rPr>
                <w:rFonts w:ascii="Garamond" w:eastAsia="Times New Roman" w:hAnsi="Garamond"/>
                <w:spacing w:val="-4"/>
                <w:lang w:val="sq-AL"/>
              </w:rPr>
              <w:t>Dy jastëkë të përdorshëm, jo dekorues, për person.</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7"/>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45</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spacing w:val="-4"/>
                <w:lang w:val="sq-AL"/>
              </w:rPr>
            </w:pPr>
            <w:r w:rsidRPr="00E17504">
              <w:rPr>
                <w:rFonts w:ascii="Garamond" w:eastAsia="Times New Roman" w:hAnsi="Garamond"/>
                <w:spacing w:val="-4"/>
                <w:lang w:val="sq-AL"/>
              </w:rPr>
              <w:t>Mundësi për të errësuar dhomën (p.sh. perde).</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48"/>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Mundësi për të errësuar totalisht dhomën (grila apo perde që pengojnë dritën natyrale)</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1"/>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46</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Rrugicë anës krevatit.</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6"/>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47</w:t>
            </w:r>
          </w:p>
        </w:tc>
        <w:tc>
          <w:tcPr>
            <w:tcW w:w="2065" w:type="pct"/>
            <w:tcBorders>
              <w:top w:val="single" w:sz="4" w:space="0" w:color="auto"/>
              <w:left w:val="single" w:sz="4" w:space="0" w:color="auto"/>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Shërbim ose pajisje për zgjimin në mëngjes.</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val="restart"/>
            <w:tcBorders>
              <w:top w:val="single" w:sz="4" w:space="0" w:color="auto"/>
              <w:left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left"/>
              <w:rPr>
                <w:rFonts w:ascii="Garamond" w:eastAsia="Times New Roman" w:hAnsi="Garamond"/>
                <w:lang w:val="sq-AL"/>
              </w:rPr>
            </w:pPr>
            <w:r w:rsidRPr="00E17504">
              <w:rPr>
                <w:rFonts w:ascii="Garamond" w:eastAsia="Times New Roman" w:hAnsi="Garamond"/>
                <w:lang w:val="sq-AL"/>
              </w:rPr>
              <w:t>Pajisjet e dhomës</w:t>
            </w:r>
          </w:p>
          <w:p w:rsidR="003B3304" w:rsidRPr="00E17504" w:rsidRDefault="003B3304" w:rsidP="009A3DDB">
            <w:pPr>
              <w:widowControl w:val="0"/>
              <w:spacing w:after="0" w:line="240" w:lineRule="auto"/>
              <w:ind w:firstLine="0"/>
              <w:jc w:val="left"/>
              <w:rPr>
                <w:rFonts w:ascii="Garamond" w:eastAsia="Times New Roman" w:hAnsi="Garamond"/>
                <w:lang w:val="sq-AL"/>
              </w:rPr>
            </w:pPr>
            <w:r w:rsidRPr="00E17504">
              <w:rPr>
                <w:rFonts w:ascii="Garamond" w:eastAsia="Times New Roman" w:hAnsi="Garamond"/>
                <w:lang w:val="sq-AL"/>
              </w:rPr>
              <w:t> </w:t>
            </w: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p w:rsidR="003B3304" w:rsidRPr="00E17504" w:rsidRDefault="003B3304" w:rsidP="009A3DDB">
            <w:pPr>
              <w:widowControl w:val="0"/>
              <w:spacing w:after="0" w:line="240" w:lineRule="auto"/>
              <w:ind w:firstLine="0"/>
              <w:jc w:val="left"/>
              <w:rPr>
                <w:rFonts w:ascii="Garamond" w:eastAsia="Times New Roman" w:hAnsi="Garamond"/>
                <w:lang w:val="sq-AL"/>
              </w:rPr>
            </w:pPr>
          </w:p>
        </w:tc>
        <w:tc>
          <w:tcPr>
            <w:tcW w:w="402" w:type="pct"/>
            <w:tcBorders>
              <w:top w:val="single" w:sz="4" w:space="0" w:color="auto"/>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48</w:t>
            </w:r>
          </w:p>
        </w:tc>
        <w:tc>
          <w:tcPr>
            <w:tcW w:w="2065" w:type="pct"/>
            <w:tcBorders>
              <w:top w:val="single" w:sz="4" w:space="0" w:color="auto"/>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Dollap i përshtatshëm ose zgjidhje alternative për varjen e rrobave.</w:t>
            </w:r>
          </w:p>
        </w:tc>
        <w:tc>
          <w:tcPr>
            <w:tcW w:w="548" w:type="pct"/>
            <w:tcBorders>
              <w:top w:val="single" w:sz="4" w:space="0" w:color="auto"/>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single" w:sz="4" w:space="0" w:color="auto"/>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single" w:sz="4" w:space="0" w:color="auto"/>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49</w:t>
            </w:r>
          </w:p>
        </w:tc>
        <w:tc>
          <w:tcPr>
            <w:tcW w:w="2065" w:type="pct"/>
            <w:tcBorders>
              <w:top w:val="nil"/>
              <w:left w:val="nil"/>
              <w:bottom w:val="nil"/>
              <w:right w:val="single" w:sz="4" w:space="0" w:color="auto"/>
            </w:tcBorders>
            <w:shd w:val="clear" w:color="auto" w:fill="auto"/>
            <w:vAlign w:val="bottom"/>
            <w:hideMark/>
          </w:tcPr>
          <w:p w:rsidR="003B3304" w:rsidRPr="00E17504" w:rsidRDefault="003B3304" w:rsidP="009A3DDB">
            <w:pPr>
              <w:widowControl w:val="0"/>
              <w:spacing w:after="0" w:line="240" w:lineRule="auto"/>
              <w:ind w:firstLine="0"/>
              <w:rPr>
                <w:rFonts w:ascii="Garamond" w:eastAsia="Times New Roman" w:hAnsi="Garamond"/>
                <w:color w:val="000000"/>
                <w:lang w:val="sq-AL"/>
              </w:rPr>
            </w:pPr>
            <w:r w:rsidRPr="00E17504">
              <w:rPr>
                <w:rFonts w:ascii="Garamond" w:eastAsia="Times New Roman" w:hAnsi="Garamond"/>
                <w:color w:val="000000"/>
                <w:lang w:val="sq-AL"/>
              </w:rPr>
              <w:t>Të paktën 3 varëse rrobash për person dhe të të njëjtit material dhe model.</w:t>
            </w:r>
          </w:p>
        </w:tc>
        <w:tc>
          <w:tcPr>
            <w:tcW w:w="548" w:type="pct"/>
            <w:tcBorders>
              <w:top w:val="nil"/>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2"/>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50</w:t>
            </w:r>
          </w:p>
        </w:tc>
        <w:tc>
          <w:tcPr>
            <w:tcW w:w="2065" w:type="pct"/>
            <w:tcBorders>
              <w:top w:val="single" w:sz="4" w:space="0" w:color="auto"/>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Varëse rrobash/portmanto jashtë dollapit.</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51</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Një karrige.</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4"/>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Të paktën një karrige për person.</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52</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Tavolinë.</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2"/>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Tavolinë me një sipërfaqe pune minimalisht 0,5 m² dhe me ndriçim të përshtatshëm.</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8"/>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53</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Komodinë/mbajtëse anës krevatit</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2"/>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54</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Prizë elektrike e aksesueshme në dhomë.</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7"/>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55</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 xml:space="preserve">Prizë elektrike shtesë e aksesueshme pranë tavolinës. </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21"/>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56</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Prizë elektrike pranë krevatit.</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8"/>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57</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Çelës kryesor për ndriçimin në hyrje të dhomës.</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2"/>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58</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Çelës anës krevatit për ndriçimin e dhomës.</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Çelës anës krevatit për ndriçimin e të gjitha dritave të dhomës.</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8"/>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59</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Ndriçim për lexim pranë krevatit.</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2"/>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60</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Pasqyrë vertikale për veshje.</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8"/>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61</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Mbajtës i veçantë për vendosjen e valixhes.</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2"/>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62</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Kosh për mbeturinat.</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2"/>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63</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Kasafortë në dhomë.</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single" w:sz="4" w:space="0" w:color="auto"/>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64</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Listë me çmimet e shërbimeve të motelit, minibarit (nëse ka).</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28"/>
          <w:jc w:val="center"/>
        </w:trPr>
        <w:tc>
          <w:tcPr>
            <w:tcW w:w="875" w:type="pct"/>
            <w:vMerge/>
            <w:tcBorders>
              <w:left w:val="single" w:sz="4" w:space="0" w:color="auto"/>
              <w:right w:val="single" w:sz="4" w:space="0" w:color="auto"/>
            </w:tcBorders>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65</w:t>
            </w:r>
          </w:p>
        </w:tc>
        <w:tc>
          <w:tcPr>
            <w:tcW w:w="2065"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Televizor.</w:t>
            </w:r>
          </w:p>
        </w:tc>
        <w:tc>
          <w:tcPr>
            <w:tcW w:w="548"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9"/>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66</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Listë me çmimet e kanaleve me pagesë (nëse ka).</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1"/>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67</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 xml:space="preserve">Shenja “Mos shqetësoni” dhe “Pastroni dhomën”. </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68</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 xml:space="preserve">Plani i evakuimit i vendosur mbrapa derës së çdo dhome. </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1"/>
          <w:jc w:val="center"/>
        </w:trPr>
        <w:tc>
          <w:tcPr>
            <w:tcW w:w="875" w:type="pct"/>
            <w:vMerge/>
            <w:tcBorders>
              <w:left w:val="single" w:sz="4" w:space="0" w:color="auto"/>
              <w:right w:val="single" w:sz="4" w:space="0" w:color="auto"/>
            </w:tcBorders>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69</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Alarm zjarri (detektor tymi, ose pajisje tjetër e ngjashme).</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left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70</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 xml:space="preserve">Sistem kondicionimi individual ose qendror (ose të paktën sistem ventilimi </w:t>
            </w:r>
            <w:r w:rsidRPr="00E17504">
              <w:rPr>
                <w:rFonts w:ascii="Garamond" w:eastAsia="Times New Roman" w:hAnsi="Garamond"/>
                <w:lang w:val="sq-AL"/>
              </w:rPr>
              <w:lastRenderedPageBreak/>
              <w:t>mekanik).</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0"/>
          <w:jc w:val="center"/>
        </w:trPr>
        <w:tc>
          <w:tcPr>
            <w:tcW w:w="875" w:type="pct"/>
            <w:vMerge/>
            <w:tcBorders>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71</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Ajër i kondicionuar në ambientet e përbashkëta (sallonin e hyrjes, salla e mëngjesit).</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0"/>
          <w:jc w:val="center"/>
        </w:trPr>
        <w:tc>
          <w:tcPr>
            <w:tcW w:w="875" w:type="pct"/>
            <w:vMerge w:val="restart"/>
            <w:tcBorders>
              <w:top w:val="nil"/>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Telekomunikacioni</w:t>
            </w: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72</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Telefon publik të disponueshëm për klientët.</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2"/>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73</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Akses në internet në ambientet e përbashkëta (me fashë, Wi-Fi) [2]</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92"/>
          <w:jc w:val="center"/>
        </w:trPr>
        <w:tc>
          <w:tcPr>
            <w:tcW w:w="875" w:type="pct"/>
            <w:vMerge w:val="restart"/>
            <w:tcBorders>
              <w:top w:val="nil"/>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 Të ndryshme</w:t>
            </w: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74</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Manuali i shërbimeve të motelit në dy gjuhë (bashkëngjitet raportit të vlerësimit).</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26"/>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75</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Hekur dhe tavolinë për hekurosje me kërkesë ose dhomë për hekurosje.</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2"/>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76</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 xml:space="preserve">Set për qepje në bazë të kërkesës. </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2"/>
          <w:jc w:val="center"/>
        </w:trPr>
        <w:tc>
          <w:tcPr>
            <w:tcW w:w="875" w:type="pct"/>
            <w:vMerge/>
            <w:tcBorders>
              <w:top w:val="single" w:sz="4" w:space="0" w:color="auto"/>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77</w:t>
            </w:r>
          </w:p>
        </w:tc>
        <w:tc>
          <w:tcPr>
            <w:tcW w:w="2065" w:type="pct"/>
            <w:tcBorders>
              <w:top w:val="single" w:sz="4" w:space="0" w:color="auto"/>
              <w:left w:val="single" w:sz="4" w:space="0" w:color="auto"/>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Set për lustrim këpucësh në bazë të kërkesës.</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1"/>
          <w:jc w:val="center"/>
        </w:trPr>
        <w:tc>
          <w:tcPr>
            <w:tcW w:w="87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left"/>
              <w:rPr>
                <w:rFonts w:ascii="Garamond" w:eastAsia="Times New Roman" w:hAnsi="Garamond"/>
                <w:lang w:val="sq-AL"/>
              </w:rPr>
            </w:pPr>
            <w:r w:rsidRPr="00E17504">
              <w:rPr>
                <w:rFonts w:ascii="Garamond" w:eastAsia="Times New Roman" w:hAnsi="Garamond"/>
                <w:lang w:val="sq-AL"/>
              </w:rPr>
              <w:t>Informacion i përgjithshëm mbi tualetin</w:t>
            </w: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vMerge w:val="restart"/>
            <w:tcBorders>
              <w:top w:val="single" w:sz="4" w:space="0" w:color="auto"/>
              <w:left w:val="nil"/>
              <w:right w:val="single" w:sz="4" w:space="0" w:color="auto"/>
            </w:tcBorders>
            <w:shd w:val="clear" w:color="auto" w:fill="FFFFFF" w:themeFill="background1"/>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78</w:t>
            </w:r>
          </w:p>
        </w:tc>
        <w:tc>
          <w:tcPr>
            <w:tcW w:w="2065" w:type="pct"/>
            <w:tcBorders>
              <w:top w:val="single" w:sz="4" w:space="0" w:color="auto"/>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Banjë / pajisjet sanitare ≥ 5m².</w:t>
            </w:r>
          </w:p>
        </w:tc>
        <w:tc>
          <w:tcPr>
            <w:tcW w:w="548" w:type="pct"/>
            <w:tcBorders>
              <w:top w:val="single" w:sz="4" w:space="0" w:color="auto"/>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single" w:sz="4" w:space="0" w:color="auto"/>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single" w:sz="4" w:space="0" w:color="auto"/>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7"/>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 xml:space="preserve">Banjë / pajisjet sanitare ≥ 7,5m².  </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78"/>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79</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100% e dhomave me dush dhe WC ose vaskë dhe WC.</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85"/>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80</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Xham i temperuar, për të paktën gjysmën e gjatësisë së vaskës dhe për gjithë gjatësinë e zonës së dushit, përveç vaskave në dhomë.</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3"/>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81</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 xml:space="preserve">Faqet anësore dhe dyshemeja e vaskës dhe dushit duhet të jenë të veshura me materiale izoluese të papërshkueshme nga uji. </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82</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Dush me perde/ kabinë [3].</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top w:val="nil"/>
              <w:left w:val="single" w:sz="4" w:space="0" w:color="auto"/>
              <w:bottom w:val="single" w:sz="4" w:space="0" w:color="auto"/>
              <w:right w:val="single" w:sz="4" w:space="0" w:color="auto"/>
            </w:tcBorders>
            <w:vAlign w:val="center"/>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vAlign w:val="center"/>
          </w:tcPr>
          <w:p w:rsidR="003B3304" w:rsidRPr="00E17504" w:rsidRDefault="003B3304" w:rsidP="009A3DDB">
            <w:pPr>
              <w:widowControl w:val="0"/>
              <w:spacing w:after="0" w:line="240" w:lineRule="auto"/>
              <w:ind w:firstLine="0"/>
              <w:rPr>
                <w:rFonts w:ascii="Garamond" w:eastAsia="Times New Roman" w:hAnsi="Garamond"/>
                <w:lang w:val="sq-AL"/>
              </w:rPr>
            </w:pPr>
          </w:p>
        </w:tc>
        <w:tc>
          <w:tcPr>
            <w:tcW w:w="2065" w:type="pct"/>
            <w:tcBorders>
              <w:top w:val="nil"/>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Dush me ndarje xhami [4].</w:t>
            </w:r>
          </w:p>
        </w:tc>
        <w:tc>
          <w:tcPr>
            <w:tcW w:w="548"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2"/>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83</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Lavaman.</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3"/>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single" w:sz="4" w:space="0" w:color="auto"/>
              <w:left w:val="nil"/>
              <w:bottom w:val="single" w:sz="4" w:space="0" w:color="auto"/>
              <w:right w:val="single" w:sz="4" w:space="0" w:color="auto"/>
            </w:tcBorders>
            <w:shd w:val="clear" w:color="auto" w:fill="FFFFFF" w:themeFill="background1"/>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84</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Peshqir për këmbët në tualet.</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single" w:sz="4" w:space="0" w:color="auto"/>
              <w:left w:val="nil"/>
              <w:bottom w:val="single" w:sz="4" w:space="0" w:color="auto"/>
              <w:right w:val="single" w:sz="4" w:space="0" w:color="auto"/>
            </w:tcBorders>
            <w:shd w:val="clear" w:color="auto" w:fill="FFFFFF" w:themeFill="background1"/>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85</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Ndriçim i përshtatshëm në lavaman.</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86</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Pasqyrë.</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9"/>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87</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Prizë korrenti e aksesueshme pranë pasqyrës.</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88</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Pasqyrë zmadhuese me mekanizëm.</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95"/>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89</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Mbajtëse peshqiri horizontale ose në formë grepi.</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2"/>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90</w:t>
            </w:r>
          </w:p>
        </w:tc>
        <w:tc>
          <w:tcPr>
            <w:tcW w:w="2065" w:type="pct"/>
            <w:tcBorders>
              <w:top w:val="nil"/>
              <w:left w:val="nil"/>
              <w:bottom w:val="single" w:sz="4" w:space="0" w:color="auto"/>
              <w:right w:val="single" w:sz="4" w:space="0" w:color="auto"/>
            </w:tcBorders>
            <w:shd w:val="clear" w:color="auto" w:fill="auto"/>
            <w:vAlign w:val="bottom"/>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Opsion ngrohje në tualet.</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91</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Raft tualeti.</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42"/>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92</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Gotë për furçën e dhëmbëve.</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0"/>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93</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Sapun njëpërdorimësh ose sapun i lëngshëm në kontenitorë të fiksuar.</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94</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Xhel për larjen e trupit me shishe të vogla ose në kontenitorë të fiksuar.</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5"/>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95</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Shampo për flokë në shishe të vogla ose në kontenitorë të fiksuar. Shampoja duhet të ketë etiketë, në mënyrë që të jetë e identifikueshme.</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96</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Letër për fytyrën.</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4"/>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97</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Letër higjienike reserve.</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98</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1 peshqir duarsh për person.</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0"/>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99</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1 peshqir të madh për person.</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vMerge w:val="restart"/>
            <w:tcBorders>
              <w:top w:val="nil"/>
              <w:left w:val="nil"/>
              <w:right w:val="single" w:sz="4" w:space="0" w:color="auto"/>
            </w:tcBorders>
            <w:shd w:val="clear" w:color="auto" w:fill="FFFFFF" w:themeFill="background1"/>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100</w:t>
            </w:r>
          </w:p>
        </w:tc>
        <w:tc>
          <w:tcPr>
            <w:tcW w:w="2065" w:type="pct"/>
            <w:tcBorders>
              <w:top w:val="nil"/>
              <w:left w:val="nil"/>
              <w:bottom w:val="nil"/>
              <w:right w:val="single" w:sz="4" w:space="0" w:color="auto"/>
            </w:tcBorders>
            <w:shd w:val="clear" w:color="auto" w:fill="auto"/>
            <w:noWrap/>
            <w:vAlign w:val="bottom"/>
            <w:hideMark/>
          </w:tcPr>
          <w:p w:rsidR="003B3304" w:rsidRPr="00E17504" w:rsidRDefault="003B3304" w:rsidP="009A3DDB">
            <w:pPr>
              <w:widowControl w:val="0"/>
              <w:spacing w:after="0" w:line="240" w:lineRule="auto"/>
              <w:ind w:firstLine="0"/>
              <w:rPr>
                <w:rFonts w:ascii="Garamond" w:eastAsia="Times New Roman" w:hAnsi="Garamond"/>
                <w:color w:val="000000"/>
                <w:lang w:val="sq-AL"/>
              </w:rPr>
            </w:pPr>
            <w:r w:rsidRPr="00E17504">
              <w:rPr>
                <w:rFonts w:ascii="Garamond" w:eastAsia="Times New Roman" w:hAnsi="Garamond"/>
                <w:color w:val="000000"/>
                <w:lang w:val="sq-AL"/>
              </w:rPr>
              <w:t>Pantofla njëpërdorimësh [5] sipas kërkesës.</w:t>
            </w:r>
          </w:p>
        </w:tc>
        <w:tc>
          <w:tcPr>
            <w:tcW w:w="548" w:type="pct"/>
            <w:tcBorders>
              <w:top w:val="nil"/>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2"/>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vMerge/>
            <w:tcBorders>
              <w:left w:val="nil"/>
              <w:bottom w:val="single" w:sz="4" w:space="0" w:color="auto"/>
              <w:right w:val="single" w:sz="4" w:space="0" w:color="auto"/>
            </w:tcBorders>
            <w:shd w:val="clear" w:color="auto" w:fill="FFFFFF" w:themeFill="background1"/>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2065" w:type="pct"/>
            <w:tcBorders>
              <w:top w:val="single" w:sz="4" w:space="0" w:color="auto"/>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 xml:space="preserve">Pantofla </w:t>
            </w:r>
            <w:r w:rsidRPr="00E17504">
              <w:rPr>
                <w:rFonts w:ascii="Garamond" w:eastAsia="Times New Roman" w:hAnsi="Garamond"/>
                <w:color w:val="000000"/>
                <w:lang w:val="sq-AL"/>
              </w:rPr>
              <w:t>njëpërdorimësh</w:t>
            </w:r>
            <w:r w:rsidRPr="00E17504">
              <w:rPr>
                <w:rFonts w:ascii="Garamond" w:eastAsia="Times New Roman" w:hAnsi="Garamond"/>
                <w:lang w:val="sq-AL"/>
              </w:rPr>
              <w:t>.</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15"/>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101</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Tharëse flokësh.</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2"/>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102</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Prizë elektrike për makinën e rrojës.</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99"/>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FFFFFF" w:themeFill="background1"/>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103</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Adoptuesi i prizës për makinën e rrojës, sipas kërkesës.</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3"/>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104</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Kosh për mbeturina.</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8"/>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105</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Ajrim natyral ose mekanik (aspirim-ventilim).</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75"/>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106</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Dysheme me material kundër rrëshqitjes dhe e papërshkueshme nga uji.</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4"/>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107</w:t>
            </w:r>
          </w:p>
        </w:tc>
        <w:tc>
          <w:tcPr>
            <w:tcW w:w="2065" w:type="pct"/>
            <w:tcBorders>
              <w:top w:val="nil"/>
              <w:left w:val="nil"/>
              <w:bottom w:val="single" w:sz="4" w:space="0" w:color="auto"/>
              <w:right w:val="single" w:sz="4" w:space="0" w:color="auto"/>
            </w:tcBorders>
            <w:shd w:val="clear" w:color="auto" w:fill="FFFFFF" w:themeFill="background1"/>
            <w:hideMark/>
          </w:tcPr>
          <w:p w:rsidR="003B3304" w:rsidRPr="00E17504" w:rsidRDefault="003B3304" w:rsidP="009A3DDB">
            <w:pPr>
              <w:widowControl w:val="0"/>
              <w:spacing w:after="0" w:line="240" w:lineRule="auto"/>
              <w:ind w:firstLine="0"/>
              <w:rPr>
                <w:rFonts w:ascii="Garamond" w:eastAsia="Times New Roman" w:hAnsi="Garamond"/>
                <w:highlight w:val="yellow"/>
                <w:lang w:val="sq-AL"/>
              </w:rPr>
            </w:pPr>
            <w:r w:rsidRPr="00E17504">
              <w:rPr>
                <w:rFonts w:ascii="Garamond" w:eastAsia="Times New Roman" w:hAnsi="Garamond"/>
                <w:lang w:val="sq-AL"/>
              </w:rPr>
              <w:t>Mur i veshur në një lartësi deri në 1,2 m me material të papërshkueshëm nga uji</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jc w:val="center"/>
        </w:trPr>
        <w:tc>
          <w:tcPr>
            <w:tcW w:w="875" w:type="pct"/>
            <w:vMerge w:val="restart"/>
            <w:tcBorders>
              <w:top w:val="nil"/>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Sisteme Cilësore</w:t>
            </w: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108</w:t>
            </w:r>
          </w:p>
        </w:tc>
        <w:tc>
          <w:tcPr>
            <w:tcW w:w="2065" w:type="pct"/>
            <w:tcBorders>
              <w:top w:val="nil"/>
              <w:left w:val="nil"/>
              <w:bottom w:val="nil"/>
              <w:right w:val="single" w:sz="4" w:space="0" w:color="auto"/>
            </w:tcBorders>
            <w:shd w:val="clear" w:color="auto" w:fill="auto"/>
            <w:noWrap/>
            <w:vAlign w:val="bottom"/>
            <w:hideMark/>
          </w:tcPr>
          <w:p w:rsidR="003B3304" w:rsidRPr="00E17504" w:rsidRDefault="003B3304" w:rsidP="009A3DDB">
            <w:pPr>
              <w:widowControl w:val="0"/>
              <w:spacing w:after="0" w:line="240" w:lineRule="auto"/>
              <w:ind w:firstLine="0"/>
              <w:rPr>
                <w:rFonts w:ascii="Garamond" w:eastAsia="Times New Roman" w:hAnsi="Garamond"/>
                <w:color w:val="000000"/>
                <w:lang w:val="sq-AL"/>
              </w:rPr>
            </w:pPr>
            <w:r w:rsidRPr="00E17504">
              <w:rPr>
                <w:rFonts w:ascii="Garamond" w:eastAsia="Times New Roman" w:hAnsi="Garamond"/>
                <w:color w:val="000000"/>
                <w:lang w:val="sq-AL"/>
              </w:rPr>
              <w:t>Sistem i menaxhimit të ankesave [6]</w:t>
            </w:r>
          </w:p>
        </w:tc>
        <w:tc>
          <w:tcPr>
            <w:tcW w:w="548" w:type="pct"/>
            <w:tcBorders>
              <w:top w:val="nil"/>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2"/>
          <w:jc w:val="center"/>
        </w:trPr>
        <w:tc>
          <w:tcPr>
            <w:tcW w:w="875" w:type="pct"/>
            <w:vMerge/>
            <w:tcBorders>
              <w:top w:val="nil"/>
              <w:left w:val="single" w:sz="4" w:space="0" w:color="auto"/>
              <w:bottom w:val="single" w:sz="4" w:space="0" w:color="auto"/>
              <w:right w:val="single" w:sz="4" w:space="0" w:color="auto"/>
            </w:tcBorders>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109</w:t>
            </w:r>
          </w:p>
        </w:tc>
        <w:tc>
          <w:tcPr>
            <w:tcW w:w="2065" w:type="pct"/>
            <w:tcBorders>
              <w:top w:val="single" w:sz="4" w:space="0" w:color="auto"/>
              <w:left w:val="nil"/>
              <w:bottom w:val="single" w:sz="4" w:space="0" w:color="auto"/>
              <w:right w:val="single" w:sz="4" w:space="0" w:color="auto"/>
            </w:tcBorders>
            <w:shd w:val="clear" w:color="auto" w:fill="auto"/>
            <w:noWrap/>
            <w:vAlign w:val="bottom"/>
            <w:hideMark/>
          </w:tcPr>
          <w:p w:rsidR="003B3304" w:rsidRPr="00E17504" w:rsidRDefault="003B3304" w:rsidP="009A3DDB">
            <w:pPr>
              <w:widowControl w:val="0"/>
              <w:spacing w:after="0" w:line="240" w:lineRule="auto"/>
              <w:ind w:firstLine="0"/>
              <w:rPr>
                <w:rFonts w:ascii="Garamond" w:eastAsia="Times New Roman" w:hAnsi="Garamond"/>
                <w:color w:val="000000"/>
                <w:lang w:val="sq-AL"/>
              </w:rPr>
            </w:pPr>
            <w:r w:rsidRPr="00E17504">
              <w:rPr>
                <w:rFonts w:ascii="Garamond" w:eastAsia="Times New Roman" w:hAnsi="Garamond"/>
                <w:color w:val="000000"/>
                <w:lang w:val="sq-AL"/>
              </w:rPr>
              <w:t>Analizë sistematike e komenteve nga klientët [7]</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5"/>
          <w:jc w:val="center"/>
        </w:trPr>
        <w:tc>
          <w:tcPr>
            <w:tcW w:w="8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 xml:space="preserve">Aktivitete </w:t>
            </w:r>
            <w:r w:rsidRPr="00E17504">
              <w:rPr>
                <w:rFonts w:ascii="Garamond" w:eastAsia="Times New Roman" w:hAnsi="Garamond"/>
                <w:i/>
                <w:lang w:val="sq-AL"/>
              </w:rPr>
              <w:t>online</w:t>
            </w:r>
          </w:p>
        </w:tc>
        <w:tc>
          <w:tcPr>
            <w:tcW w:w="402" w:type="pct"/>
            <w:tcBorders>
              <w:top w:val="single" w:sz="4" w:space="0" w:color="auto"/>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110</w:t>
            </w:r>
          </w:p>
        </w:tc>
        <w:tc>
          <w:tcPr>
            <w:tcW w:w="2065" w:type="pct"/>
            <w:tcBorders>
              <w:top w:val="single" w:sz="4" w:space="0" w:color="auto"/>
              <w:left w:val="nil"/>
              <w:bottom w:val="single" w:sz="4" w:space="0" w:color="auto"/>
              <w:right w:val="single" w:sz="4" w:space="0" w:color="auto"/>
            </w:tcBorders>
            <w:shd w:val="clear" w:color="auto" w:fill="auto"/>
            <w:vAlign w:val="bottom"/>
            <w:hideMark/>
          </w:tcPr>
          <w:p w:rsidR="003B3304" w:rsidRPr="00E17504" w:rsidRDefault="003B3304" w:rsidP="009A3DDB">
            <w:pPr>
              <w:widowControl w:val="0"/>
              <w:spacing w:after="0" w:line="240" w:lineRule="auto"/>
              <w:ind w:firstLine="0"/>
              <w:rPr>
                <w:rFonts w:ascii="Garamond" w:eastAsia="Times New Roman" w:hAnsi="Garamond"/>
                <w:color w:val="000000"/>
                <w:lang w:val="sq-AL"/>
              </w:rPr>
            </w:pPr>
            <w:r w:rsidRPr="00E17504">
              <w:rPr>
                <w:rFonts w:ascii="Garamond" w:eastAsia="Times New Roman" w:hAnsi="Garamond"/>
                <w:color w:val="000000"/>
                <w:lang w:val="sq-AL"/>
              </w:rPr>
              <w:t>Faqe interneti [8], me informacion të përditësuar dhe foto reale së bashku me vendndodhjen e strukturës akomoduese.</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p>
        </w:tc>
        <w:tc>
          <w:tcPr>
            <w:tcW w:w="547" w:type="pct"/>
            <w:tcBorders>
              <w:top w:val="single" w:sz="4" w:space="0" w:color="auto"/>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u w:val="single"/>
                <w:lang w:val="sq-AL"/>
              </w:rPr>
            </w:pPr>
          </w:p>
        </w:tc>
        <w:tc>
          <w:tcPr>
            <w:tcW w:w="562" w:type="pct"/>
            <w:tcBorders>
              <w:top w:val="single" w:sz="4" w:space="0" w:color="auto"/>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
          <w:jc w:val="center"/>
        </w:trPr>
        <w:tc>
          <w:tcPr>
            <w:tcW w:w="875" w:type="pct"/>
            <w:vMerge w:val="restart"/>
            <w:tcBorders>
              <w:top w:val="nil"/>
              <w:left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Mjedise për personelin</w:t>
            </w:r>
          </w:p>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noWrap/>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111</w:t>
            </w:r>
          </w:p>
        </w:tc>
        <w:tc>
          <w:tcPr>
            <w:tcW w:w="2065" w:type="pct"/>
            <w:tcBorders>
              <w:top w:val="single" w:sz="4" w:space="0" w:color="auto"/>
              <w:left w:val="nil"/>
              <w:bottom w:val="single" w:sz="4" w:space="0" w:color="auto"/>
              <w:right w:val="single" w:sz="4" w:space="0" w:color="auto"/>
            </w:tcBorders>
            <w:shd w:val="clear" w:color="auto" w:fill="auto"/>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Dushe tualete dhe lavamanë</w:t>
            </w:r>
          </w:p>
        </w:tc>
        <w:tc>
          <w:tcPr>
            <w:tcW w:w="548"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
          <w:jc w:val="center"/>
        </w:trPr>
        <w:tc>
          <w:tcPr>
            <w:tcW w:w="875" w:type="pct"/>
            <w:vMerge/>
            <w:tcBorders>
              <w:left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noWrap/>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112</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Dhomë çlodhje dhe dhomë ngrënie</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jc w:val="center"/>
        </w:trPr>
        <w:tc>
          <w:tcPr>
            <w:tcW w:w="875" w:type="pct"/>
            <w:vMerge/>
            <w:tcBorders>
              <w:left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noWrap/>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113</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sidRPr="00E17504">
              <w:rPr>
                <w:rFonts w:ascii="Garamond" w:eastAsia="Times New Roman" w:hAnsi="Garamond"/>
                <w:lang w:val="sq-AL"/>
              </w:rPr>
              <w:t>Dhomë fjetje për personelin</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r w:rsidR="003B3304" w:rsidRPr="00E17504" w:rsidTr="009A3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
          <w:jc w:val="center"/>
        </w:trPr>
        <w:tc>
          <w:tcPr>
            <w:tcW w:w="875" w:type="pct"/>
            <w:vMerge/>
            <w:tcBorders>
              <w:left w:val="single" w:sz="4" w:space="0" w:color="auto"/>
              <w:bottom w:val="single" w:sz="4" w:space="0" w:color="000000"/>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rPr>
                <w:rFonts w:ascii="Garamond" w:eastAsia="Times New Roman" w:hAnsi="Garamond"/>
                <w:lang w:val="sq-AL"/>
              </w:rPr>
            </w:pPr>
          </w:p>
        </w:tc>
        <w:tc>
          <w:tcPr>
            <w:tcW w:w="402" w:type="pct"/>
            <w:tcBorders>
              <w:top w:val="nil"/>
              <w:left w:val="nil"/>
              <w:bottom w:val="single" w:sz="4" w:space="0" w:color="auto"/>
              <w:right w:val="single" w:sz="4" w:space="0" w:color="auto"/>
            </w:tcBorders>
            <w:shd w:val="clear" w:color="auto" w:fill="auto"/>
            <w:noWrap/>
            <w:vAlign w:val="center"/>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114</w:t>
            </w:r>
          </w:p>
        </w:tc>
        <w:tc>
          <w:tcPr>
            <w:tcW w:w="2065" w:type="pct"/>
            <w:tcBorders>
              <w:top w:val="nil"/>
              <w:left w:val="nil"/>
              <w:bottom w:val="single" w:sz="4" w:space="0" w:color="auto"/>
              <w:right w:val="single" w:sz="4" w:space="0" w:color="auto"/>
            </w:tcBorders>
            <w:shd w:val="clear" w:color="auto" w:fill="auto"/>
            <w:hideMark/>
          </w:tcPr>
          <w:p w:rsidR="003B3304" w:rsidRPr="00E17504" w:rsidRDefault="003B3304" w:rsidP="009A3DDB">
            <w:pPr>
              <w:widowControl w:val="0"/>
              <w:spacing w:after="0" w:line="240" w:lineRule="auto"/>
              <w:ind w:firstLine="0"/>
              <w:rPr>
                <w:rFonts w:ascii="Garamond" w:eastAsia="Times New Roman" w:hAnsi="Garamond"/>
                <w:lang w:val="sq-AL"/>
              </w:rPr>
            </w:pPr>
            <w:r>
              <w:rPr>
                <w:rFonts w:ascii="Garamond" w:eastAsia="Times New Roman" w:hAnsi="Garamond"/>
                <w:lang w:val="sq-AL"/>
              </w:rPr>
              <w:t>Dhomë ndërrimi</w:t>
            </w:r>
          </w:p>
        </w:tc>
        <w:tc>
          <w:tcPr>
            <w:tcW w:w="548"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47"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c>
          <w:tcPr>
            <w:tcW w:w="562" w:type="pct"/>
            <w:tcBorders>
              <w:top w:val="nil"/>
              <w:left w:val="nil"/>
              <w:bottom w:val="single" w:sz="4" w:space="0" w:color="auto"/>
              <w:right w:val="single" w:sz="4" w:space="0" w:color="auto"/>
            </w:tcBorders>
            <w:shd w:val="clear" w:color="auto" w:fill="auto"/>
            <w:vAlign w:val="center"/>
            <w:hideMark/>
          </w:tcPr>
          <w:p w:rsidR="003B3304" w:rsidRPr="00E17504" w:rsidRDefault="003B3304" w:rsidP="009A3DDB">
            <w:pPr>
              <w:widowControl w:val="0"/>
              <w:spacing w:after="0" w:line="240" w:lineRule="auto"/>
              <w:ind w:firstLine="0"/>
              <w:jc w:val="center"/>
              <w:rPr>
                <w:rFonts w:ascii="Garamond" w:eastAsia="Times New Roman" w:hAnsi="Garamond"/>
                <w:lang w:val="sq-AL"/>
              </w:rPr>
            </w:pPr>
            <w:r w:rsidRPr="00E17504">
              <w:rPr>
                <w:rFonts w:ascii="Garamond" w:eastAsia="Times New Roman" w:hAnsi="Garamond"/>
                <w:lang w:val="sq-AL"/>
              </w:rPr>
              <w:t>D</w:t>
            </w:r>
          </w:p>
        </w:tc>
      </w:tr>
    </w:tbl>
    <w:p w:rsidR="003B3304" w:rsidRPr="00B36029" w:rsidRDefault="003B3304" w:rsidP="003B3304">
      <w:pPr>
        <w:pStyle w:val="Paragrafi"/>
        <w:ind w:firstLine="0"/>
        <w:rPr>
          <w:rFonts w:eastAsia="Times New Roman"/>
          <w:spacing w:val="-4"/>
          <w:sz w:val="14"/>
          <w:szCs w:val="24"/>
          <w:lang w:val="sq-AL" w:eastAsia="en-GB"/>
        </w:rPr>
      </w:pPr>
    </w:p>
    <w:p w:rsidR="003B3304" w:rsidRPr="001C59A8" w:rsidRDefault="003B3304" w:rsidP="003B3304">
      <w:pPr>
        <w:pStyle w:val="NoSpacing"/>
        <w:widowControl w:val="0"/>
        <w:jc w:val="both"/>
        <w:rPr>
          <w:rFonts w:ascii="Garamond" w:hAnsi="Garamond"/>
          <w:sz w:val="20"/>
          <w:szCs w:val="20"/>
        </w:rPr>
      </w:pPr>
      <w:r w:rsidRPr="001C59A8">
        <w:rPr>
          <w:rFonts w:ascii="Garamond" w:hAnsi="Garamond"/>
          <w:sz w:val="20"/>
          <w:szCs w:val="20"/>
        </w:rPr>
        <w:t>[1] Ose një kasafortë në dhomë.</w:t>
      </w:r>
      <w:r w:rsidRPr="001C59A8">
        <w:rPr>
          <w:rFonts w:ascii="Garamond" w:hAnsi="Garamond"/>
          <w:sz w:val="20"/>
          <w:szCs w:val="20"/>
        </w:rPr>
        <w:tab/>
      </w:r>
    </w:p>
    <w:p w:rsidR="003B3304" w:rsidRPr="001C59A8" w:rsidRDefault="003B3304" w:rsidP="003B3304">
      <w:pPr>
        <w:pStyle w:val="NoSpacing"/>
        <w:widowControl w:val="0"/>
        <w:jc w:val="both"/>
        <w:rPr>
          <w:rFonts w:ascii="Garamond" w:hAnsi="Garamond"/>
          <w:bCs/>
          <w:color w:val="000000"/>
          <w:sz w:val="20"/>
          <w:szCs w:val="20"/>
        </w:rPr>
      </w:pPr>
      <w:r w:rsidRPr="001C59A8">
        <w:rPr>
          <w:rFonts w:ascii="Garamond" w:hAnsi="Garamond"/>
          <w:bCs/>
          <w:color w:val="000000"/>
          <w:sz w:val="20"/>
          <w:szCs w:val="20"/>
        </w:rPr>
        <w:t>[2] Ose akses në internet në dhomë.</w:t>
      </w:r>
    </w:p>
    <w:p w:rsidR="003B3304" w:rsidRPr="001C59A8" w:rsidRDefault="003B3304" w:rsidP="003B3304">
      <w:pPr>
        <w:pStyle w:val="NoSpacing"/>
        <w:widowControl w:val="0"/>
        <w:jc w:val="both"/>
        <w:rPr>
          <w:rFonts w:ascii="Garamond" w:hAnsi="Garamond"/>
          <w:bCs/>
          <w:color w:val="000000"/>
          <w:sz w:val="20"/>
          <w:szCs w:val="20"/>
        </w:rPr>
      </w:pPr>
      <w:r w:rsidRPr="001C59A8">
        <w:rPr>
          <w:rFonts w:ascii="Garamond" w:hAnsi="Garamond"/>
          <w:bCs/>
          <w:color w:val="000000"/>
          <w:sz w:val="20"/>
          <w:szCs w:val="20"/>
        </w:rPr>
        <w:t>[3] Kabina nuk duhet të këtë përmasa më të vogla se 80x80 cm.</w:t>
      </w:r>
    </w:p>
    <w:p w:rsidR="003B3304" w:rsidRPr="001C59A8" w:rsidRDefault="003B3304" w:rsidP="003B3304">
      <w:pPr>
        <w:pStyle w:val="NoSpacing"/>
        <w:widowControl w:val="0"/>
        <w:jc w:val="both"/>
        <w:rPr>
          <w:rFonts w:ascii="Garamond" w:hAnsi="Garamond"/>
          <w:bCs/>
          <w:color w:val="000000"/>
          <w:sz w:val="20"/>
          <w:szCs w:val="20"/>
        </w:rPr>
      </w:pPr>
      <w:r w:rsidRPr="001C59A8">
        <w:rPr>
          <w:rFonts w:ascii="Garamond" w:hAnsi="Garamond"/>
          <w:bCs/>
          <w:color w:val="000000"/>
          <w:sz w:val="20"/>
          <w:szCs w:val="20"/>
        </w:rPr>
        <w:t xml:space="preserve">[4] Nëse ka ndonjë ndarje tjetër midis dushit dhe pjesës tjetër të tualetit nuk ka nevojë për xham. </w:t>
      </w:r>
    </w:p>
    <w:p w:rsidR="003B3304" w:rsidRPr="001C59A8" w:rsidRDefault="003B3304" w:rsidP="003B3304">
      <w:pPr>
        <w:pStyle w:val="NoSpacing"/>
        <w:widowControl w:val="0"/>
        <w:jc w:val="both"/>
        <w:rPr>
          <w:rFonts w:ascii="Garamond" w:hAnsi="Garamond"/>
          <w:bCs/>
          <w:color w:val="000000"/>
          <w:sz w:val="20"/>
          <w:szCs w:val="20"/>
        </w:rPr>
      </w:pPr>
      <w:r w:rsidRPr="001C59A8">
        <w:rPr>
          <w:rFonts w:ascii="Garamond" w:hAnsi="Garamond"/>
          <w:bCs/>
          <w:color w:val="000000"/>
          <w:sz w:val="20"/>
          <w:szCs w:val="20"/>
        </w:rPr>
        <w:t>[5] Pantoflat plastike nuk janë të lejueshme.</w:t>
      </w:r>
    </w:p>
    <w:p w:rsidR="003B3304" w:rsidRPr="001C59A8" w:rsidRDefault="003B3304" w:rsidP="003B3304">
      <w:pPr>
        <w:pStyle w:val="NoSpacing"/>
        <w:widowControl w:val="0"/>
        <w:jc w:val="both"/>
        <w:rPr>
          <w:rFonts w:ascii="Garamond" w:hAnsi="Garamond"/>
          <w:bCs/>
          <w:color w:val="000000"/>
          <w:sz w:val="20"/>
          <w:szCs w:val="20"/>
        </w:rPr>
      </w:pPr>
      <w:r w:rsidRPr="001C59A8">
        <w:rPr>
          <w:rFonts w:ascii="Garamond" w:hAnsi="Garamond"/>
          <w:bCs/>
          <w:color w:val="000000"/>
          <w:sz w:val="20"/>
          <w:szCs w:val="20"/>
        </w:rPr>
        <w:t>[6] Sistemi i menaxhimit të ankesave përfshinë një format të plotësimit të ankesës, vlerësimin dhe përgjigjen.</w:t>
      </w:r>
    </w:p>
    <w:p w:rsidR="003B3304" w:rsidRPr="001C59A8" w:rsidRDefault="003B3304" w:rsidP="003B3304">
      <w:pPr>
        <w:pStyle w:val="NoSpacing"/>
        <w:widowControl w:val="0"/>
        <w:jc w:val="both"/>
        <w:rPr>
          <w:rFonts w:ascii="Garamond" w:hAnsi="Garamond"/>
          <w:bCs/>
          <w:color w:val="000000"/>
          <w:sz w:val="20"/>
          <w:szCs w:val="20"/>
        </w:rPr>
      </w:pPr>
      <w:r w:rsidRPr="001C59A8">
        <w:rPr>
          <w:rFonts w:ascii="Garamond" w:hAnsi="Garamond"/>
          <w:bCs/>
          <w:color w:val="000000"/>
          <w:sz w:val="20"/>
          <w:szCs w:val="20"/>
        </w:rPr>
        <w:t>[7] Vlerësimi i opinionit të klientëve rreth cilësisë së shërbimit në hotel, analiza e pikave të dobëta dhe realizimi i përmirësimeve.</w:t>
      </w:r>
    </w:p>
    <w:p w:rsidR="003B3304" w:rsidRDefault="003B3304" w:rsidP="003B3304">
      <w:pPr>
        <w:pStyle w:val="NoSpacing"/>
        <w:widowControl w:val="0"/>
        <w:jc w:val="both"/>
        <w:rPr>
          <w:rFonts w:ascii="Garamond" w:hAnsi="Garamond"/>
          <w:bCs/>
          <w:color w:val="000000"/>
          <w:sz w:val="20"/>
          <w:szCs w:val="20"/>
        </w:rPr>
      </w:pPr>
      <w:r w:rsidRPr="001C59A8">
        <w:rPr>
          <w:rFonts w:ascii="Garamond" w:hAnsi="Garamond"/>
          <w:bCs/>
          <w:color w:val="000000"/>
          <w:sz w:val="20"/>
          <w:szCs w:val="20"/>
        </w:rPr>
        <w:t>[8] Fotografitë duhet të tregojnë minimumi një pamje nga jashtë të hotelit, hapësira publike dhe nga dhoma. Faqja e  internetit duhet të jetë të paktën në 2 gjuhë.</w:t>
      </w:r>
    </w:p>
    <w:p w:rsidR="003B3304" w:rsidRDefault="003B3304" w:rsidP="003B3304">
      <w:pPr>
        <w:pStyle w:val="NoSpacing"/>
        <w:widowControl w:val="0"/>
        <w:jc w:val="both"/>
        <w:rPr>
          <w:rFonts w:ascii="Garamond" w:hAnsi="Garamond"/>
          <w:bCs/>
          <w:color w:val="000000"/>
          <w:sz w:val="20"/>
          <w:szCs w:val="20"/>
        </w:rPr>
      </w:pPr>
    </w:p>
    <w:p w:rsidR="003B3304" w:rsidRDefault="003B3304" w:rsidP="003B3304">
      <w:pPr>
        <w:pStyle w:val="NoSpacing"/>
        <w:widowControl w:val="0"/>
        <w:jc w:val="both"/>
        <w:rPr>
          <w:rFonts w:ascii="Garamond" w:hAnsi="Garamond"/>
          <w:bCs/>
          <w:color w:val="000000"/>
          <w:sz w:val="20"/>
          <w:szCs w:val="20"/>
        </w:rPr>
      </w:pPr>
    </w:p>
    <w:p w:rsidR="003B3304" w:rsidRDefault="003B3304" w:rsidP="003B3304">
      <w:pPr>
        <w:pStyle w:val="NoSpacing"/>
        <w:widowControl w:val="0"/>
        <w:jc w:val="both"/>
        <w:rPr>
          <w:rFonts w:ascii="Garamond" w:hAnsi="Garamond"/>
          <w:bCs/>
          <w:color w:val="000000"/>
          <w:sz w:val="20"/>
          <w:szCs w:val="20"/>
        </w:rPr>
      </w:pPr>
    </w:p>
    <w:p w:rsidR="003B3304" w:rsidRDefault="003B3304" w:rsidP="003B3304">
      <w:pPr>
        <w:pStyle w:val="NoSpacing"/>
        <w:widowControl w:val="0"/>
        <w:jc w:val="both"/>
        <w:rPr>
          <w:rFonts w:ascii="Garamond" w:hAnsi="Garamond"/>
          <w:bCs/>
          <w:color w:val="000000"/>
          <w:sz w:val="20"/>
          <w:szCs w:val="20"/>
        </w:rPr>
      </w:pPr>
    </w:p>
    <w:p w:rsidR="003B3304" w:rsidRDefault="003B3304" w:rsidP="003B3304">
      <w:pPr>
        <w:pStyle w:val="NoSpacing"/>
        <w:widowControl w:val="0"/>
        <w:jc w:val="both"/>
        <w:rPr>
          <w:rFonts w:ascii="Garamond" w:hAnsi="Garamond"/>
          <w:bCs/>
          <w:color w:val="000000"/>
          <w:sz w:val="20"/>
          <w:szCs w:val="20"/>
        </w:rPr>
      </w:pPr>
    </w:p>
    <w:p w:rsidR="003B3304" w:rsidRDefault="003B3304" w:rsidP="003B3304">
      <w:pPr>
        <w:pStyle w:val="NoSpacing"/>
        <w:widowControl w:val="0"/>
        <w:jc w:val="both"/>
        <w:rPr>
          <w:rFonts w:ascii="Garamond" w:hAnsi="Garamond"/>
          <w:bCs/>
          <w:color w:val="000000"/>
          <w:sz w:val="20"/>
          <w:szCs w:val="20"/>
        </w:rPr>
      </w:pPr>
    </w:p>
    <w:p w:rsidR="003B3304" w:rsidRDefault="003B3304" w:rsidP="003B3304">
      <w:pPr>
        <w:pStyle w:val="NoSpacing"/>
        <w:widowControl w:val="0"/>
        <w:jc w:val="both"/>
        <w:rPr>
          <w:rFonts w:ascii="Garamond" w:hAnsi="Garamond"/>
          <w:bCs/>
          <w:color w:val="000000"/>
          <w:sz w:val="20"/>
          <w:szCs w:val="20"/>
        </w:rPr>
      </w:pPr>
    </w:p>
    <w:p w:rsidR="003B3304" w:rsidRDefault="003B3304" w:rsidP="003B3304">
      <w:pPr>
        <w:pStyle w:val="NoSpacing"/>
        <w:widowControl w:val="0"/>
        <w:jc w:val="both"/>
        <w:rPr>
          <w:rFonts w:ascii="Garamond" w:hAnsi="Garamond"/>
          <w:bCs/>
          <w:color w:val="000000"/>
          <w:sz w:val="20"/>
          <w:szCs w:val="20"/>
        </w:rPr>
      </w:pPr>
    </w:p>
    <w:p w:rsidR="003B3304" w:rsidRDefault="003B3304" w:rsidP="003B3304">
      <w:pPr>
        <w:pStyle w:val="NoSpacing"/>
        <w:widowControl w:val="0"/>
        <w:jc w:val="both"/>
        <w:rPr>
          <w:rFonts w:ascii="Garamond" w:hAnsi="Garamond"/>
          <w:bCs/>
          <w:color w:val="000000"/>
          <w:sz w:val="20"/>
          <w:szCs w:val="20"/>
        </w:rPr>
      </w:pPr>
    </w:p>
    <w:p w:rsidR="003B3304" w:rsidRDefault="003B3304" w:rsidP="003B3304">
      <w:pPr>
        <w:pStyle w:val="NoSpacing"/>
        <w:widowControl w:val="0"/>
        <w:jc w:val="both"/>
        <w:rPr>
          <w:rFonts w:ascii="Garamond" w:hAnsi="Garamond"/>
          <w:bCs/>
          <w:color w:val="000000"/>
          <w:sz w:val="20"/>
          <w:szCs w:val="20"/>
        </w:rPr>
      </w:pPr>
    </w:p>
    <w:p w:rsidR="003B3304" w:rsidRPr="001C59A8" w:rsidRDefault="003B3304" w:rsidP="003B3304">
      <w:pPr>
        <w:pStyle w:val="NoSpacing"/>
        <w:widowControl w:val="0"/>
        <w:jc w:val="both"/>
        <w:rPr>
          <w:rFonts w:ascii="Garamond" w:hAnsi="Garamond"/>
          <w:bCs/>
          <w:color w:val="000000"/>
          <w:sz w:val="20"/>
          <w:szCs w:val="20"/>
        </w:rPr>
      </w:pPr>
    </w:p>
    <w:p w:rsidR="003B3304" w:rsidRPr="00B36029" w:rsidRDefault="003B3304" w:rsidP="003B3304">
      <w:pPr>
        <w:pStyle w:val="Paragrafi"/>
        <w:ind w:firstLine="0"/>
        <w:rPr>
          <w:rFonts w:eastAsia="Times New Roman"/>
          <w:spacing w:val="-4"/>
          <w:sz w:val="14"/>
          <w:szCs w:val="24"/>
          <w:lang w:val="sq-AL" w:eastAsia="en-GB"/>
        </w:rPr>
      </w:pPr>
    </w:p>
    <w:tbl>
      <w:tblPr>
        <w:tblW w:w="5000" w:type="pct"/>
        <w:tblLayout w:type="fixed"/>
        <w:tblLook w:val="04A0" w:firstRow="1" w:lastRow="0" w:firstColumn="1" w:lastColumn="0" w:noHBand="0" w:noVBand="1"/>
      </w:tblPr>
      <w:tblGrid>
        <w:gridCol w:w="438"/>
        <w:gridCol w:w="993"/>
        <w:gridCol w:w="665"/>
        <w:gridCol w:w="5177"/>
        <w:gridCol w:w="246"/>
        <w:gridCol w:w="575"/>
        <w:gridCol w:w="575"/>
        <w:gridCol w:w="573"/>
      </w:tblGrid>
      <w:tr w:rsidR="003B3304" w:rsidRPr="005F13EB" w:rsidTr="009A3DDB">
        <w:trPr>
          <w:trHeight w:val="465"/>
        </w:trPr>
        <w:tc>
          <w:tcPr>
            <w:tcW w:w="5000" w:type="pct"/>
            <w:gridSpan w:val="8"/>
            <w:tcBorders>
              <w:top w:val="nil"/>
              <w:left w:val="nil"/>
              <w:bottom w:val="nil"/>
              <w:right w:val="nil"/>
            </w:tcBorders>
            <w:shd w:val="clear" w:color="000000" w:fill="FFFFFF"/>
            <w:noWrap/>
            <w:vAlign w:val="center"/>
            <w:hideMark/>
          </w:tcPr>
          <w:p w:rsidR="003B3304" w:rsidRPr="00FF08E3" w:rsidRDefault="003B3304" w:rsidP="009A3DDB">
            <w:pPr>
              <w:widowControl w:val="0"/>
              <w:spacing w:after="0" w:line="240" w:lineRule="auto"/>
              <w:ind w:firstLine="0"/>
              <w:jc w:val="center"/>
              <w:rPr>
                <w:rFonts w:ascii="Garamond" w:eastAsia="Times New Roman" w:hAnsi="Garamond"/>
                <w:bCs/>
                <w:color w:val="000000"/>
                <w:lang w:val="sq-AL"/>
              </w:rPr>
            </w:pPr>
            <w:r w:rsidRPr="00FF08E3">
              <w:rPr>
                <w:rFonts w:ascii="Garamond" w:eastAsia="Times New Roman" w:hAnsi="Garamond"/>
                <w:bCs/>
                <w:color w:val="000000"/>
                <w:lang w:val="sq-AL"/>
              </w:rPr>
              <w:t xml:space="preserve">ANEKSI 1/F </w:t>
            </w:r>
          </w:p>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FF08E3">
              <w:rPr>
                <w:rFonts w:ascii="Garamond" w:eastAsia="Times New Roman" w:hAnsi="Garamond"/>
                <w:bCs/>
                <w:color w:val="000000"/>
                <w:lang w:val="sq-AL"/>
              </w:rPr>
              <w:t>TABELË KLASIFIKIMI - RESORT</w:t>
            </w:r>
          </w:p>
        </w:tc>
      </w:tr>
      <w:tr w:rsidR="003B3304" w:rsidRPr="005F13EB" w:rsidTr="009A3DDB">
        <w:trPr>
          <w:trHeight w:val="315"/>
        </w:trPr>
        <w:tc>
          <w:tcPr>
            <w:tcW w:w="5000" w:type="pct"/>
            <w:gridSpan w:val="8"/>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Tabela e mëposhtme është tabelë plotësuese që i bashkëngjitet  nivelit përkatës të tabelës së klasifikimit - Hotel</w:t>
            </w:r>
          </w:p>
        </w:tc>
      </w:tr>
      <w:tr w:rsidR="003B3304" w:rsidRPr="005F13EB" w:rsidTr="009A3DDB">
        <w:trPr>
          <w:trHeight w:val="270"/>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color w:val="000000"/>
                <w:lang w:val="sq-AL"/>
              </w:rPr>
            </w:pPr>
          </w:p>
        </w:tc>
      </w:tr>
      <w:tr w:rsidR="003B3304" w:rsidRPr="005F13EB" w:rsidTr="009A3DDB">
        <w:trPr>
          <w:trHeight w:val="364"/>
        </w:trPr>
        <w:tc>
          <w:tcPr>
            <w:tcW w:w="237" w:type="pct"/>
            <w:tcBorders>
              <w:top w:val="nil"/>
              <w:left w:val="single" w:sz="4" w:space="0" w:color="auto"/>
              <w:bottom w:val="single" w:sz="4" w:space="0" w:color="auto"/>
              <w:right w:val="single" w:sz="4" w:space="0" w:color="auto"/>
            </w:tcBorders>
            <w:shd w:val="clear" w:color="000000" w:fill="BFBFBF"/>
            <w:noWrap/>
            <w:vAlign w:val="bottom"/>
            <w:hideMark/>
          </w:tcPr>
          <w:p w:rsidR="003B3304" w:rsidRPr="005F13EB" w:rsidRDefault="003B3304" w:rsidP="009A3DDB">
            <w:pPr>
              <w:widowControl w:val="0"/>
              <w:spacing w:after="0" w:line="240" w:lineRule="auto"/>
              <w:ind w:firstLine="0"/>
              <w:rPr>
                <w:rFonts w:ascii="Garamond" w:eastAsia="Times New Roman" w:hAnsi="Garamond"/>
                <w:b/>
                <w:bCs/>
                <w:color w:val="000000"/>
                <w:lang w:val="sq-AL"/>
              </w:rPr>
            </w:pPr>
            <w:r w:rsidRPr="005F13EB">
              <w:rPr>
                <w:rFonts w:ascii="Garamond" w:eastAsia="Times New Roman" w:hAnsi="Garamond"/>
                <w:b/>
                <w:bCs/>
                <w:color w:val="000000"/>
                <w:lang w:val="sq-AL"/>
              </w:rPr>
              <w:t>1</w:t>
            </w:r>
          </w:p>
        </w:tc>
        <w:tc>
          <w:tcPr>
            <w:tcW w:w="4763" w:type="pct"/>
            <w:gridSpan w:val="7"/>
            <w:tcBorders>
              <w:top w:val="single" w:sz="4" w:space="0" w:color="auto"/>
              <w:left w:val="nil"/>
              <w:bottom w:val="single" w:sz="4" w:space="0" w:color="auto"/>
              <w:right w:val="single" w:sz="4" w:space="0" w:color="auto"/>
            </w:tcBorders>
            <w:shd w:val="clear" w:color="000000" w:fill="BFBFBF"/>
            <w:vAlign w:val="bottom"/>
            <w:hideMark/>
          </w:tcPr>
          <w:p w:rsidR="003B3304" w:rsidRPr="005F13EB" w:rsidRDefault="000F2B33" w:rsidP="009A3DDB">
            <w:pPr>
              <w:widowControl w:val="0"/>
              <w:spacing w:after="0" w:line="240" w:lineRule="auto"/>
              <w:ind w:firstLine="0"/>
              <w:jc w:val="left"/>
              <w:rPr>
                <w:rFonts w:ascii="Garamond" w:eastAsia="Times New Roman" w:hAnsi="Garamond"/>
                <w:color w:val="0000FF"/>
                <w:u w:val="single"/>
                <w:lang w:val="sq-AL"/>
              </w:rPr>
            </w:pPr>
            <w:hyperlink r:id="rId65" w:anchor="RANGE!A38" w:history="1">
              <w:r w:rsidR="003B3304" w:rsidRPr="005F13EB">
                <w:rPr>
                  <w:rFonts w:ascii="Garamond" w:eastAsia="Times New Roman" w:hAnsi="Garamond"/>
                  <w:color w:val="0000FF"/>
                  <w:u w:val="single"/>
                  <w:lang w:val="sq-AL"/>
                </w:rPr>
                <w:t>Për t</w:t>
              </w:r>
              <w:r w:rsidR="003B3304">
                <w:rPr>
                  <w:rFonts w:ascii="Garamond" w:eastAsia="Times New Roman" w:hAnsi="Garamond"/>
                  <w:color w:val="0000FF"/>
                  <w:u w:val="single"/>
                  <w:lang w:val="sq-AL"/>
                </w:rPr>
                <w:t>’</w:t>
              </w:r>
              <w:r w:rsidR="003B3304" w:rsidRPr="005F13EB">
                <w:rPr>
                  <w:rFonts w:ascii="Garamond" w:eastAsia="Times New Roman" w:hAnsi="Garamond"/>
                  <w:color w:val="0000FF"/>
                  <w:u w:val="single"/>
                  <w:lang w:val="sq-AL"/>
                </w:rPr>
                <w:t>u klasifikuar si resort turistik me 3/4/5 yje duhet që të paktën 70% e kompleksit të ndërtesave të plotësojnë kriteret e detyrueshme përkatësisht të nivelit 3/4/5 yje në tabelën e klasifikimit-hotel [1]</w:t>
              </w:r>
            </w:hyperlink>
          </w:p>
        </w:tc>
      </w:tr>
      <w:tr w:rsidR="003B3304" w:rsidRPr="005F13EB" w:rsidTr="009A3DDB">
        <w:trPr>
          <w:trHeight w:val="302"/>
        </w:trPr>
        <w:tc>
          <w:tcPr>
            <w:tcW w:w="237" w:type="pct"/>
            <w:tcBorders>
              <w:top w:val="nil"/>
              <w:left w:val="single" w:sz="4" w:space="0" w:color="auto"/>
              <w:bottom w:val="single" w:sz="4" w:space="0" w:color="auto"/>
              <w:right w:val="single" w:sz="4" w:space="0" w:color="auto"/>
            </w:tcBorders>
            <w:shd w:val="clear" w:color="000000" w:fill="BFBFBF"/>
            <w:noWrap/>
            <w:vAlign w:val="bottom"/>
            <w:hideMark/>
          </w:tcPr>
          <w:p w:rsidR="003B3304" w:rsidRPr="005F13EB" w:rsidRDefault="003B3304" w:rsidP="009A3DDB">
            <w:pPr>
              <w:widowControl w:val="0"/>
              <w:spacing w:after="0" w:line="240" w:lineRule="auto"/>
              <w:ind w:firstLine="0"/>
              <w:rPr>
                <w:rFonts w:ascii="Garamond" w:eastAsia="Times New Roman" w:hAnsi="Garamond"/>
                <w:b/>
                <w:bCs/>
                <w:color w:val="000000"/>
                <w:lang w:val="sq-AL"/>
              </w:rPr>
            </w:pPr>
            <w:r w:rsidRPr="005F13EB">
              <w:rPr>
                <w:rFonts w:ascii="Garamond" w:eastAsia="Times New Roman" w:hAnsi="Garamond"/>
                <w:b/>
                <w:bCs/>
                <w:color w:val="000000"/>
                <w:lang w:val="sq-AL"/>
              </w:rPr>
              <w:t>2</w:t>
            </w:r>
          </w:p>
        </w:tc>
        <w:tc>
          <w:tcPr>
            <w:tcW w:w="4763" w:type="pct"/>
            <w:gridSpan w:val="7"/>
            <w:tcBorders>
              <w:top w:val="single" w:sz="4" w:space="0" w:color="auto"/>
              <w:left w:val="nil"/>
              <w:bottom w:val="single" w:sz="4" w:space="0" w:color="auto"/>
              <w:right w:val="single" w:sz="4" w:space="0" w:color="auto"/>
            </w:tcBorders>
            <w:shd w:val="clear" w:color="000000" w:fill="BFBFBF"/>
            <w:vAlign w:val="bottom"/>
            <w:hideMark/>
          </w:tcPr>
          <w:p w:rsidR="003B3304" w:rsidRPr="005F13EB" w:rsidRDefault="003B3304" w:rsidP="009A3DDB">
            <w:pPr>
              <w:widowControl w:val="0"/>
              <w:spacing w:after="0" w:line="240" w:lineRule="auto"/>
              <w:ind w:firstLine="0"/>
              <w:jc w:val="left"/>
              <w:rPr>
                <w:rFonts w:ascii="Garamond" w:eastAsia="Times New Roman" w:hAnsi="Garamond"/>
                <w:b/>
                <w:bCs/>
                <w:color w:val="000000"/>
                <w:lang w:val="sq-AL"/>
              </w:rPr>
            </w:pPr>
            <w:r w:rsidRPr="005F13EB">
              <w:rPr>
                <w:rFonts w:ascii="Garamond" w:eastAsia="Times New Roman" w:hAnsi="Garamond"/>
                <w:b/>
                <w:bCs/>
                <w:color w:val="000000"/>
                <w:lang w:val="sq-AL"/>
              </w:rPr>
              <w:t>Për t</w:t>
            </w:r>
            <w:r>
              <w:rPr>
                <w:rFonts w:ascii="Garamond" w:eastAsia="Times New Roman" w:hAnsi="Garamond"/>
                <w:b/>
                <w:bCs/>
                <w:color w:val="000000"/>
                <w:lang w:val="sq-AL"/>
              </w:rPr>
              <w:t>’</w:t>
            </w:r>
            <w:r w:rsidRPr="005F13EB">
              <w:rPr>
                <w:rFonts w:ascii="Garamond" w:eastAsia="Times New Roman" w:hAnsi="Garamond"/>
                <w:b/>
                <w:bCs/>
                <w:color w:val="000000"/>
                <w:lang w:val="sq-AL"/>
              </w:rPr>
              <w:t>u klasifikuar si resort turistik me 3* duhet të plotësohen kriteret e detyrueshme të hotelit me 3* shoqëruar me kriteret e detyrueshme të poshtëshënuara</w:t>
            </w:r>
          </w:p>
        </w:tc>
      </w:tr>
      <w:tr w:rsidR="003B3304" w:rsidRPr="005F13EB" w:rsidTr="009A3DDB">
        <w:trPr>
          <w:trHeight w:val="352"/>
        </w:trPr>
        <w:tc>
          <w:tcPr>
            <w:tcW w:w="237" w:type="pct"/>
            <w:tcBorders>
              <w:top w:val="nil"/>
              <w:left w:val="single" w:sz="4" w:space="0" w:color="auto"/>
              <w:bottom w:val="single" w:sz="4" w:space="0" w:color="auto"/>
              <w:right w:val="single" w:sz="4" w:space="0" w:color="auto"/>
            </w:tcBorders>
            <w:shd w:val="clear" w:color="000000" w:fill="BFBFBF"/>
            <w:noWrap/>
            <w:vAlign w:val="bottom"/>
            <w:hideMark/>
          </w:tcPr>
          <w:p w:rsidR="003B3304" w:rsidRPr="005F13EB" w:rsidRDefault="003B3304" w:rsidP="009A3DDB">
            <w:pPr>
              <w:widowControl w:val="0"/>
              <w:spacing w:after="0" w:line="240" w:lineRule="auto"/>
              <w:ind w:firstLine="0"/>
              <w:rPr>
                <w:rFonts w:ascii="Garamond" w:eastAsia="Times New Roman" w:hAnsi="Garamond"/>
                <w:b/>
                <w:bCs/>
                <w:color w:val="000000"/>
                <w:lang w:val="sq-AL"/>
              </w:rPr>
            </w:pPr>
            <w:r w:rsidRPr="005F13EB">
              <w:rPr>
                <w:rFonts w:ascii="Garamond" w:eastAsia="Times New Roman" w:hAnsi="Garamond"/>
                <w:b/>
                <w:bCs/>
                <w:color w:val="000000"/>
                <w:lang w:val="sq-AL"/>
              </w:rPr>
              <w:t>3</w:t>
            </w:r>
          </w:p>
        </w:tc>
        <w:tc>
          <w:tcPr>
            <w:tcW w:w="4763" w:type="pct"/>
            <w:gridSpan w:val="7"/>
            <w:tcBorders>
              <w:top w:val="single" w:sz="4" w:space="0" w:color="auto"/>
              <w:left w:val="nil"/>
              <w:bottom w:val="single" w:sz="4" w:space="0" w:color="auto"/>
              <w:right w:val="single" w:sz="4" w:space="0" w:color="auto"/>
            </w:tcBorders>
            <w:shd w:val="clear" w:color="000000" w:fill="BFBFBF"/>
            <w:vAlign w:val="bottom"/>
            <w:hideMark/>
          </w:tcPr>
          <w:p w:rsidR="003B3304" w:rsidRPr="005F13EB" w:rsidRDefault="003B3304" w:rsidP="009A3DDB">
            <w:pPr>
              <w:widowControl w:val="0"/>
              <w:spacing w:after="0" w:line="240" w:lineRule="auto"/>
              <w:ind w:firstLine="0"/>
              <w:jc w:val="left"/>
              <w:rPr>
                <w:rFonts w:ascii="Garamond" w:eastAsia="Times New Roman" w:hAnsi="Garamond"/>
                <w:b/>
                <w:bCs/>
                <w:color w:val="000000"/>
                <w:lang w:val="sq-AL"/>
              </w:rPr>
            </w:pPr>
            <w:r w:rsidRPr="005F13EB">
              <w:rPr>
                <w:rFonts w:ascii="Garamond" w:eastAsia="Times New Roman" w:hAnsi="Garamond"/>
                <w:b/>
                <w:bCs/>
                <w:color w:val="000000"/>
                <w:lang w:val="sq-AL"/>
              </w:rPr>
              <w:t>Për t</w:t>
            </w:r>
            <w:r>
              <w:rPr>
                <w:rFonts w:ascii="Garamond" w:eastAsia="Times New Roman" w:hAnsi="Garamond"/>
                <w:b/>
                <w:bCs/>
                <w:color w:val="000000"/>
                <w:lang w:val="sq-AL"/>
              </w:rPr>
              <w:t>’</w:t>
            </w:r>
            <w:r w:rsidRPr="005F13EB">
              <w:rPr>
                <w:rFonts w:ascii="Garamond" w:eastAsia="Times New Roman" w:hAnsi="Garamond"/>
                <w:b/>
                <w:bCs/>
                <w:color w:val="000000"/>
                <w:lang w:val="sq-AL"/>
              </w:rPr>
              <w:t xml:space="preserve">u klasifikuar si resort turistik me 4* duhet të plotësohen kriteret e detyrueshme të </w:t>
            </w:r>
            <w:r w:rsidRPr="005F13EB">
              <w:rPr>
                <w:rFonts w:ascii="Garamond" w:eastAsia="Times New Roman" w:hAnsi="Garamond"/>
                <w:b/>
                <w:bCs/>
                <w:color w:val="000000"/>
                <w:lang w:val="sq-AL"/>
              </w:rPr>
              <w:lastRenderedPageBreak/>
              <w:t>hotelit me 4* shoqëruar me kriteret e detyrueshme të poshtëshënuara</w:t>
            </w:r>
          </w:p>
        </w:tc>
      </w:tr>
      <w:tr w:rsidR="003B3304" w:rsidRPr="005F13EB" w:rsidTr="009A3DDB">
        <w:trPr>
          <w:trHeight w:val="132"/>
        </w:trPr>
        <w:tc>
          <w:tcPr>
            <w:tcW w:w="237" w:type="pct"/>
            <w:tcBorders>
              <w:top w:val="nil"/>
              <w:left w:val="single" w:sz="4" w:space="0" w:color="auto"/>
              <w:bottom w:val="single" w:sz="4" w:space="0" w:color="auto"/>
              <w:right w:val="single" w:sz="4" w:space="0" w:color="auto"/>
            </w:tcBorders>
            <w:shd w:val="clear" w:color="000000" w:fill="BFBFBF"/>
            <w:noWrap/>
            <w:vAlign w:val="bottom"/>
            <w:hideMark/>
          </w:tcPr>
          <w:p w:rsidR="003B3304" w:rsidRPr="005F13EB" w:rsidRDefault="003B3304" w:rsidP="009A3DDB">
            <w:pPr>
              <w:widowControl w:val="0"/>
              <w:spacing w:after="0" w:line="240" w:lineRule="auto"/>
              <w:ind w:firstLine="0"/>
              <w:rPr>
                <w:rFonts w:ascii="Garamond" w:eastAsia="Times New Roman" w:hAnsi="Garamond"/>
                <w:b/>
                <w:bCs/>
                <w:color w:val="000000"/>
                <w:lang w:val="sq-AL"/>
              </w:rPr>
            </w:pPr>
            <w:r w:rsidRPr="005F13EB">
              <w:rPr>
                <w:rFonts w:ascii="Garamond" w:eastAsia="Times New Roman" w:hAnsi="Garamond"/>
                <w:b/>
                <w:bCs/>
                <w:color w:val="000000"/>
                <w:lang w:val="sq-AL"/>
              </w:rPr>
              <w:lastRenderedPageBreak/>
              <w:t>4</w:t>
            </w:r>
          </w:p>
        </w:tc>
        <w:tc>
          <w:tcPr>
            <w:tcW w:w="4763" w:type="pct"/>
            <w:gridSpan w:val="7"/>
            <w:tcBorders>
              <w:top w:val="single" w:sz="4" w:space="0" w:color="auto"/>
              <w:left w:val="nil"/>
              <w:bottom w:val="single" w:sz="4" w:space="0" w:color="auto"/>
              <w:right w:val="single" w:sz="4" w:space="0" w:color="auto"/>
            </w:tcBorders>
            <w:shd w:val="clear" w:color="000000" w:fill="BFBFBF"/>
            <w:vAlign w:val="bottom"/>
            <w:hideMark/>
          </w:tcPr>
          <w:p w:rsidR="003B3304" w:rsidRPr="005F13EB" w:rsidRDefault="003B3304" w:rsidP="009A3DDB">
            <w:pPr>
              <w:widowControl w:val="0"/>
              <w:spacing w:after="0" w:line="240" w:lineRule="auto"/>
              <w:ind w:firstLine="0"/>
              <w:jc w:val="left"/>
              <w:rPr>
                <w:rFonts w:ascii="Garamond" w:eastAsia="Times New Roman" w:hAnsi="Garamond"/>
                <w:b/>
                <w:bCs/>
                <w:color w:val="000000"/>
                <w:lang w:val="sq-AL"/>
              </w:rPr>
            </w:pPr>
            <w:r w:rsidRPr="005F13EB">
              <w:rPr>
                <w:rFonts w:ascii="Garamond" w:eastAsia="Times New Roman" w:hAnsi="Garamond"/>
                <w:b/>
                <w:bCs/>
                <w:color w:val="000000"/>
                <w:lang w:val="sq-AL"/>
              </w:rPr>
              <w:t>Për t</w:t>
            </w:r>
            <w:r>
              <w:rPr>
                <w:rFonts w:ascii="Garamond" w:eastAsia="Times New Roman" w:hAnsi="Garamond"/>
                <w:b/>
                <w:bCs/>
                <w:color w:val="000000"/>
                <w:lang w:val="sq-AL"/>
              </w:rPr>
              <w:t>’</w:t>
            </w:r>
            <w:r w:rsidRPr="005F13EB">
              <w:rPr>
                <w:rFonts w:ascii="Garamond" w:eastAsia="Times New Roman" w:hAnsi="Garamond"/>
                <w:b/>
                <w:bCs/>
                <w:color w:val="000000"/>
                <w:lang w:val="sq-AL"/>
              </w:rPr>
              <w:t>u klasifikuar si resort turistik me 5* duhet të plotësohen kriteret e detyrueshme të hotelit me 5* shoqëruar me kriteret e detyrueshme të poshtëshënuara</w:t>
            </w:r>
          </w:p>
        </w:tc>
      </w:tr>
      <w:tr w:rsidR="003B3304" w:rsidRPr="005F13EB" w:rsidTr="009A3DDB">
        <w:trPr>
          <w:trHeight w:val="173"/>
        </w:trPr>
        <w:tc>
          <w:tcPr>
            <w:tcW w:w="774" w:type="pct"/>
            <w:gridSpan w:val="2"/>
            <w:tcBorders>
              <w:top w:val="nil"/>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Fusha</w:t>
            </w: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Nr.</w:t>
            </w:r>
          </w:p>
        </w:tc>
        <w:tc>
          <w:tcPr>
            <w:tcW w:w="280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Kriteret</w:t>
            </w:r>
          </w:p>
        </w:tc>
        <w:tc>
          <w:tcPr>
            <w:tcW w:w="133"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p>
        </w:tc>
        <w:tc>
          <w:tcPr>
            <w:tcW w:w="31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 xml:space="preserve">3 </w:t>
            </w:r>
            <w:r>
              <w:rPr>
                <w:rFonts w:ascii="Garamond" w:eastAsia="Times New Roman" w:hAnsi="Garamond"/>
                <w:b/>
                <w:bCs/>
                <w:color w:val="000000"/>
                <w:lang w:val="sq-AL"/>
              </w:rPr>
              <w:t>y</w:t>
            </w:r>
            <w:r w:rsidRPr="005F13EB">
              <w:rPr>
                <w:rFonts w:ascii="Garamond" w:eastAsia="Times New Roman" w:hAnsi="Garamond"/>
                <w:b/>
                <w:bCs/>
                <w:color w:val="000000"/>
                <w:lang w:val="sq-AL"/>
              </w:rPr>
              <w:t>je</w:t>
            </w:r>
          </w:p>
        </w:tc>
        <w:tc>
          <w:tcPr>
            <w:tcW w:w="31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 xml:space="preserve">4 </w:t>
            </w:r>
            <w:r>
              <w:rPr>
                <w:rFonts w:ascii="Garamond" w:eastAsia="Times New Roman" w:hAnsi="Garamond"/>
                <w:b/>
                <w:bCs/>
                <w:color w:val="000000"/>
                <w:lang w:val="sq-AL"/>
              </w:rPr>
              <w:t>y</w:t>
            </w:r>
            <w:r w:rsidRPr="005F13EB">
              <w:rPr>
                <w:rFonts w:ascii="Garamond" w:eastAsia="Times New Roman" w:hAnsi="Garamond"/>
                <w:b/>
                <w:bCs/>
                <w:color w:val="000000"/>
                <w:lang w:val="sq-AL"/>
              </w:rPr>
              <w:t>je</w:t>
            </w:r>
          </w:p>
        </w:tc>
        <w:tc>
          <w:tcPr>
            <w:tcW w:w="31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 xml:space="preserve">5 </w:t>
            </w:r>
            <w:r>
              <w:rPr>
                <w:rFonts w:ascii="Garamond" w:eastAsia="Times New Roman" w:hAnsi="Garamond"/>
                <w:b/>
                <w:bCs/>
                <w:color w:val="000000"/>
                <w:lang w:val="sq-AL"/>
              </w:rPr>
              <w:t>y</w:t>
            </w:r>
            <w:r w:rsidRPr="005F13EB">
              <w:rPr>
                <w:rFonts w:ascii="Garamond" w:eastAsia="Times New Roman" w:hAnsi="Garamond"/>
                <w:b/>
                <w:bCs/>
                <w:color w:val="000000"/>
                <w:lang w:val="sq-AL"/>
              </w:rPr>
              <w:t>je</w:t>
            </w:r>
          </w:p>
        </w:tc>
      </w:tr>
      <w:tr w:rsidR="003B3304" w:rsidRPr="005F13EB" w:rsidTr="009A3DDB">
        <w:trPr>
          <w:trHeight w:val="192"/>
        </w:trPr>
        <w:tc>
          <w:tcPr>
            <w:tcW w:w="774" w:type="pct"/>
            <w:gridSpan w:val="2"/>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përgjithshme</w:t>
            </w: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1</w:t>
            </w:r>
          </w:p>
        </w:tc>
        <w:tc>
          <w:tcPr>
            <w:tcW w:w="280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Ndërtesat duhet të jenë të shkëputura nga njëra tjetra.</w:t>
            </w:r>
          </w:p>
        </w:tc>
        <w:tc>
          <w:tcPr>
            <w:tcW w:w="133"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77"/>
        </w:trPr>
        <w:tc>
          <w:tcPr>
            <w:tcW w:w="774" w:type="pct"/>
            <w:gridSpan w:val="2"/>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2</w:t>
            </w:r>
          </w:p>
        </w:tc>
        <w:tc>
          <w:tcPr>
            <w:tcW w:w="280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Vendndodhja e resortit është në një mjedis të qetë, të shkëputur nga qyteti</w:t>
            </w:r>
          </w:p>
        </w:tc>
        <w:tc>
          <w:tcPr>
            <w:tcW w:w="133"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77"/>
        </w:trPr>
        <w:tc>
          <w:tcPr>
            <w:tcW w:w="774" w:type="pct"/>
            <w:gridSpan w:val="2"/>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3</w:t>
            </w:r>
          </w:p>
        </w:tc>
        <w:tc>
          <w:tcPr>
            <w:tcW w:w="280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Hartë orientuese e resortit në hyrje të tij</w:t>
            </w:r>
          </w:p>
        </w:tc>
        <w:tc>
          <w:tcPr>
            <w:tcW w:w="133"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203"/>
        </w:trPr>
        <w:tc>
          <w:tcPr>
            <w:tcW w:w="774" w:type="pct"/>
            <w:gridSpan w:val="2"/>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4</w:t>
            </w:r>
          </w:p>
        </w:tc>
        <w:tc>
          <w:tcPr>
            <w:tcW w:w="2801"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Sinjalistikë orientuese e detajuar dhe e mirëmbajtur për secilën nga godinat e resortit të pajisura me emër ose numër të veçantë</w:t>
            </w:r>
          </w:p>
        </w:tc>
        <w:tc>
          <w:tcPr>
            <w:tcW w:w="133" w:type="pct"/>
            <w:tcBorders>
              <w:top w:val="nil"/>
              <w:left w:val="nil"/>
              <w:bottom w:val="single" w:sz="4" w:space="0" w:color="auto"/>
              <w:right w:val="single" w:sz="4" w:space="0" w:color="auto"/>
            </w:tcBorders>
            <w:shd w:val="clear" w:color="auto" w:fill="auto"/>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77"/>
        </w:trPr>
        <w:tc>
          <w:tcPr>
            <w:tcW w:w="774" w:type="pct"/>
            <w:gridSpan w:val="2"/>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5</w:t>
            </w:r>
          </w:p>
        </w:tc>
        <w:tc>
          <w:tcPr>
            <w:tcW w:w="280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Sigurimi i hapësirave të mëdha të hapura me gjelbërim</w:t>
            </w:r>
          </w:p>
        </w:tc>
        <w:tc>
          <w:tcPr>
            <w:tcW w:w="133"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77"/>
        </w:trPr>
        <w:tc>
          <w:tcPr>
            <w:tcW w:w="774" w:type="pct"/>
            <w:gridSpan w:val="2"/>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6</w:t>
            </w:r>
          </w:p>
        </w:tc>
        <w:tc>
          <w:tcPr>
            <w:tcW w:w="280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Ofrimi i jo më pak se dy vakteve në ambientet e restorantit</w:t>
            </w:r>
          </w:p>
        </w:tc>
        <w:tc>
          <w:tcPr>
            <w:tcW w:w="133"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77"/>
        </w:trPr>
        <w:tc>
          <w:tcPr>
            <w:tcW w:w="774" w:type="pct"/>
            <w:gridSpan w:val="2"/>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7</w:t>
            </w:r>
          </w:p>
        </w:tc>
        <w:tc>
          <w:tcPr>
            <w:tcW w:w="2801"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Kënd informacioni për veprimtaritë argëtuese të organizuara nga resorti (p.sh. ekskursione etj</w:t>
            </w:r>
            <w:r>
              <w:rPr>
                <w:rFonts w:ascii="Garamond" w:eastAsia="Times New Roman" w:hAnsi="Garamond"/>
                <w:color w:val="000000"/>
                <w:lang w:val="sq-AL"/>
              </w:rPr>
              <w:t>.</w:t>
            </w:r>
            <w:r w:rsidRPr="005F13EB">
              <w:rPr>
                <w:rFonts w:ascii="Garamond" w:eastAsia="Times New Roman" w:hAnsi="Garamond"/>
                <w:color w:val="000000"/>
                <w:lang w:val="sq-AL"/>
              </w:rPr>
              <w:t>)</w:t>
            </w:r>
          </w:p>
        </w:tc>
        <w:tc>
          <w:tcPr>
            <w:tcW w:w="133"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77"/>
        </w:trPr>
        <w:tc>
          <w:tcPr>
            <w:tcW w:w="774" w:type="pct"/>
            <w:gridSpan w:val="2"/>
            <w:vMerge w:val="restar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Pamja e jashtme</w:t>
            </w: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8</w:t>
            </w:r>
          </w:p>
        </w:tc>
        <w:tc>
          <w:tcPr>
            <w:tcW w:w="2801"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Infrastruktura e lëvizjes (rrugët/rrugicat) në resort të jetë lehtësisht e përshkueshme dhe në gjendje të mirë.</w:t>
            </w:r>
          </w:p>
        </w:tc>
        <w:tc>
          <w:tcPr>
            <w:tcW w:w="133" w:type="pct"/>
            <w:tcBorders>
              <w:top w:val="nil"/>
              <w:left w:val="nil"/>
              <w:bottom w:val="single" w:sz="4" w:space="0" w:color="auto"/>
              <w:right w:val="single" w:sz="4" w:space="0" w:color="auto"/>
            </w:tcBorders>
            <w:shd w:val="clear" w:color="auto" w:fill="auto"/>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246"/>
        </w:trPr>
        <w:tc>
          <w:tcPr>
            <w:tcW w:w="774"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9</w:t>
            </w:r>
          </w:p>
        </w:tc>
        <w:tc>
          <w:tcPr>
            <w:tcW w:w="2801"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xml:space="preserve">Gjendja e ndërtesave të jetë e qëndrueshme, e sigurt dhe e mirëmbajtur. Të gjitha mekanizmat dhe pajisjet që ofrohen të jenë funksionale dhe të padëmtuara. </w:t>
            </w:r>
          </w:p>
        </w:tc>
        <w:tc>
          <w:tcPr>
            <w:tcW w:w="133"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77"/>
        </w:trPr>
        <w:tc>
          <w:tcPr>
            <w:tcW w:w="774"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10</w:t>
            </w:r>
          </w:p>
        </w:tc>
        <w:tc>
          <w:tcPr>
            <w:tcW w:w="280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Ndriçimi i ambientit të jashtëm në gjendje pune dhe në kushte të mira</w:t>
            </w:r>
          </w:p>
        </w:tc>
        <w:tc>
          <w:tcPr>
            <w:tcW w:w="133"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286"/>
        </w:trPr>
        <w:tc>
          <w:tcPr>
            <w:tcW w:w="774" w:type="pct"/>
            <w:gridSpan w:val="2"/>
            <w:vMerge w:val="restar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Mirëmbajtja dhe siguria</w:t>
            </w: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11</w:t>
            </w:r>
          </w:p>
        </w:tc>
        <w:tc>
          <w:tcPr>
            <w:tcW w:w="280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Pastrim i rregullt dhe mjedis i mirëmbajtur: pa mbeturina, gjethe etj</w:t>
            </w:r>
            <w:r>
              <w:rPr>
                <w:rFonts w:ascii="Garamond" w:eastAsia="Times New Roman" w:hAnsi="Garamond"/>
                <w:color w:val="000000"/>
                <w:lang w:val="sq-AL"/>
              </w:rPr>
              <w:t>.</w:t>
            </w:r>
          </w:p>
        </w:tc>
        <w:tc>
          <w:tcPr>
            <w:tcW w:w="133"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584"/>
        </w:trPr>
        <w:tc>
          <w:tcPr>
            <w:tcW w:w="774" w:type="pct"/>
            <w:gridSpan w:val="2"/>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360"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12</w:t>
            </w:r>
          </w:p>
        </w:tc>
        <w:tc>
          <w:tcPr>
            <w:tcW w:w="2801"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Shërbim i mbikëqyrjes së vazhdueshme të resortit turistik në tërësi</w:t>
            </w:r>
          </w:p>
        </w:tc>
        <w:tc>
          <w:tcPr>
            <w:tcW w:w="133" w:type="pct"/>
            <w:tcBorders>
              <w:top w:val="single" w:sz="4" w:space="0" w:color="auto"/>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single" w:sz="4" w:space="0" w:color="auto"/>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1" w:type="pct"/>
            <w:tcBorders>
              <w:top w:val="single" w:sz="4" w:space="0" w:color="auto"/>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single" w:sz="4" w:space="0" w:color="auto"/>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77"/>
        </w:trPr>
        <w:tc>
          <w:tcPr>
            <w:tcW w:w="774" w:type="pct"/>
            <w:gridSpan w:val="2"/>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360"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13</w:t>
            </w:r>
          </w:p>
        </w:tc>
        <w:tc>
          <w:tcPr>
            <w:tcW w:w="2801"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Facilitete të ndihmës së parë (i nevojshëm stafi i trajnuar)</w:t>
            </w:r>
          </w:p>
        </w:tc>
        <w:tc>
          <w:tcPr>
            <w:tcW w:w="133" w:type="pct"/>
            <w:tcBorders>
              <w:top w:val="single" w:sz="4" w:space="0" w:color="auto"/>
              <w:left w:val="nil"/>
              <w:bottom w:val="single" w:sz="4" w:space="0" w:color="auto"/>
              <w:right w:val="single" w:sz="4" w:space="0" w:color="auto"/>
            </w:tcBorders>
            <w:shd w:val="clear" w:color="auto" w:fill="auto"/>
            <w:vAlign w:val="bottom"/>
            <w:hideMark/>
          </w:tcPr>
          <w:p w:rsidR="003B3304" w:rsidRPr="005F13EB" w:rsidRDefault="003B3304" w:rsidP="009A3DDB">
            <w:pPr>
              <w:widowControl w:val="0"/>
              <w:spacing w:after="0" w:line="240" w:lineRule="auto"/>
              <w:ind w:firstLine="0"/>
              <w:jc w:val="left"/>
              <w:rPr>
                <w:rFonts w:ascii="Garamond" w:eastAsia="Times New Roman" w:hAnsi="Garamond"/>
                <w:b/>
                <w:bCs/>
                <w:color w:val="000000"/>
                <w:lang w:val="sq-AL"/>
              </w:rPr>
            </w:pPr>
            <w:r w:rsidRPr="005F13EB">
              <w:rPr>
                <w:rFonts w:ascii="Garamond" w:eastAsia="Times New Roman" w:hAnsi="Garamond"/>
                <w:b/>
                <w:bCs/>
                <w:color w:val="000000"/>
                <w:lang w:val="sq-AL"/>
              </w:rPr>
              <w:t> </w:t>
            </w:r>
          </w:p>
        </w:tc>
        <w:tc>
          <w:tcPr>
            <w:tcW w:w="311"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1"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77"/>
        </w:trPr>
        <w:tc>
          <w:tcPr>
            <w:tcW w:w="774" w:type="pct"/>
            <w:gridSpan w:val="2"/>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Zona e pishinës</w:t>
            </w: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14</w:t>
            </w:r>
          </w:p>
        </w:tc>
        <w:tc>
          <w:tcPr>
            <w:tcW w:w="280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Pishinë e hapur, pishinë për fëmijë</w:t>
            </w:r>
          </w:p>
        </w:tc>
        <w:tc>
          <w:tcPr>
            <w:tcW w:w="133"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77"/>
        </w:trPr>
        <w:tc>
          <w:tcPr>
            <w:tcW w:w="774" w:type="pct"/>
            <w:gridSpan w:val="2"/>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15</w:t>
            </w:r>
          </w:p>
        </w:tc>
        <w:tc>
          <w:tcPr>
            <w:tcW w:w="2801"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Pishinë e mbyllur, pishinë për fëmijë (përjashtohen njësitë të cilat operojnë vetëm gjatë sezonit veror)</w:t>
            </w:r>
          </w:p>
        </w:tc>
        <w:tc>
          <w:tcPr>
            <w:tcW w:w="133" w:type="pct"/>
            <w:tcBorders>
              <w:top w:val="nil"/>
              <w:left w:val="nil"/>
              <w:bottom w:val="single" w:sz="4" w:space="0" w:color="auto"/>
              <w:right w:val="single" w:sz="4" w:space="0" w:color="auto"/>
            </w:tcBorders>
            <w:shd w:val="clear" w:color="auto" w:fill="auto"/>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77"/>
        </w:trPr>
        <w:tc>
          <w:tcPr>
            <w:tcW w:w="774" w:type="pct"/>
            <w:gridSpan w:val="2"/>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16</w:t>
            </w:r>
          </w:p>
        </w:tc>
        <w:tc>
          <w:tcPr>
            <w:tcW w:w="2801"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Shezlon</w:t>
            </w:r>
            <w:r>
              <w:rPr>
                <w:rFonts w:ascii="Garamond" w:eastAsia="Times New Roman" w:hAnsi="Garamond"/>
                <w:color w:val="000000"/>
                <w:lang w:val="sq-AL"/>
              </w:rPr>
              <w:t>ë</w:t>
            </w:r>
            <w:r w:rsidRPr="005F13EB">
              <w:rPr>
                <w:rFonts w:ascii="Garamond" w:eastAsia="Times New Roman" w:hAnsi="Garamond"/>
                <w:color w:val="000000"/>
                <w:lang w:val="sq-AL"/>
              </w:rPr>
              <w:t xml:space="preserve"> në zonën e pishinës</w:t>
            </w:r>
          </w:p>
        </w:tc>
        <w:tc>
          <w:tcPr>
            <w:tcW w:w="133" w:type="pct"/>
            <w:tcBorders>
              <w:top w:val="nil"/>
              <w:left w:val="nil"/>
              <w:bottom w:val="single" w:sz="4" w:space="0" w:color="auto"/>
              <w:right w:val="single" w:sz="4" w:space="0" w:color="auto"/>
            </w:tcBorders>
            <w:shd w:val="clear" w:color="auto" w:fill="auto"/>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77"/>
        </w:trPr>
        <w:tc>
          <w:tcPr>
            <w:tcW w:w="774" w:type="pct"/>
            <w:gridSpan w:val="2"/>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17</w:t>
            </w:r>
          </w:p>
        </w:tc>
        <w:tc>
          <w:tcPr>
            <w:tcW w:w="2801"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Tualet dhe dush në zonën e pishinës</w:t>
            </w:r>
          </w:p>
        </w:tc>
        <w:tc>
          <w:tcPr>
            <w:tcW w:w="133" w:type="pct"/>
            <w:tcBorders>
              <w:top w:val="nil"/>
              <w:left w:val="nil"/>
              <w:bottom w:val="single" w:sz="4" w:space="0" w:color="auto"/>
              <w:right w:val="single" w:sz="4" w:space="0" w:color="auto"/>
            </w:tcBorders>
            <w:shd w:val="clear" w:color="auto" w:fill="auto"/>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77"/>
        </w:trPr>
        <w:tc>
          <w:tcPr>
            <w:tcW w:w="774" w:type="pct"/>
            <w:gridSpan w:val="2"/>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18</w:t>
            </w:r>
          </w:p>
        </w:tc>
        <w:tc>
          <w:tcPr>
            <w:tcW w:w="280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Ofrimi i shërbimit të barit në zonën e pishinës</w:t>
            </w:r>
          </w:p>
        </w:tc>
        <w:tc>
          <w:tcPr>
            <w:tcW w:w="133"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77"/>
        </w:trPr>
        <w:tc>
          <w:tcPr>
            <w:tcW w:w="774" w:type="pct"/>
            <w:gridSpan w:val="2"/>
            <w:vMerge w:val="restart"/>
            <w:tcBorders>
              <w:top w:val="nil"/>
              <w:left w:val="single" w:sz="4" w:space="0" w:color="auto"/>
              <w:bottom w:val="nil"/>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Shërbime të ofruara në resort</w:t>
            </w: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19</w:t>
            </w:r>
          </w:p>
        </w:tc>
        <w:tc>
          <w:tcPr>
            <w:tcW w:w="280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Parukeri</w:t>
            </w:r>
          </w:p>
        </w:tc>
        <w:tc>
          <w:tcPr>
            <w:tcW w:w="133"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77"/>
        </w:trPr>
        <w:tc>
          <w:tcPr>
            <w:tcW w:w="774" w:type="pct"/>
            <w:gridSpan w:val="2"/>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20</w:t>
            </w:r>
          </w:p>
        </w:tc>
        <w:tc>
          <w:tcPr>
            <w:tcW w:w="280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Shërbime të tjera estetike</w:t>
            </w:r>
          </w:p>
        </w:tc>
        <w:tc>
          <w:tcPr>
            <w:tcW w:w="133"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77"/>
        </w:trPr>
        <w:tc>
          <w:tcPr>
            <w:tcW w:w="774" w:type="pct"/>
            <w:gridSpan w:val="2"/>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21</w:t>
            </w:r>
          </w:p>
        </w:tc>
        <w:tc>
          <w:tcPr>
            <w:tcW w:w="2801"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SPA me sauna, hidromasazh, banjë turke (hamam), banjë me avull dhe lloje të ndryshme masazhesh etj</w:t>
            </w:r>
            <w:r>
              <w:rPr>
                <w:rFonts w:ascii="Garamond" w:eastAsia="Times New Roman" w:hAnsi="Garamond"/>
                <w:color w:val="000000"/>
                <w:lang w:val="sq-AL"/>
              </w:rPr>
              <w:t>.</w:t>
            </w:r>
          </w:p>
        </w:tc>
        <w:tc>
          <w:tcPr>
            <w:tcW w:w="133" w:type="pct"/>
            <w:tcBorders>
              <w:top w:val="nil"/>
              <w:left w:val="nil"/>
              <w:bottom w:val="single" w:sz="4" w:space="0" w:color="auto"/>
              <w:right w:val="single" w:sz="4" w:space="0" w:color="auto"/>
            </w:tcBorders>
            <w:shd w:val="clear" w:color="auto" w:fill="auto"/>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77"/>
        </w:trPr>
        <w:tc>
          <w:tcPr>
            <w:tcW w:w="774" w:type="pct"/>
            <w:gridSpan w:val="2"/>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22</w:t>
            </w:r>
          </w:p>
        </w:tc>
        <w:tc>
          <w:tcPr>
            <w:tcW w:w="2801"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Palestër/qendër fitness me staf të kualifikuar (nëse ofrohen mbi 5 lloje të ndryshme veglash/programesh)</w:t>
            </w:r>
          </w:p>
        </w:tc>
        <w:tc>
          <w:tcPr>
            <w:tcW w:w="133" w:type="pct"/>
            <w:tcBorders>
              <w:top w:val="nil"/>
              <w:left w:val="nil"/>
              <w:bottom w:val="single" w:sz="4" w:space="0" w:color="auto"/>
              <w:right w:val="single" w:sz="4" w:space="0" w:color="auto"/>
            </w:tcBorders>
            <w:shd w:val="clear" w:color="auto" w:fill="auto"/>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77"/>
        </w:trPr>
        <w:tc>
          <w:tcPr>
            <w:tcW w:w="774"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360"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23</w:t>
            </w:r>
          </w:p>
        </w:tc>
        <w:tc>
          <w:tcPr>
            <w:tcW w:w="280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Zonë tregtare</w:t>
            </w:r>
          </w:p>
        </w:tc>
        <w:tc>
          <w:tcPr>
            <w:tcW w:w="133"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77"/>
        </w:trPr>
        <w:tc>
          <w:tcPr>
            <w:tcW w:w="774" w:type="pct"/>
            <w:gridSpan w:val="2"/>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36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24</w:t>
            </w:r>
          </w:p>
        </w:tc>
        <w:tc>
          <w:tcPr>
            <w:tcW w:w="28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0F2B33" w:rsidP="009A3DDB">
            <w:pPr>
              <w:widowControl w:val="0"/>
              <w:spacing w:after="0" w:line="240" w:lineRule="auto"/>
              <w:ind w:firstLine="0"/>
              <w:jc w:val="left"/>
              <w:rPr>
                <w:rFonts w:ascii="Garamond" w:eastAsia="Times New Roman" w:hAnsi="Garamond"/>
                <w:color w:val="0000FF"/>
                <w:u w:val="single"/>
                <w:lang w:val="sq-AL"/>
              </w:rPr>
            </w:pPr>
            <w:hyperlink r:id="rId66" w:anchor="RANGE!A39" w:history="1">
              <w:r w:rsidR="003B3304" w:rsidRPr="005F13EB">
                <w:rPr>
                  <w:rFonts w:ascii="Garamond" w:eastAsia="Times New Roman" w:hAnsi="Garamond"/>
                  <w:color w:val="0000FF"/>
                  <w:u w:val="single"/>
                  <w:lang w:val="sq-AL"/>
                </w:rPr>
                <w:t>Ofrimi i 4 programeve të ndryshme argëtimi/animacion/sportive/mjedisore [2]</w:t>
              </w:r>
            </w:hyperlink>
          </w:p>
        </w:tc>
        <w:tc>
          <w:tcPr>
            <w:tcW w:w="133" w:type="pct"/>
            <w:vMerge w:val="restart"/>
            <w:tcBorders>
              <w:top w:val="single" w:sz="4" w:space="0" w:color="auto"/>
              <w:left w:val="single" w:sz="4" w:space="0" w:color="auto"/>
              <w:bottom w:val="single" w:sz="4" w:space="0" w:color="auto"/>
              <w:right w:val="single" w:sz="4" w:space="0" w:color="auto"/>
            </w:tcBorders>
            <w:shd w:val="clear" w:color="000000" w:fill="7F7F7F"/>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FF"/>
                <w:u w:val="single"/>
                <w:lang w:val="sq-AL"/>
              </w:rPr>
            </w:pPr>
            <w:r w:rsidRPr="005F13EB">
              <w:rPr>
                <w:rFonts w:ascii="Garamond" w:eastAsia="Times New Roman" w:hAnsi="Garamond"/>
                <w:color w:val="0000FF"/>
                <w:u w:val="single"/>
                <w:lang w:val="sq-AL"/>
              </w:rPr>
              <w:t> </w:t>
            </w:r>
          </w:p>
        </w:tc>
        <w:tc>
          <w:tcPr>
            <w:tcW w:w="3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77"/>
        </w:trPr>
        <w:tc>
          <w:tcPr>
            <w:tcW w:w="774" w:type="pct"/>
            <w:gridSpan w:val="2"/>
            <w:vMerge/>
            <w:tcBorders>
              <w:top w:val="single" w:sz="4" w:space="0" w:color="auto"/>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360"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color w:val="000000"/>
                <w:lang w:val="sq-AL"/>
              </w:rPr>
            </w:pPr>
          </w:p>
        </w:tc>
        <w:tc>
          <w:tcPr>
            <w:tcW w:w="2801"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Ofrimi i 8 programeve të ndryshme argëtimi/animacion/sportive/mjedisore [2]</w:t>
            </w:r>
          </w:p>
        </w:tc>
        <w:tc>
          <w:tcPr>
            <w:tcW w:w="133"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FF"/>
                <w:u w:val="single"/>
                <w:lang w:val="sq-AL"/>
              </w:rPr>
            </w:pPr>
          </w:p>
        </w:tc>
        <w:tc>
          <w:tcPr>
            <w:tcW w:w="311" w:type="pct"/>
            <w:tcBorders>
              <w:top w:val="single" w:sz="4" w:space="0" w:color="auto"/>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single" w:sz="4" w:space="0" w:color="auto"/>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310" w:type="pct"/>
            <w:tcBorders>
              <w:top w:val="single" w:sz="4" w:space="0" w:color="auto"/>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77"/>
        </w:trPr>
        <w:tc>
          <w:tcPr>
            <w:tcW w:w="774"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360"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color w:val="000000"/>
                <w:lang w:val="sq-AL"/>
              </w:rPr>
            </w:pPr>
          </w:p>
        </w:tc>
        <w:tc>
          <w:tcPr>
            <w:tcW w:w="280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Ofrimi i 12 programeve të ndryshme argëtimi/animacion/sportive/mjedisore [2]</w:t>
            </w:r>
          </w:p>
        </w:tc>
        <w:tc>
          <w:tcPr>
            <w:tcW w:w="133"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FF"/>
                <w:u w:val="single"/>
                <w:lang w:val="sq-AL"/>
              </w:rPr>
            </w:pP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311"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310" w:type="pct"/>
            <w:tcBorders>
              <w:top w:val="nil"/>
              <w:left w:val="nil"/>
              <w:bottom w:val="single" w:sz="4" w:space="0" w:color="auto"/>
              <w:right w:val="single" w:sz="4" w:space="0" w:color="auto"/>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bl>
    <w:p w:rsidR="003B3304" w:rsidRPr="00B36029" w:rsidRDefault="003B3304" w:rsidP="003B3304">
      <w:pPr>
        <w:pStyle w:val="Paragrafi"/>
        <w:ind w:firstLine="0"/>
        <w:rPr>
          <w:rFonts w:eastAsia="Times New Roman"/>
          <w:spacing w:val="-4"/>
          <w:sz w:val="14"/>
          <w:szCs w:val="24"/>
          <w:lang w:val="sq-AL" w:eastAsia="en-GB"/>
        </w:rPr>
      </w:pPr>
    </w:p>
    <w:p w:rsidR="003B3304" w:rsidRPr="00EB5E72" w:rsidRDefault="003B3304" w:rsidP="003B3304">
      <w:pPr>
        <w:pStyle w:val="Paragrafi"/>
        <w:ind w:firstLine="0"/>
        <w:rPr>
          <w:rFonts w:eastAsia="Times New Roman"/>
          <w:spacing w:val="-4"/>
          <w:sz w:val="18"/>
          <w:szCs w:val="18"/>
          <w:lang w:val="sq-AL" w:eastAsia="en-GB"/>
        </w:rPr>
      </w:pPr>
      <w:r w:rsidRPr="00EB5E72">
        <w:rPr>
          <w:rFonts w:eastAsia="Times New Roman"/>
          <w:bCs/>
          <w:color w:val="000000"/>
          <w:sz w:val="18"/>
          <w:szCs w:val="18"/>
          <w:lang w:val="sq-AL"/>
        </w:rPr>
        <w:t xml:space="preserve"> [1] Nëse resorti ka struktura akomoduese me nivele të ndryshme klasifikimi, ato duhet të jenë qartësisht të evidentuara në një vend të dukshëm në</w:t>
      </w:r>
    </w:p>
    <w:p w:rsidR="003B3304" w:rsidRPr="00EB5E72" w:rsidRDefault="003B3304" w:rsidP="003B3304">
      <w:pPr>
        <w:pStyle w:val="Paragrafi"/>
        <w:ind w:firstLine="0"/>
        <w:rPr>
          <w:rFonts w:eastAsia="Times New Roman"/>
          <w:bCs/>
          <w:color w:val="000000"/>
          <w:sz w:val="18"/>
          <w:szCs w:val="18"/>
          <w:lang w:val="sq-AL"/>
        </w:rPr>
      </w:pPr>
      <w:r w:rsidRPr="00EB5E72">
        <w:rPr>
          <w:rFonts w:eastAsia="Times New Roman"/>
          <w:bCs/>
          <w:color w:val="000000"/>
          <w:sz w:val="18"/>
          <w:szCs w:val="18"/>
          <w:lang w:val="sq-AL"/>
        </w:rPr>
        <w:t>hyrje të strukturës akomoduese përkatëse. Gjithashtu niveli i ndryshëm i klasifikimit duhet të jetë i ekspozuar në faqen e internetit të resortit apo faqe</w:t>
      </w:r>
    </w:p>
    <w:p w:rsidR="003B3304" w:rsidRPr="00EB5E72" w:rsidRDefault="003B3304" w:rsidP="003B3304">
      <w:pPr>
        <w:pStyle w:val="Paragrafi"/>
        <w:ind w:firstLine="0"/>
        <w:rPr>
          <w:rFonts w:eastAsia="Times New Roman"/>
          <w:bCs/>
          <w:color w:val="000000"/>
          <w:sz w:val="18"/>
          <w:szCs w:val="18"/>
          <w:lang w:val="sq-AL"/>
        </w:rPr>
      </w:pPr>
      <w:bookmarkStart w:id="2" w:name="RANGE!A38"/>
      <w:r w:rsidRPr="00EB5E72">
        <w:rPr>
          <w:rFonts w:eastAsia="Times New Roman"/>
          <w:bCs/>
          <w:color w:val="000000"/>
          <w:sz w:val="18"/>
          <w:szCs w:val="18"/>
          <w:lang w:val="sq-AL"/>
        </w:rPr>
        <w:t>të tjera, të cilat ofrojnë mundësi rezervimi. Nuk lejohet që resorti të ketë struktura akomoduese me nivel klasifikimi më të ulët se 2 yje.</w:t>
      </w:r>
      <w:bookmarkEnd w:id="2"/>
    </w:p>
    <w:p w:rsidR="003B3304" w:rsidRPr="00EB5E72" w:rsidRDefault="003B3304" w:rsidP="003B3304">
      <w:pPr>
        <w:pStyle w:val="Paragrafi"/>
        <w:ind w:firstLine="0"/>
        <w:rPr>
          <w:rFonts w:eastAsia="Times New Roman"/>
          <w:bCs/>
          <w:color w:val="000000"/>
          <w:sz w:val="18"/>
          <w:szCs w:val="18"/>
          <w:lang w:val="sq-AL"/>
        </w:rPr>
      </w:pPr>
      <w:r w:rsidRPr="00EB5E72">
        <w:rPr>
          <w:rFonts w:eastAsia="Times New Roman"/>
          <w:bCs/>
          <w:color w:val="000000"/>
          <w:sz w:val="18"/>
          <w:szCs w:val="18"/>
          <w:lang w:val="sq-AL"/>
        </w:rPr>
        <w:t xml:space="preserve">[2] Programe që mund të ofrohen nga resorti përfshijnë aktivitete tenisi, basketbolli, volejbolli, pingpongu, ski, kanoe, barbeque, </w:t>
      </w:r>
      <w:r w:rsidRPr="00EB5E72">
        <w:rPr>
          <w:rFonts w:eastAsia="Times New Roman"/>
          <w:bCs/>
          <w:color w:val="000000"/>
          <w:sz w:val="18"/>
          <w:szCs w:val="18"/>
          <w:lang w:val="sq-AL"/>
        </w:rPr>
        <w:lastRenderedPageBreak/>
        <w:t>koncerte, karaoke, diskotekë, bibliotekë, kënd lojërash për fëmijë, lojra për familjen dhe fëmijët, si: puzzle, tavëll, domino etj., aktivitete në pishinë, ofrim i</w:t>
      </w:r>
      <w:bookmarkStart w:id="3" w:name="RANGE!A39"/>
      <w:r w:rsidRPr="00EB5E72">
        <w:rPr>
          <w:rFonts w:eastAsia="Times New Roman"/>
          <w:bCs/>
          <w:color w:val="000000"/>
          <w:sz w:val="18"/>
          <w:szCs w:val="18"/>
          <w:lang w:val="sq-AL"/>
        </w:rPr>
        <w:t xml:space="preserve"> pajisjeve sportive si biçikletë etj.</w:t>
      </w:r>
      <w:bookmarkEnd w:id="3"/>
    </w:p>
    <w:p w:rsidR="003B3304" w:rsidRPr="00B36029" w:rsidRDefault="003B3304" w:rsidP="003B3304">
      <w:pPr>
        <w:pStyle w:val="Paragrafi"/>
        <w:ind w:firstLine="0"/>
        <w:rPr>
          <w:rFonts w:eastAsia="Times New Roman"/>
          <w:bCs/>
          <w:color w:val="000000"/>
          <w:sz w:val="14"/>
          <w:szCs w:val="24"/>
          <w:lang w:val="sq-AL"/>
        </w:rPr>
      </w:pPr>
    </w:p>
    <w:tbl>
      <w:tblPr>
        <w:tblW w:w="5000" w:type="pct"/>
        <w:tblLayout w:type="fixed"/>
        <w:tblLook w:val="04A0" w:firstRow="1" w:lastRow="0" w:firstColumn="1" w:lastColumn="0" w:noHBand="0" w:noVBand="1"/>
      </w:tblPr>
      <w:tblGrid>
        <w:gridCol w:w="1284"/>
        <w:gridCol w:w="519"/>
        <w:gridCol w:w="5407"/>
        <w:gridCol w:w="508"/>
        <w:gridCol w:w="508"/>
        <w:gridCol w:w="508"/>
        <w:gridCol w:w="508"/>
      </w:tblGrid>
      <w:tr w:rsidR="003B3304" w:rsidRPr="005F13EB" w:rsidTr="009A3DDB">
        <w:trPr>
          <w:trHeight w:val="139"/>
        </w:trPr>
        <w:tc>
          <w:tcPr>
            <w:tcW w:w="5000" w:type="pct"/>
            <w:gridSpan w:val="7"/>
            <w:tcBorders>
              <w:top w:val="nil"/>
              <w:left w:val="nil"/>
              <w:bottom w:val="nil"/>
              <w:right w:val="nil"/>
            </w:tcBorders>
            <w:shd w:val="clear" w:color="auto" w:fill="auto"/>
            <w:noWrap/>
            <w:vAlign w:val="center"/>
            <w:hideMark/>
          </w:tcPr>
          <w:p w:rsidR="003B3304" w:rsidRPr="009A4E29" w:rsidRDefault="003B3304" w:rsidP="009A3DDB">
            <w:pPr>
              <w:widowControl w:val="0"/>
              <w:spacing w:after="0" w:line="240" w:lineRule="auto"/>
              <w:ind w:firstLine="0"/>
              <w:jc w:val="center"/>
              <w:rPr>
                <w:rFonts w:ascii="Garamond" w:eastAsia="Times New Roman" w:hAnsi="Garamond"/>
                <w:bCs/>
                <w:color w:val="000000"/>
                <w:lang w:val="sq-AL"/>
              </w:rPr>
            </w:pPr>
            <w:r w:rsidRPr="009A4E29">
              <w:rPr>
                <w:rFonts w:ascii="Garamond" w:eastAsia="Times New Roman" w:hAnsi="Garamond"/>
                <w:bCs/>
                <w:color w:val="000000"/>
                <w:lang w:val="sq-AL"/>
              </w:rPr>
              <w:t xml:space="preserve">ANEKSI 1/G </w:t>
            </w:r>
          </w:p>
        </w:tc>
      </w:tr>
      <w:tr w:rsidR="003B3304" w:rsidRPr="005F13EB" w:rsidTr="009A3DDB">
        <w:trPr>
          <w:trHeight w:val="139"/>
        </w:trPr>
        <w:tc>
          <w:tcPr>
            <w:tcW w:w="5000" w:type="pct"/>
            <w:gridSpan w:val="7"/>
            <w:tcBorders>
              <w:top w:val="nil"/>
              <w:left w:val="nil"/>
              <w:bottom w:val="single" w:sz="4" w:space="0" w:color="auto"/>
              <w:right w:val="nil"/>
            </w:tcBorders>
            <w:shd w:val="clear" w:color="auto" w:fill="auto"/>
            <w:noWrap/>
            <w:vAlign w:val="center"/>
            <w:hideMark/>
          </w:tcPr>
          <w:p w:rsidR="003B3304" w:rsidRPr="009A4E29" w:rsidRDefault="003B3304" w:rsidP="009A3DDB">
            <w:pPr>
              <w:widowControl w:val="0"/>
              <w:spacing w:after="0" w:line="240" w:lineRule="auto"/>
              <w:ind w:firstLine="0"/>
              <w:jc w:val="center"/>
              <w:rPr>
                <w:rFonts w:ascii="Garamond" w:eastAsia="Times New Roman" w:hAnsi="Garamond"/>
                <w:bCs/>
                <w:color w:val="000000"/>
                <w:lang w:val="sq-AL"/>
              </w:rPr>
            </w:pPr>
            <w:r w:rsidRPr="009A4E29">
              <w:rPr>
                <w:rFonts w:ascii="Garamond" w:eastAsia="Times New Roman" w:hAnsi="Garamond"/>
                <w:bCs/>
                <w:color w:val="000000"/>
                <w:lang w:val="sq-AL"/>
              </w:rPr>
              <w:t>TABELË KLASIFIKIMI - QENDËR KURATIVE</w:t>
            </w:r>
          </w:p>
        </w:tc>
      </w:tr>
      <w:tr w:rsidR="003B3304" w:rsidRPr="005F13EB" w:rsidTr="009A3DDB">
        <w:trPr>
          <w:trHeight w:val="139"/>
        </w:trPr>
        <w:tc>
          <w:tcPr>
            <w:tcW w:w="5000" w:type="pct"/>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 xml:space="preserve">Tabela e mëposhtme është tabelë plotësuese që i bashkëngjitet nivelit përkatës të tabelës së klasifikimit - </w:t>
            </w:r>
            <w:r>
              <w:rPr>
                <w:rFonts w:ascii="Garamond" w:eastAsia="Times New Roman" w:hAnsi="Garamond"/>
                <w:b/>
                <w:bCs/>
                <w:color w:val="000000"/>
                <w:lang w:val="sq-AL"/>
              </w:rPr>
              <w:t>H</w:t>
            </w:r>
            <w:r w:rsidRPr="005F13EB">
              <w:rPr>
                <w:rFonts w:ascii="Garamond" w:eastAsia="Times New Roman" w:hAnsi="Garamond"/>
                <w:b/>
                <w:bCs/>
                <w:color w:val="000000"/>
                <w:lang w:val="sq-AL"/>
              </w:rPr>
              <w:t xml:space="preserve">otel dhe </w:t>
            </w:r>
            <w:r>
              <w:rPr>
                <w:rFonts w:ascii="Garamond" w:eastAsia="Times New Roman" w:hAnsi="Garamond"/>
                <w:b/>
                <w:bCs/>
                <w:color w:val="000000"/>
                <w:lang w:val="sq-AL"/>
              </w:rPr>
              <w:t>R</w:t>
            </w:r>
            <w:r w:rsidRPr="005F13EB">
              <w:rPr>
                <w:rFonts w:ascii="Garamond" w:eastAsia="Times New Roman" w:hAnsi="Garamond"/>
                <w:b/>
                <w:bCs/>
                <w:color w:val="000000"/>
                <w:lang w:val="sq-AL"/>
              </w:rPr>
              <w:t>esort</w:t>
            </w:r>
          </w:p>
        </w:tc>
      </w:tr>
      <w:tr w:rsidR="003B3304" w:rsidRPr="005F13EB" w:rsidTr="009A3DDB">
        <w:trPr>
          <w:trHeight w:val="139"/>
        </w:trPr>
        <w:tc>
          <w:tcPr>
            <w:tcW w:w="694" w:type="pct"/>
            <w:tcBorders>
              <w:top w:val="nil"/>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Fusha</w:t>
            </w: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Nr.</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Kriteret</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 xml:space="preserve">2 </w:t>
            </w:r>
            <w:r>
              <w:rPr>
                <w:rFonts w:ascii="Garamond" w:eastAsia="Times New Roman" w:hAnsi="Garamond"/>
                <w:b/>
                <w:bCs/>
                <w:color w:val="000000"/>
                <w:lang w:val="sq-AL"/>
              </w:rPr>
              <w:t>y</w:t>
            </w:r>
            <w:r w:rsidRPr="005F13EB">
              <w:rPr>
                <w:rFonts w:ascii="Garamond" w:eastAsia="Times New Roman" w:hAnsi="Garamond"/>
                <w:b/>
                <w:bCs/>
                <w:color w:val="000000"/>
                <w:lang w:val="sq-AL"/>
              </w:rPr>
              <w:t>je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 xml:space="preserve">3 </w:t>
            </w:r>
            <w:r>
              <w:rPr>
                <w:rFonts w:ascii="Garamond" w:eastAsia="Times New Roman" w:hAnsi="Garamond"/>
                <w:b/>
                <w:bCs/>
                <w:color w:val="000000"/>
                <w:lang w:val="sq-AL"/>
              </w:rPr>
              <w:t>y</w:t>
            </w:r>
            <w:r w:rsidRPr="005F13EB">
              <w:rPr>
                <w:rFonts w:ascii="Garamond" w:eastAsia="Times New Roman" w:hAnsi="Garamond"/>
                <w:b/>
                <w:bCs/>
                <w:color w:val="000000"/>
                <w:lang w:val="sq-AL"/>
              </w:rPr>
              <w:t>je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 xml:space="preserve">4 </w:t>
            </w:r>
            <w:r>
              <w:rPr>
                <w:rFonts w:ascii="Garamond" w:eastAsia="Times New Roman" w:hAnsi="Garamond"/>
                <w:b/>
                <w:bCs/>
                <w:color w:val="000000"/>
                <w:lang w:val="sq-AL"/>
              </w:rPr>
              <w:t>y</w:t>
            </w:r>
            <w:r w:rsidRPr="005F13EB">
              <w:rPr>
                <w:rFonts w:ascii="Garamond" w:eastAsia="Times New Roman" w:hAnsi="Garamond"/>
                <w:b/>
                <w:bCs/>
                <w:color w:val="000000"/>
                <w:lang w:val="sq-AL"/>
              </w:rPr>
              <w:t>je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color w:val="000000"/>
                <w:lang w:val="sq-AL"/>
              </w:rPr>
            </w:pPr>
            <w:r w:rsidRPr="005F13EB">
              <w:rPr>
                <w:rFonts w:ascii="Garamond" w:eastAsia="Times New Roman" w:hAnsi="Garamond"/>
                <w:b/>
                <w:bCs/>
                <w:color w:val="000000"/>
                <w:lang w:val="sq-AL"/>
              </w:rPr>
              <w:t xml:space="preserve">5 </w:t>
            </w:r>
            <w:r>
              <w:rPr>
                <w:rFonts w:ascii="Garamond" w:eastAsia="Times New Roman" w:hAnsi="Garamond"/>
                <w:b/>
                <w:bCs/>
                <w:color w:val="000000"/>
                <w:lang w:val="sq-AL"/>
              </w:rPr>
              <w:t>y</w:t>
            </w:r>
            <w:r w:rsidRPr="005F13EB">
              <w:rPr>
                <w:rFonts w:ascii="Garamond" w:eastAsia="Times New Roman" w:hAnsi="Garamond"/>
                <w:b/>
                <w:bCs/>
                <w:color w:val="000000"/>
                <w:lang w:val="sq-AL"/>
              </w:rPr>
              <w:t>je</w:t>
            </w:r>
          </w:p>
        </w:tc>
      </w:tr>
      <w:tr w:rsidR="003B3304" w:rsidRPr="005F13EB" w:rsidTr="009A3DDB">
        <w:trPr>
          <w:trHeight w:val="139"/>
        </w:trPr>
        <w:tc>
          <w:tcPr>
            <w:tcW w:w="694" w:type="pct"/>
            <w:vMerge w:val="restart"/>
            <w:tcBorders>
              <w:top w:val="nil"/>
              <w:left w:val="single" w:sz="4" w:space="0" w:color="auto"/>
              <w:bottom w:val="single" w:sz="4" w:space="0" w:color="000000"/>
              <w:right w:val="single" w:sz="4" w:space="0" w:color="auto"/>
            </w:tcBorders>
            <w:shd w:val="clear" w:color="auto" w:fill="auto"/>
            <w:noWrap/>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përgjithshme</w:t>
            </w: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Sipërfaqja e qendrës kurative të paktën 3 m</w:t>
            </w:r>
            <w:r w:rsidRPr="009A4E29">
              <w:rPr>
                <w:rFonts w:ascii="Garamond" w:eastAsia="Times New Roman" w:hAnsi="Garamond"/>
                <w:color w:val="000000"/>
                <w:vertAlign w:val="superscript"/>
                <w:lang w:val="sq-AL"/>
              </w:rPr>
              <w:t>2</w:t>
            </w:r>
            <w:r w:rsidRPr="005F13EB">
              <w:rPr>
                <w:rFonts w:ascii="Garamond" w:eastAsia="Times New Roman" w:hAnsi="Garamond"/>
                <w:color w:val="000000"/>
                <w:lang w:val="sq-AL"/>
              </w:rPr>
              <w:t>/person, sipas kapacitetit të strukturës akomoduese, duke përfshirë sipërfaqet e jashtme dhe të brendshme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Sipërfaqja e qendrës kurative të paktën 4 m</w:t>
            </w:r>
            <w:r w:rsidRPr="009A4E29">
              <w:rPr>
                <w:rFonts w:ascii="Garamond" w:eastAsia="Times New Roman" w:hAnsi="Garamond"/>
                <w:color w:val="000000"/>
                <w:vertAlign w:val="superscript"/>
                <w:lang w:val="sq-AL"/>
              </w:rPr>
              <w:t>2</w:t>
            </w:r>
            <w:r w:rsidRPr="005F13EB">
              <w:rPr>
                <w:rFonts w:ascii="Garamond" w:eastAsia="Times New Roman" w:hAnsi="Garamond"/>
                <w:color w:val="000000"/>
                <w:lang w:val="sq-AL"/>
              </w:rPr>
              <w:t>/person, sipas kapacitetit të strukturës akomoduese, duke përfshirë sipërfaqet e jashtme dhe të brendshme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2</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Pajisja me sete promocionale në recepsion</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3</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Ajër i kondicionuar në të gjithë ambientin e qendrës kurative me mikrorregullatorë të veçantë.</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4</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Sistem alarmi dhe lidhje e recepsionit të qendrës kurative me recepsionin kryesor të hotelit.</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5</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Programe për trajtim shëndetësor, kura.</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6</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Programe për fitness</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7</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Pajisje dhe programe për rehabilitim</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8</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Kontrolle të vazhdueshme të ujit, higjienës, kujdesit shëndetësor etj</w:t>
            </w:r>
            <w:r>
              <w:rPr>
                <w:rFonts w:ascii="Garamond" w:eastAsia="Times New Roman" w:hAnsi="Garamond"/>
                <w:lang w:val="sq-AL"/>
              </w:rPr>
              <w:t>.</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9</w:t>
            </w:r>
          </w:p>
        </w:tc>
        <w:tc>
          <w:tcPr>
            <w:tcW w:w="292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Ambientet të pastra dhe të mirëmbajtura</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10</w:t>
            </w:r>
          </w:p>
        </w:tc>
        <w:tc>
          <w:tcPr>
            <w:tcW w:w="292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Stafi të jetë miqësor</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11</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Zona e pritjes në recepsion e pastër dhe e rehatshme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12</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Stafi të jetë i aftë të komunikojë të paktën në një gjuhë të huaj</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13</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Plotësim i një formulari përshtypjesh nga klienti përpara largimit nga qendra kurative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val="restar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xml:space="preserve">Hapësira - Objektet dhe Pajisjet </w:t>
            </w: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14</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Dhoma e recepsionit në qendrën kurative minimumi 25 m</w:t>
            </w:r>
            <w:r w:rsidRPr="009A4E29">
              <w:rPr>
                <w:rFonts w:ascii="Garamond" w:eastAsia="Times New Roman" w:hAnsi="Garamond"/>
                <w:vertAlign w:val="superscript"/>
                <w:lang w:val="sq-AL"/>
              </w:rPr>
              <w:t>2</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Dhoma e recepsionit në qendrën kurative minimumi 30 m</w:t>
            </w:r>
            <w:r w:rsidRPr="009A4E29">
              <w:rPr>
                <w:rFonts w:ascii="Garamond" w:eastAsia="Times New Roman" w:hAnsi="Garamond"/>
                <w:vertAlign w:val="superscript"/>
                <w:lang w:val="sq-AL"/>
              </w:rPr>
              <w:t>2</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15</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Duhet të sigurohet një lidhje/kalim midis qendrës kurative dhe hotelit, i cili të ketë një temperaturë të përshtatshme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16</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Recepsioni i qendrës kurative duhet të jetë i pajisur me informacione dhe listën e çmimeve</w:t>
            </w:r>
          </w:p>
        </w:tc>
        <w:tc>
          <w:tcPr>
            <w:tcW w:w="27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17</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Zonë pritje për t</w:t>
            </w:r>
            <w:r>
              <w:rPr>
                <w:rFonts w:ascii="Garamond" w:eastAsia="Times New Roman" w:hAnsi="Garamond"/>
                <w:lang w:val="sq-AL"/>
              </w:rPr>
              <w:t>’</w:t>
            </w:r>
            <w:r w:rsidRPr="005F13EB">
              <w:rPr>
                <w:rFonts w:ascii="Garamond" w:eastAsia="Times New Roman" w:hAnsi="Garamond"/>
                <w:lang w:val="sq-AL"/>
              </w:rPr>
              <w:t>u ulur dhe pushuar</w:t>
            </w:r>
          </w:p>
        </w:tc>
        <w:tc>
          <w:tcPr>
            <w:tcW w:w="27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FF0000"/>
                <w:lang w:val="sq-AL"/>
              </w:rPr>
            </w:pPr>
            <w:r w:rsidRPr="005F13EB">
              <w:rPr>
                <w:rFonts w:ascii="Garamond" w:eastAsia="Times New Roman" w:hAnsi="Garamond"/>
                <w:color w:val="FF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18</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Mundësia e ofrimit të pijeve të lehta (me shërbim ose vetshërbim)</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FF0000"/>
                <w:lang w:val="sq-AL"/>
              </w:rPr>
            </w:pPr>
            <w:r w:rsidRPr="005F13EB">
              <w:rPr>
                <w:rFonts w:ascii="Garamond" w:eastAsia="Times New Roman" w:hAnsi="Garamond"/>
                <w:color w:val="FF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19</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Informacioni të jetë i shfaqur (p</w:t>
            </w:r>
            <w:r>
              <w:rPr>
                <w:rFonts w:ascii="Garamond" w:eastAsia="Times New Roman" w:hAnsi="Garamond"/>
                <w:color w:val="000000"/>
                <w:lang w:val="sq-AL"/>
              </w:rPr>
              <w:t>.</w:t>
            </w:r>
            <w:r w:rsidRPr="005F13EB">
              <w:rPr>
                <w:rFonts w:ascii="Garamond" w:eastAsia="Times New Roman" w:hAnsi="Garamond"/>
                <w:color w:val="000000"/>
                <w:lang w:val="sq-AL"/>
              </w:rPr>
              <w:t>sh.</w:t>
            </w:r>
            <w:r>
              <w:rPr>
                <w:rFonts w:ascii="Garamond" w:eastAsia="Times New Roman" w:hAnsi="Garamond"/>
                <w:color w:val="000000"/>
                <w:lang w:val="sq-AL"/>
              </w:rPr>
              <w:t xml:space="preserve"> </w:t>
            </w:r>
            <w:r w:rsidRPr="005F13EB">
              <w:rPr>
                <w:rFonts w:ascii="Garamond" w:eastAsia="Times New Roman" w:hAnsi="Garamond"/>
                <w:color w:val="000000"/>
                <w:lang w:val="sq-AL"/>
              </w:rPr>
              <w:t>në panel-televizor-kompjuter)</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20</w:t>
            </w:r>
          </w:p>
        </w:tc>
        <w:tc>
          <w:tcPr>
            <w:tcW w:w="29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Hapësirë në krah të recepsionit të qendrës kurative ose dollap i cili mund të mbyllet, ku mund të vendosen peshqirë, pantofla, të brendshme etj</w:t>
            </w:r>
            <w:r>
              <w:rPr>
                <w:rFonts w:ascii="Garamond" w:eastAsia="Times New Roman" w:hAnsi="Garamond"/>
                <w:lang w:val="sq-AL"/>
              </w:rPr>
              <w:t>.</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23</w:t>
            </w:r>
          </w:p>
        </w:tc>
        <w:tc>
          <w:tcPr>
            <w:tcW w:w="2925"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Hapësirë për stafin profesional të qendrës kurative, minimumi 10 m</w:t>
            </w:r>
            <w:r w:rsidRPr="009A4E29">
              <w:rPr>
                <w:rFonts w:ascii="Garamond" w:eastAsia="Times New Roman" w:hAnsi="Garamond"/>
                <w:vertAlign w:val="superscript"/>
                <w:lang w:val="sq-AL"/>
              </w:rPr>
              <w:t>2</w:t>
            </w:r>
          </w:p>
        </w:tc>
        <w:tc>
          <w:tcPr>
            <w:tcW w:w="275"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Hapësirë për stafin profesional të qendrës kurative, minimumi 12 m</w:t>
            </w:r>
            <w:r w:rsidRPr="009A4E29">
              <w:rPr>
                <w:rFonts w:ascii="Garamond" w:eastAsia="Times New Roman" w:hAnsi="Garamond"/>
                <w:vertAlign w:val="superscript"/>
                <w:lang w:val="sq-AL"/>
              </w:rPr>
              <w:t>2</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Hapësirë për stafin profesional të qendrës kurative, minimumi 15 m</w:t>
            </w:r>
            <w:r w:rsidRPr="009A4E29">
              <w:rPr>
                <w:rFonts w:ascii="Garamond" w:eastAsia="Times New Roman" w:hAnsi="Garamond"/>
                <w:vertAlign w:val="superscript"/>
                <w:lang w:val="sq-AL"/>
              </w:rPr>
              <w:t>2</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Hapësirë për stafin profesional të qendrës kurative, minimumi 18 m</w:t>
            </w:r>
            <w:r w:rsidRPr="009A4E29">
              <w:rPr>
                <w:rFonts w:ascii="Garamond" w:eastAsia="Times New Roman" w:hAnsi="Garamond"/>
                <w:vertAlign w:val="superscript"/>
                <w:lang w:val="sq-AL"/>
              </w:rPr>
              <w:t>2</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val="restart"/>
            <w:tcBorders>
              <w:top w:val="nil"/>
              <w:left w:val="single" w:sz="4" w:space="0" w:color="auto"/>
              <w:bottom w:val="nil"/>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xml:space="preserve">Hapësira të </w:t>
            </w:r>
            <w:r w:rsidRPr="005F13EB">
              <w:rPr>
                <w:rFonts w:ascii="Garamond" w:eastAsia="Times New Roman" w:hAnsi="Garamond"/>
                <w:color w:val="000000"/>
                <w:lang w:val="sq-AL"/>
              </w:rPr>
              <w:lastRenderedPageBreak/>
              <w:t>tjera dhe elementët e pritjes</w:t>
            </w: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lastRenderedPageBreak/>
              <w:t>24</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color w:val="000000"/>
                <w:lang w:val="sq-AL"/>
              </w:rPr>
            </w:pPr>
            <w:r w:rsidRPr="005F13EB">
              <w:rPr>
                <w:rFonts w:ascii="Garamond" w:eastAsia="Times New Roman" w:hAnsi="Garamond"/>
                <w:color w:val="000000"/>
                <w:lang w:val="sq-AL"/>
              </w:rPr>
              <w:t>Gardërobë për femrat me çelës, hapësirë për t</w:t>
            </w:r>
            <w:r>
              <w:rPr>
                <w:rFonts w:ascii="Garamond" w:eastAsia="Times New Roman" w:hAnsi="Garamond"/>
                <w:color w:val="000000"/>
                <w:lang w:val="sq-AL"/>
              </w:rPr>
              <w:t>’</w:t>
            </w:r>
            <w:r w:rsidRPr="005F13EB">
              <w:rPr>
                <w:rFonts w:ascii="Garamond" w:eastAsia="Times New Roman" w:hAnsi="Garamond"/>
                <w:color w:val="000000"/>
                <w:lang w:val="sq-AL"/>
              </w:rPr>
              <w:t xml:space="preserve">u ndërruar </w:t>
            </w:r>
            <w:r w:rsidRPr="005F13EB">
              <w:rPr>
                <w:rFonts w:ascii="Garamond" w:eastAsia="Times New Roman" w:hAnsi="Garamond"/>
                <w:color w:val="000000"/>
                <w:lang w:val="sq-AL"/>
              </w:rPr>
              <w:lastRenderedPageBreak/>
              <w:t xml:space="preserve">dhe dush, në raport me kapacitetin e qendrës kurative, një tharëse flokësh me pasqyrë, stol, karrige, peshqirë për duart dhe fytyrën, mbajtëse rrobash/peshqiri në formë horizontale ose grepi, sapun i lëngshëm.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lastRenderedPageBreak/>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25</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color w:val="000000"/>
                <w:lang w:val="sq-AL"/>
              </w:rPr>
            </w:pPr>
            <w:r w:rsidRPr="005F13EB">
              <w:rPr>
                <w:rFonts w:ascii="Garamond" w:eastAsia="Times New Roman" w:hAnsi="Garamond"/>
                <w:color w:val="000000"/>
                <w:lang w:val="sq-AL"/>
              </w:rPr>
              <w:t>Gardërobë për meshkuj me çelës, hapësirë për t</w:t>
            </w:r>
            <w:r>
              <w:rPr>
                <w:rFonts w:ascii="Garamond" w:eastAsia="Times New Roman" w:hAnsi="Garamond"/>
                <w:color w:val="000000"/>
                <w:lang w:val="sq-AL"/>
              </w:rPr>
              <w:t>’</w:t>
            </w:r>
            <w:r w:rsidRPr="005F13EB">
              <w:rPr>
                <w:rFonts w:ascii="Garamond" w:eastAsia="Times New Roman" w:hAnsi="Garamond"/>
                <w:color w:val="000000"/>
                <w:lang w:val="sq-AL"/>
              </w:rPr>
              <w:t>u ndërruar dhe dush, n</w:t>
            </w:r>
            <w:r>
              <w:rPr>
                <w:rFonts w:ascii="Garamond" w:eastAsia="Times New Roman" w:hAnsi="Garamond"/>
                <w:color w:val="000000"/>
                <w:lang w:val="sq-AL"/>
              </w:rPr>
              <w:t>ë</w:t>
            </w:r>
            <w:r w:rsidRPr="005F13EB">
              <w:rPr>
                <w:rFonts w:ascii="Garamond" w:eastAsia="Times New Roman" w:hAnsi="Garamond"/>
                <w:color w:val="000000"/>
                <w:lang w:val="sq-AL"/>
              </w:rPr>
              <w:t xml:space="preserve"> raport me kapacitetin e qendrës kurative, një tharëse flokësh me pasqyrë, stolë, karrige, peshqir për duart dhe fytyrën, mbajtëse rrobash/peshqiri në formë horizontale ose grepi, sapun i lëngshëm.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26</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Tualet për femra në bazë të dispozitave të përgjithshme që duhen respektuar dhe në raport me kapacitetin e qendrës kurative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27</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Tualet për meshkuj në bazë të dispozitave të përgjithshme që duhen respektuar dhe në raport me kapacitetin e qendrës kurative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28</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rPr>
                <w:rFonts w:ascii="Garamond" w:eastAsia="Times New Roman" w:hAnsi="Garamond"/>
                <w:color w:val="000000"/>
                <w:lang w:val="sq-AL"/>
              </w:rPr>
            </w:pPr>
            <w:r w:rsidRPr="005F13EB">
              <w:rPr>
                <w:rFonts w:ascii="Garamond" w:eastAsia="Times New Roman" w:hAnsi="Garamond"/>
                <w:color w:val="000000"/>
                <w:lang w:val="sq-AL"/>
              </w:rPr>
              <w:t>Kosh për vendosjen e peshqirëve/rrobdisha</w:t>
            </w:r>
            <w:r>
              <w:rPr>
                <w:rFonts w:ascii="Garamond" w:eastAsia="Times New Roman" w:hAnsi="Garamond"/>
                <w:color w:val="000000"/>
                <w:lang w:val="sq-AL"/>
              </w:rPr>
              <w:t>mbër</w:t>
            </w:r>
            <w:r w:rsidRPr="005F13EB">
              <w:rPr>
                <w:rFonts w:ascii="Garamond" w:eastAsia="Times New Roman" w:hAnsi="Garamond"/>
                <w:color w:val="000000"/>
                <w:lang w:val="sq-AL"/>
              </w:rPr>
              <w:t>it të përdorur</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29</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rPr>
                <w:rFonts w:ascii="Garamond" w:eastAsia="Times New Roman" w:hAnsi="Garamond"/>
                <w:color w:val="000000"/>
                <w:lang w:val="sq-AL"/>
              </w:rPr>
            </w:pPr>
            <w:r w:rsidRPr="005F13EB">
              <w:rPr>
                <w:rFonts w:ascii="Garamond" w:eastAsia="Times New Roman" w:hAnsi="Garamond"/>
                <w:color w:val="000000"/>
                <w:lang w:val="sq-AL"/>
              </w:rPr>
              <w:t>Dhomë ndërrimi, dush dhe tualet për stafin e qendrës kurative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30</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rPr>
                <w:rFonts w:ascii="Garamond" w:eastAsia="Times New Roman" w:hAnsi="Garamond"/>
                <w:color w:val="000000"/>
                <w:lang w:val="sq-AL"/>
              </w:rPr>
            </w:pPr>
            <w:r w:rsidRPr="005F13EB">
              <w:rPr>
                <w:rFonts w:ascii="Garamond" w:eastAsia="Times New Roman" w:hAnsi="Garamond"/>
                <w:color w:val="000000"/>
                <w:lang w:val="sq-AL"/>
              </w:rPr>
              <w:t>Dhomë e ndarë për stafin e qendrës kurative për më shumë se 5 punonjës</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31</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rPr>
                <w:rFonts w:ascii="Garamond" w:eastAsia="Times New Roman" w:hAnsi="Garamond"/>
                <w:color w:val="000000"/>
                <w:lang w:val="sq-AL"/>
              </w:rPr>
            </w:pPr>
            <w:r w:rsidRPr="005F13EB">
              <w:rPr>
                <w:rFonts w:ascii="Garamond" w:eastAsia="Times New Roman" w:hAnsi="Garamond"/>
                <w:color w:val="000000"/>
                <w:lang w:val="sq-AL"/>
              </w:rPr>
              <w:t>Dhomë teknike për menaxhimin e sistemit të qendrës kurative i pa aksesueshëm nga klientët</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32</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color w:val="000000"/>
                <w:lang w:val="sq-AL"/>
              </w:rPr>
            </w:pPr>
            <w:r w:rsidRPr="005F13EB">
              <w:rPr>
                <w:rFonts w:ascii="Garamond" w:eastAsia="Times New Roman" w:hAnsi="Garamond"/>
                <w:color w:val="000000"/>
                <w:lang w:val="sq-AL"/>
              </w:rPr>
              <w:t>Sistem alarmi në të gjitha ambientet e qendrës kurative (dush, hidromasazh, pishinë etj</w:t>
            </w:r>
            <w:r>
              <w:rPr>
                <w:rFonts w:ascii="Garamond" w:eastAsia="Times New Roman" w:hAnsi="Garamond"/>
                <w:color w:val="000000"/>
                <w:lang w:val="sq-AL"/>
              </w:rPr>
              <w:t>.</w:t>
            </w:r>
            <w:r w:rsidRPr="005F13EB">
              <w:rPr>
                <w:rFonts w:ascii="Garamond" w:eastAsia="Times New Roman" w:hAnsi="Garamond"/>
                <w:color w:val="000000"/>
                <w:lang w:val="sq-AL"/>
              </w:rPr>
              <w:t>) të lidhura me recepsionin e qendrës kurative ose hotelit</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33</w:t>
            </w:r>
          </w:p>
        </w:tc>
        <w:tc>
          <w:tcPr>
            <w:tcW w:w="292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Hapësirë qëndrimi e shoqëruar me muzikë të lehtë relaksi</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single" w:sz="4" w:space="0" w:color="auto"/>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34</w:t>
            </w:r>
          </w:p>
        </w:tc>
        <w:tc>
          <w:tcPr>
            <w:tcW w:w="292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Shërbimi të ofrohet të paktën 14 orë</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Shërbimi të ofrohet të paktën 16 orë</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Shërbimi të ofrohet të paktën 18 orë</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Shërbimi të ofrohet të paktën 22 orë</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35</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Ofrimi i shërbimit të telefonit për thirrje të brendshme ose të jashtme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36</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Personel i kualifikuar në recepsion</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37</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Ofrimi i shërbimeve nga një staf i kualifikuar (si në fizioterapi, masazhe të ndryshme ose trajtime të tjera të ngjashme)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38</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Ofrimi i pijeve të ndryshme për klientët me vetëshërbim</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Staf për ofrimin e pijeve të ndryshme për klientët</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39</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Një person përgjegjës i cili do të monitorojë dhe kontrollojë teknologjinë e qendrës kurative dhe do të kujdeset për shërbimet e nevojshme dhe mirëmbajtjen e qendrës kurative.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40</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xml:space="preserve">Një person përgjegjës/drejtues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41</w:t>
            </w:r>
          </w:p>
        </w:tc>
        <w:tc>
          <w:tcPr>
            <w:tcW w:w="2925" w:type="pct"/>
            <w:tcBorders>
              <w:top w:val="nil"/>
              <w:left w:val="nil"/>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Personel i identifikueshëm me uniformat përkatëse dhe emrat</w:t>
            </w:r>
          </w:p>
        </w:tc>
        <w:tc>
          <w:tcPr>
            <w:tcW w:w="275" w:type="pct"/>
            <w:tcBorders>
              <w:top w:val="nil"/>
              <w:left w:val="nil"/>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42</w:t>
            </w:r>
          </w:p>
        </w:tc>
        <w:tc>
          <w:tcPr>
            <w:tcW w:w="2925" w:type="pct"/>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Ofrimi i disa shërbimeve shtesë peshqirë, penjuar dhe pantofla</w:t>
            </w:r>
          </w:p>
        </w:tc>
        <w:tc>
          <w:tcPr>
            <w:tcW w:w="275" w:type="pct"/>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43</w:t>
            </w:r>
          </w:p>
        </w:tc>
        <w:tc>
          <w:tcPr>
            <w:tcW w:w="2925" w:type="pct"/>
            <w:tcBorders>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Ofrimi i disa shërbimeve shtesë si pajisje kozmetike, pastrues për fytyrën etj</w:t>
            </w:r>
            <w:r>
              <w:rPr>
                <w:rFonts w:ascii="Garamond" w:eastAsia="Times New Roman" w:hAnsi="Garamond"/>
                <w:color w:val="000000"/>
                <w:lang w:val="sq-AL"/>
              </w:rPr>
              <w:t>.</w:t>
            </w:r>
          </w:p>
        </w:tc>
        <w:tc>
          <w:tcPr>
            <w:tcW w:w="275" w:type="pct"/>
            <w:tcBorders>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44</w:t>
            </w:r>
          </w:p>
        </w:tc>
        <w:tc>
          <w:tcPr>
            <w:tcW w:w="292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Drejtues i stafit mjekësor</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single" w:sz="4" w:space="0" w:color="auto"/>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45</w:t>
            </w:r>
          </w:p>
        </w:tc>
        <w:tc>
          <w:tcPr>
            <w:tcW w:w="292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Mjek i specializuar për trajtime shëndetësore</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46</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Psikolog</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47</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Dietolog</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48</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Fizioterapist</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2 fizioterapistë</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49</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1 masazhierë</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2 masazhierë</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nil"/>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3 masazhierë</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Zona e trajtimit dhe Estetika</w:t>
            </w: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50</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Në hapësirën e qendrës kurative deri në 700 m</w:t>
            </w:r>
            <w:r w:rsidRPr="00483A5D">
              <w:rPr>
                <w:rFonts w:ascii="Garamond" w:eastAsia="Times New Roman" w:hAnsi="Garamond"/>
                <w:color w:val="000000"/>
                <w:vertAlign w:val="superscript"/>
                <w:lang w:val="sq-AL"/>
              </w:rPr>
              <w:t>2</w:t>
            </w:r>
            <w:r w:rsidRPr="005F13EB">
              <w:rPr>
                <w:rFonts w:ascii="Garamond" w:eastAsia="Times New Roman" w:hAnsi="Garamond"/>
                <w:color w:val="000000"/>
                <w:lang w:val="sq-AL"/>
              </w:rPr>
              <w:t xml:space="preserve"> të paktën 3 dhoma për trajtime individuale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51</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Në hapësirën e qendrës kurative nga 700</w:t>
            </w:r>
            <w:r>
              <w:rPr>
                <w:rFonts w:ascii="Garamond" w:eastAsia="Times New Roman" w:hAnsi="Garamond"/>
                <w:color w:val="000000"/>
                <w:lang w:val="sq-AL"/>
              </w:rPr>
              <w:t>–</w:t>
            </w:r>
            <w:r w:rsidRPr="005F13EB">
              <w:rPr>
                <w:rFonts w:ascii="Garamond" w:eastAsia="Times New Roman" w:hAnsi="Garamond"/>
                <w:color w:val="000000"/>
                <w:lang w:val="sq-AL"/>
              </w:rPr>
              <w:t>1500 m</w:t>
            </w:r>
            <w:r w:rsidRPr="00483A5D">
              <w:rPr>
                <w:rFonts w:ascii="Garamond" w:eastAsia="Times New Roman" w:hAnsi="Garamond"/>
                <w:color w:val="000000"/>
                <w:vertAlign w:val="superscript"/>
                <w:lang w:val="sq-AL"/>
              </w:rPr>
              <w:t>2</w:t>
            </w:r>
            <w:r w:rsidRPr="005F13EB">
              <w:rPr>
                <w:rFonts w:ascii="Garamond" w:eastAsia="Times New Roman" w:hAnsi="Garamond"/>
                <w:color w:val="000000"/>
                <w:lang w:val="sq-AL"/>
              </w:rPr>
              <w:t xml:space="preserve"> të paktën 5 dhoma për trajtime individuale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52</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Në hapësirën e qendrës kurative mbi 1500m</w:t>
            </w:r>
            <w:r w:rsidRPr="00483A5D">
              <w:rPr>
                <w:rFonts w:ascii="Garamond" w:eastAsia="Times New Roman" w:hAnsi="Garamond"/>
                <w:color w:val="000000"/>
                <w:vertAlign w:val="superscript"/>
                <w:lang w:val="sq-AL"/>
              </w:rPr>
              <w:t>2</w:t>
            </w:r>
            <w:r w:rsidRPr="005F13EB">
              <w:rPr>
                <w:rFonts w:ascii="Garamond" w:eastAsia="Times New Roman" w:hAnsi="Garamond"/>
                <w:color w:val="000000"/>
                <w:lang w:val="sq-AL"/>
              </w:rPr>
              <w:t xml:space="preserve"> të paktën 10 dhoma për trajtime individuale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53</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0F2B33" w:rsidP="009A3DDB">
            <w:pPr>
              <w:widowControl w:val="0"/>
              <w:spacing w:after="0" w:line="240" w:lineRule="auto"/>
              <w:ind w:firstLine="0"/>
              <w:jc w:val="left"/>
              <w:rPr>
                <w:rFonts w:ascii="Garamond" w:eastAsia="Times New Roman" w:hAnsi="Garamond"/>
                <w:color w:val="0000FF"/>
                <w:u w:val="single"/>
                <w:lang w:val="sq-AL"/>
              </w:rPr>
            </w:pPr>
            <w:hyperlink r:id="rId67" w:anchor="RANGE!A150" w:history="1">
              <w:r w:rsidR="003B3304" w:rsidRPr="005F13EB">
                <w:rPr>
                  <w:rFonts w:ascii="Garamond" w:eastAsia="Times New Roman" w:hAnsi="Garamond"/>
                  <w:color w:val="0000FF"/>
                  <w:u w:val="single"/>
                  <w:lang w:val="sq-AL"/>
                </w:rPr>
                <w:t>Të paktën 1 masazh - 3 trajtime mjekësore - 1 masazh ujor [1]</w:t>
              </w:r>
            </w:hyperlink>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2 masazhe - 3 trajtime mjekësore - 1 masazh ujor [1]</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4 masazhe - 4 trajtime mjekësore - 2 masazhe ujore [1]</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5 masazhe - 5 trajtime mjekësore - 3 masazhe ujore [1]</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val="restart"/>
            <w:tcBorders>
              <w:top w:val="nil"/>
              <w:left w:val="single" w:sz="4" w:space="0" w:color="auto"/>
              <w:bottom w:val="single" w:sz="4" w:space="0" w:color="000000"/>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Pajisjet e dhomës së trajtimit individual</w:t>
            </w: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54</w:t>
            </w:r>
          </w:p>
        </w:tc>
        <w:tc>
          <w:tcPr>
            <w:tcW w:w="292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Minimumi hapësirës 9 m</w:t>
            </w:r>
            <w:r w:rsidRPr="00483A5D">
              <w:rPr>
                <w:rFonts w:ascii="Garamond" w:eastAsia="Times New Roman" w:hAnsi="Garamond"/>
                <w:color w:val="000000"/>
                <w:vertAlign w:val="superscript"/>
                <w:lang w:val="sq-AL"/>
              </w:rPr>
              <w:t>2</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55</w:t>
            </w:r>
          </w:p>
        </w:tc>
        <w:tc>
          <w:tcPr>
            <w:tcW w:w="292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Lartësia të paktën 240 cm</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56</w:t>
            </w:r>
          </w:p>
        </w:tc>
        <w:tc>
          <w:tcPr>
            <w:tcW w:w="292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rPr>
                <w:rFonts w:ascii="Garamond" w:eastAsia="Times New Roman" w:hAnsi="Garamond"/>
                <w:color w:val="000000"/>
                <w:lang w:val="sq-AL"/>
              </w:rPr>
            </w:pPr>
            <w:r w:rsidRPr="005F13EB">
              <w:rPr>
                <w:rFonts w:ascii="Garamond" w:eastAsia="Times New Roman" w:hAnsi="Garamond"/>
                <w:color w:val="000000"/>
                <w:lang w:val="sq-AL"/>
              </w:rPr>
              <w:t>Tavolinë me një lavaman, (ujë të ngrohtë dhe të ftohtë), për terapistët, hapësirë për magazinimin e produkteve p</w:t>
            </w:r>
            <w:r>
              <w:rPr>
                <w:rFonts w:ascii="Garamond" w:eastAsia="Times New Roman" w:hAnsi="Garamond"/>
                <w:color w:val="000000"/>
                <w:lang w:val="sq-AL"/>
              </w:rPr>
              <w:t>.</w:t>
            </w:r>
            <w:r w:rsidRPr="005F13EB">
              <w:rPr>
                <w:rFonts w:ascii="Garamond" w:eastAsia="Times New Roman" w:hAnsi="Garamond"/>
                <w:color w:val="000000"/>
                <w:lang w:val="sq-AL"/>
              </w:rPr>
              <w:t>sh. dizinfektimit, marrja e pëlhurave, bombël kundër zjarrit, kosh me kapak</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57</w:t>
            </w:r>
          </w:p>
        </w:tc>
        <w:tc>
          <w:tcPr>
            <w:tcW w:w="292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Krevat për terapinë</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58</w:t>
            </w:r>
          </w:p>
        </w:tc>
        <w:tc>
          <w:tcPr>
            <w:tcW w:w="292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rPr>
                <w:rFonts w:ascii="Garamond" w:eastAsia="Times New Roman" w:hAnsi="Garamond"/>
                <w:color w:val="000000"/>
                <w:lang w:val="sq-AL"/>
              </w:rPr>
            </w:pPr>
            <w:r w:rsidRPr="005F13EB">
              <w:rPr>
                <w:rFonts w:ascii="Garamond" w:eastAsia="Times New Roman" w:hAnsi="Garamond"/>
                <w:color w:val="000000"/>
                <w:lang w:val="sq-AL"/>
              </w:rPr>
              <w:t>Pajisje profesionale teknologjike për shërbimet që ofrohen (pishinë e vogël dhe e madhe, therapeutic bath, bed wrap, scrub table, vischy shower, Rasul bath etj</w:t>
            </w:r>
            <w:r>
              <w:rPr>
                <w:rFonts w:ascii="Garamond" w:eastAsia="Times New Roman" w:hAnsi="Garamond"/>
                <w:color w:val="000000"/>
                <w:lang w:val="sq-AL"/>
              </w:rPr>
              <w:t>.</w:t>
            </w:r>
            <w:r w:rsidRPr="005F13EB">
              <w:rPr>
                <w:rFonts w:ascii="Garamond" w:eastAsia="Times New Roman" w:hAnsi="Garamond"/>
                <w:color w:val="000000"/>
                <w:lang w:val="sq-AL"/>
              </w:rPr>
              <w:t>)</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59</w:t>
            </w:r>
          </w:p>
        </w:tc>
        <w:tc>
          <w:tcPr>
            <w:tcW w:w="292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Dush me hapësirë për t</w:t>
            </w:r>
            <w:r>
              <w:rPr>
                <w:rFonts w:ascii="Garamond" w:eastAsia="Times New Roman" w:hAnsi="Garamond"/>
                <w:color w:val="000000"/>
                <w:lang w:val="sq-AL"/>
              </w:rPr>
              <w:t>’</w:t>
            </w:r>
            <w:r w:rsidRPr="005F13EB">
              <w:rPr>
                <w:rFonts w:ascii="Garamond" w:eastAsia="Times New Roman" w:hAnsi="Garamond"/>
                <w:color w:val="000000"/>
                <w:lang w:val="sq-AL"/>
              </w:rPr>
              <w:t>u ndërruar dhe vendosur rrobat përpara ose pas përfundimit të trajtimit me ujë të ngrohtë dhe të ftohtë; shampo, likuid ose sapun.</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60</w:t>
            </w:r>
          </w:p>
        </w:tc>
        <w:tc>
          <w:tcPr>
            <w:tcW w:w="292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Set çarçafësh dhe pesh</w:t>
            </w:r>
            <w:r>
              <w:rPr>
                <w:rFonts w:ascii="Garamond" w:eastAsia="Times New Roman" w:hAnsi="Garamond"/>
                <w:color w:val="000000"/>
                <w:lang w:val="sq-AL"/>
              </w:rPr>
              <w:t>q</w:t>
            </w:r>
            <w:r w:rsidRPr="005F13EB">
              <w:rPr>
                <w:rFonts w:ascii="Garamond" w:eastAsia="Times New Roman" w:hAnsi="Garamond"/>
                <w:color w:val="000000"/>
                <w:lang w:val="sq-AL"/>
              </w:rPr>
              <w:t>ir për çdo trajtim</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61</w:t>
            </w:r>
          </w:p>
        </w:tc>
        <w:tc>
          <w:tcPr>
            <w:tcW w:w="2925" w:type="pct"/>
            <w:tcBorders>
              <w:top w:val="single" w:sz="4" w:space="0" w:color="auto"/>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Dekorim i veçantë me qirinj, ndriçim i kontrolluar, lule, aromatik etj</w:t>
            </w:r>
            <w:r>
              <w:rPr>
                <w:rFonts w:ascii="Garamond" w:eastAsia="Times New Roman" w:hAnsi="Garamond"/>
                <w:color w:val="000000"/>
                <w:lang w:val="sq-AL"/>
              </w:rPr>
              <w:t>.</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62</w:t>
            </w:r>
          </w:p>
        </w:tc>
        <w:tc>
          <w:tcPr>
            <w:tcW w:w="2925"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Ajër i kondicionuar, ventilim dhe hapësirë e ngrohtë</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63</w:t>
            </w:r>
          </w:p>
        </w:tc>
        <w:tc>
          <w:tcPr>
            <w:tcW w:w="292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Mundësia e errësimit të dhomës nga drita natyrale (perde etj</w:t>
            </w:r>
            <w:r>
              <w:rPr>
                <w:rFonts w:ascii="Garamond" w:eastAsia="Times New Roman" w:hAnsi="Garamond"/>
                <w:color w:val="000000"/>
                <w:lang w:val="sq-AL"/>
              </w:rPr>
              <w:t>.</w:t>
            </w:r>
            <w:r w:rsidRPr="005F13EB">
              <w:rPr>
                <w:rFonts w:ascii="Garamond" w:eastAsia="Times New Roman" w:hAnsi="Garamond"/>
                <w:color w:val="000000"/>
                <w:lang w:val="sq-AL"/>
              </w:rPr>
              <w:t>)</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64</w:t>
            </w:r>
          </w:p>
        </w:tc>
        <w:tc>
          <w:tcPr>
            <w:tcW w:w="292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Telefon, internet, të cilat operojnë në zonën e recepsionit</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val="restart"/>
            <w:tcBorders>
              <w:top w:val="nil"/>
              <w:left w:val="single" w:sz="4" w:space="0" w:color="auto"/>
              <w:bottom w:val="single" w:sz="4" w:space="0" w:color="auto"/>
              <w:right w:val="single" w:sz="4" w:space="0" w:color="auto"/>
            </w:tcBorders>
            <w:shd w:val="clear" w:color="auto" w:fill="auto"/>
            <w:noWrap/>
            <w:hideMark/>
          </w:tcPr>
          <w:p w:rsidR="003B3304" w:rsidRPr="005F13EB" w:rsidRDefault="000F2B33" w:rsidP="009A3DDB">
            <w:pPr>
              <w:widowControl w:val="0"/>
              <w:spacing w:after="0" w:line="240" w:lineRule="auto"/>
              <w:ind w:firstLine="0"/>
              <w:jc w:val="left"/>
              <w:rPr>
                <w:rFonts w:ascii="Garamond" w:eastAsia="Times New Roman" w:hAnsi="Garamond"/>
                <w:color w:val="0000FF"/>
                <w:u w:val="single"/>
                <w:lang w:val="sq-AL"/>
              </w:rPr>
            </w:pPr>
            <w:hyperlink r:id="rId68" w:anchor="RANGE!A159" w:history="1">
              <w:r w:rsidR="003B3304" w:rsidRPr="005F13EB">
                <w:rPr>
                  <w:rFonts w:ascii="Garamond" w:eastAsia="Times New Roman" w:hAnsi="Garamond"/>
                  <w:color w:val="0000FF"/>
                  <w:u w:val="single"/>
                  <w:lang w:val="sq-AL"/>
                </w:rPr>
                <w:t>Trajtime estetike [2]</w:t>
              </w:r>
            </w:hyperlink>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65</w:t>
            </w:r>
          </w:p>
        </w:tc>
        <w:tc>
          <w:tcPr>
            <w:tcW w:w="292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2 trajtime estetike.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FF"/>
                <w:u w:val="single"/>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3 trajtime estetike.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FF"/>
                <w:u w:val="single"/>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4 trajtime estetike.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FF"/>
                <w:u w:val="single"/>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66</w:t>
            </w:r>
          </w:p>
        </w:tc>
        <w:tc>
          <w:tcPr>
            <w:tcW w:w="292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Minimumi një tip të shërbimeve të tjera, prerje dhe stilim flokësh, depilim, aparatura për nxirjen e lëkurës - shtrirë ose në këmbë, dush për nxirjen e lëkurës, heqje dhe lyerje e vetullave dhe qerpikëve, make-up i përhershëm etj.)</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val="restart"/>
            <w:tcBorders>
              <w:top w:val="nil"/>
              <w:left w:val="single" w:sz="4" w:space="0" w:color="auto"/>
              <w:bottom w:val="single" w:sz="4" w:space="0" w:color="auto"/>
              <w:right w:val="single" w:sz="4" w:space="0" w:color="auto"/>
            </w:tcBorders>
            <w:shd w:val="clear" w:color="auto" w:fill="auto"/>
            <w:noWrap/>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xml:space="preserve">Sauna </w:t>
            </w: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67</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Lartësia të paktën 280cm</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68</w:t>
            </w:r>
          </w:p>
        </w:tc>
        <w:tc>
          <w:tcPr>
            <w:tcW w:w="292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Hapësira e qendrës kurative deri në 700 m</w:t>
            </w:r>
            <w:r w:rsidRPr="00483A5D">
              <w:rPr>
                <w:rFonts w:ascii="Garamond" w:eastAsia="Times New Roman" w:hAnsi="Garamond"/>
                <w:color w:val="000000"/>
                <w:vertAlign w:val="superscript"/>
                <w:lang w:val="sq-AL"/>
              </w:rPr>
              <w:t>2</w:t>
            </w:r>
            <w:r w:rsidRPr="005F13EB">
              <w:rPr>
                <w:rFonts w:ascii="Garamond" w:eastAsia="Times New Roman" w:hAnsi="Garamond"/>
                <w:color w:val="000000"/>
                <w:lang w:val="sq-AL"/>
              </w:rPr>
              <w:t>, të paktën 2 tip</w:t>
            </w:r>
            <w:r>
              <w:rPr>
                <w:rFonts w:ascii="Garamond" w:eastAsia="Times New Roman" w:hAnsi="Garamond"/>
                <w:color w:val="000000"/>
                <w:lang w:val="sq-AL"/>
              </w:rPr>
              <w:t>a</w:t>
            </w:r>
            <w:r w:rsidRPr="005F13EB">
              <w:rPr>
                <w:rFonts w:ascii="Garamond" w:eastAsia="Times New Roman" w:hAnsi="Garamond"/>
                <w:color w:val="000000"/>
                <w:lang w:val="sq-AL"/>
              </w:rPr>
              <w:t xml:space="preserve"> saunash</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69</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Hapësira e qendrës kurative 700</w:t>
            </w:r>
            <w:r>
              <w:rPr>
                <w:rFonts w:ascii="Garamond" w:eastAsia="Times New Roman" w:hAnsi="Garamond"/>
                <w:color w:val="000000"/>
                <w:lang w:val="sq-AL"/>
              </w:rPr>
              <w:t>–</w:t>
            </w:r>
            <w:r w:rsidRPr="005F13EB">
              <w:rPr>
                <w:rFonts w:ascii="Garamond" w:eastAsia="Times New Roman" w:hAnsi="Garamond"/>
                <w:color w:val="000000"/>
                <w:lang w:val="sq-AL"/>
              </w:rPr>
              <w:t>1500 m</w:t>
            </w:r>
            <w:r w:rsidRPr="00483A5D">
              <w:rPr>
                <w:rFonts w:ascii="Garamond" w:eastAsia="Times New Roman" w:hAnsi="Garamond"/>
                <w:color w:val="000000"/>
                <w:vertAlign w:val="superscript"/>
                <w:lang w:val="sq-AL"/>
              </w:rPr>
              <w:t>2</w:t>
            </w:r>
            <w:r w:rsidRPr="005F13EB">
              <w:rPr>
                <w:rFonts w:ascii="Garamond" w:eastAsia="Times New Roman" w:hAnsi="Garamond"/>
                <w:color w:val="000000"/>
                <w:lang w:val="sq-AL"/>
              </w:rPr>
              <w:t>, të paktën 3 tip</w:t>
            </w:r>
            <w:r>
              <w:rPr>
                <w:rFonts w:ascii="Garamond" w:eastAsia="Times New Roman" w:hAnsi="Garamond"/>
                <w:color w:val="000000"/>
                <w:lang w:val="sq-AL"/>
              </w:rPr>
              <w:t>a</w:t>
            </w:r>
            <w:r w:rsidRPr="005F13EB">
              <w:rPr>
                <w:rFonts w:ascii="Garamond" w:eastAsia="Times New Roman" w:hAnsi="Garamond"/>
                <w:color w:val="000000"/>
                <w:lang w:val="sq-AL"/>
              </w:rPr>
              <w:t xml:space="preserve"> saunash</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70</w:t>
            </w:r>
          </w:p>
        </w:tc>
        <w:tc>
          <w:tcPr>
            <w:tcW w:w="29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Hapësira e qendrës kurative mbi 1500 m</w:t>
            </w:r>
            <w:r w:rsidRPr="00483A5D">
              <w:rPr>
                <w:rFonts w:ascii="Garamond" w:eastAsia="Times New Roman" w:hAnsi="Garamond"/>
                <w:color w:val="000000"/>
                <w:vertAlign w:val="superscript"/>
                <w:lang w:val="sq-AL"/>
              </w:rPr>
              <w:t>2</w:t>
            </w:r>
            <w:r w:rsidRPr="005F13EB">
              <w:rPr>
                <w:rFonts w:ascii="Garamond" w:eastAsia="Times New Roman" w:hAnsi="Garamond"/>
                <w:color w:val="000000"/>
                <w:lang w:val="sq-AL"/>
              </w:rPr>
              <w:t xml:space="preserve"> të paktën 4 tip</w:t>
            </w:r>
            <w:r>
              <w:rPr>
                <w:rFonts w:ascii="Garamond" w:eastAsia="Times New Roman" w:hAnsi="Garamond"/>
                <w:color w:val="000000"/>
                <w:lang w:val="sq-AL"/>
              </w:rPr>
              <w:t>a</w:t>
            </w:r>
            <w:r w:rsidRPr="005F13EB">
              <w:rPr>
                <w:rFonts w:ascii="Garamond" w:eastAsia="Times New Roman" w:hAnsi="Garamond"/>
                <w:color w:val="000000"/>
                <w:lang w:val="sq-AL"/>
              </w:rPr>
              <w:t xml:space="preserve"> saunash</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71</w:t>
            </w:r>
          </w:p>
        </w:tc>
        <w:tc>
          <w:tcPr>
            <w:tcW w:w="292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0F2B33" w:rsidP="009A3DDB">
            <w:pPr>
              <w:widowControl w:val="0"/>
              <w:spacing w:after="0" w:line="240" w:lineRule="auto"/>
              <w:ind w:firstLine="0"/>
              <w:jc w:val="left"/>
              <w:rPr>
                <w:rFonts w:ascii="Garamond" w:eastAsia="Times New Roman" w:hAnsi="Garamond"/>
                <w:color w:val="0000FF"/>
                <w:u w:val="single"/>
                <w:lang w:val="sq-AL"/>
              </w:rPr>
            </w:pPr>
            <w:hyperlink r:id="rId69" w:anchor="RANGE!A153" w:history="1">
              <w:r w:rsidR="003B3304" w:rsidRPr="005F13EB">
                <w:rPr>
                  <w:rFonts w:ascii="Garamond" w:eastAsia="Times New Roman" w:hAnsi="Garamond"/>
                  <w:color w:val="0000FF"/>
                  <w:u w:val="single"/>
                  <w:lang w:val="sq-AL"/>
                </w:rPr>
                <w:t>Të ofrojë të paktën një model të saunas [3]</w:t>
              </w:r>
            </w:hyperlink>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ofrojë të paktën dy modele të saunas [3]</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72</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Emrat, rregulloret dhe rreziqet për mënyrën e përdorimit të jenë të afishuara të paktën në 2 gjuhë</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Emrat, rregulloret dhe rreziqet për mënyrën e përdorimit të jenë të afishuara të paktën në 4 gjuhë</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73</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Grepa për vendosjen e penjuarit/peshqirit para hyrjes në sauna</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74</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Kosh për vendosjen e peshqirëve/penjuarit të përdorur, i cili të dezinfektohet</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75</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Dush me ujë të rrjedhshëm të ngrohtë dhe të ftohtë. Të paktën 1 dush deri në 7 persona, të paktën 2 dushe mbi 7 persona</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76</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Dhoma individuale ose e përbashkët me dushe me efekte, kabina me dush, për relaksim para hyrjes dhe pas daljes nga sauna, kapaciteti i sauna-s 5 persona duhet të paktën një dush (p</w:t>
            </w:r>
            <w:r>
              <w:rPr>
                <w:rFonts w:ascii="Garamond" w:eastAsia="Times New Roman" w:hAnsi="Garamond"/>
                <w:color w:val="000000"/>
                <w:lang w:val="sq-AL"/>
              </w:rPr>
              <w:t>.</w:t>
            </w:r>
            <w:r w:rsidRPr="005F13EB">
              <w:rPr>
                <w:rFonts w:ascii="Garamond" w:eastAsia="Times New Roman" w:hAnsi="Garamond"/>
                <w:color w:val="000000"/>
                <w:lang w:val="sq-AL"/>
              </w:rPr>
              <w:t>sh. Dush me masazh, dush termostatik, dush i ftohtë etj</w:t>
            </w:r>
            <w:r>
              <w:rPr>
                <w:rFonts w:ascii="Garamond" w:eastAsia="Times New Roman" w:hAnsi="Garamond"/>
                <w:color w:val="000000"/>
                <w:lang w:val="sq-AL"/>
              </w:rPr>
              <w:t>.</w:t>
            </w:r>
            <w:r w:rsidRPr="005F13EB">
              <w:rPr>
                <w:rFonts w:ascii="Garamond" w:eastAsia="Times New Roman" w:hAnsi="Garamond"/>
                <w:color w:val="000000"/>
                <w:lang w:val="sq-AL"/>
              </w:rPr>
              <w:t>), dushe në formë të ndryshme</w:t>
            </w:r>
            <w:r>
              <w:rPr>
                <w:rFonts w:ascii="Garamond" w:eastAsia="Times New Roman" w:hAnsi="Garamond"/>
                <w:color w:val="000000"/>
                <w:lang w:val="sq-AL"/>
              </w:rPr>
              <w:t>,</w:t>
            </w:r>
            <w:r w:rsidRPr="005F13EB">
              <w:rPr>
                <w:rFonts w:ascii="Garamond" w:eastAsia="Times New Roman" w:hAnsi="Garamond"/>
                <w:color w:val="000000"/>
                <w:lang w:val="sq-AL"/>
              </w:rPr>
              <w:t xml:space="preserve"> si</w:t>
            </w:r>
            <w:r>
              <w:rPr>
                <w:rFonts w:ascii="Garamond" w:eastAsia="Times New Roman" w:hAnsi="Garamond"/>
                <w:color w:val="000000"/>
                <w:lang w:val="sq-AL"/>
              </w:rPr>
              <w:t>:</w:t>
            </w:r>
            <w:r w:rsidRPr="005F13EB">
              <w:rPr>
                <w:rFonts w:ascii="Garamond" w:eastAsia="Times New Roman" w:hAnsi="Garamond"/>
                <w:color w:val="000000"/>
                <w:lang w:val="sq-AL"/>
              </w:rPr>
              <w:t xml:space="preserve"> reshje, mjegull, me efekte zanore, aroma-crown etj</w:t>
            </w:r>
            <w:r>
              <w:rPr>
                <w:rFonts w:ascii="Garamond" w:eastAsia="Times New Roman" w:hAnsi="Garamond"/>
                <w:color w:val="000000"/>
                <w:lang w:val="sq-AL"/>
              </w:rPr>
              <w:t>.</w:t>
            </w:r>
            <w:r w:rsidRPr="005F13EB">
              <w:rPr>
                <w:rFonts w:ascii="Garamond" w:eastAsia="Times New Roman" w:hAnsi="Garamond"/>
                <w:color w:val="000000"/>
                <w:lang w:val="sq-AL"/>
              </w:rPr>
              <w:t xml:space="preserve">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77</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një kabinë e mbyllur dhe jotransparente me dush brenda zonës së qendrës kurative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78</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Një staf teknik ose teknologji për filtrimin e ujit të hidromasazhit në ambientet e qendrës kurative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FF0000"/>
                <w:lang w:val="sq-AL"/>
              </w:rPr>
            </w:pPr>
            <w:r w:rsidRPr="005F13EB">
              <w:rPr>
                <w:rFonts w:ascii="Garamond" w:eastAsia="Times New Roman" w:hAnsi="Garamond"/>
                <w:color w:val="FF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val="restart"/>
            <w:tcBorders>
              <w:top w:val="nil"/>
              <w:left w:val="single" w:sz="4" w:space="0" w:color="auto"/>
              <w:bottom w:val="single" w:sz="4" w:space="0" w:color="000000"/>
              <w:right w:val="single" w:sz="4" w:space="0" w:color="auto"/>
            </w:tcBorders>
            <w:shd w:val="clear" w:color="auto" w:fill="auto"/>
            <w:noWrap/>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Pishinë e Brendshme</w:t>
            </w: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79</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Pishinë e brendshme me ujë deti ose ujë natyral ose ujë termal (acid karbonik squfur, radon etj</w:t>
            </w:r>
            <w:r>
              <w:rPr>
                <w:rFonts w:ascii="Garamond" w:eastAsia="Times New Roman" w:hAnsi="Garamond"/>
                <w:color w:val="000000"/>
                <w:lang w:val="sq-AL"/>
              </w:rPr>
              <w:t>.</w:t>
            </w:r>
            <w:r w:rsidRPr="005F13EB">
              <w:rPr>
                <w:rFonts w:ascii="Garamond" w:eastAsia="Times New Roman" w:hAnsi="Garamond"/>
                <w:color w:val="000000"/>
                <w:lang w:val="sq-AL"/>
              </w:rPr>
              <w:t>)</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80</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Temperatura e ujit duhet të jetë 25-32 C</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81</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xml:space="preserve">Pishina duhet të </w:t>
            </w:r>
            <w:r w:rsidRPr="005F13EB">
              <w:rPr>
                <w:rFonts w:ascii="Garamond" w:eastAsia="Times New Roman" w:hAnsi="Garamond"/>
                <w:lang w:val="sq-AL"/>
              </w:rPr>
              <w:t>ketë mundësi të përdoret</w:t>
            </w:r>
            <w:r w:rsidRPr="005F13EB">
              <w:rPr>
                <w:rFonts w:ascii="Garamond" w:eastAsia="Times New Roman" w:hAnsi="Garamond"/>
                <w:color w:val="000000"/>
                <w:lang w:val="sq-AL"/>
              </w:rPr>
              <w:t xml:space="preserve"> edhe për qëllime rekreacioni. Sipërfaqja e pishinës duhet të jetë të paktën 25 m</w:t>
            </w:r>
            <w:r w:rsidRPr="00FA3FA7">
              <w:rPr>
                <w:rFonts w:ascii="Garamond" w:eastAsia="Times New Roman" w:hAnsi="Garamond"/>
                <w:color w:val="000000"/>
                <w:vertAlign w:val="superscript"/>
                <w:lang w:val="sq-AL"/>
              </w:rPr>
              <w:t>2</w:t>
            </w:r>
            <w:r w:rsidRPr="005F13EB">
              <w:rPr>
                <w:rFonts w:ascii="Garamond" w:eastAsia="Times New Roman" w:hAnsi="Garamond"/>
                <w:color w:val="000000"/>
                <w:lang w:val="sq-AL"/>
              </w:rPr>
              <w:t>, për një sipërfaqe të qendrës kurative deri në 700 m</w:t>
            </w:r>
            <w:r w:rsidRPr="00FA3FA7">
              <w:rPr>
                <w:rFonts w:ascii="Garamond" w:eastAsia="Times New Roman" w:hAnsi="Garamond"/>
                <w:color w:val="000000"/>
                <w:vertAlign w:val="superscript"/>
                <w:lang w:val="sq-AL"/>
              </w:rPr>
              <w:t>2</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a</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2 nd</w:t>
            </w:r>
            <w:r>
              <w:rPr>
                <w:rFonts w:ascii="Garamond" w:eastAsia="Times New Roman" w:hAnsi="Garamond"/>
                <w:color w:val="000000"/>
                <w:lang w:val="sq-AL"/>
              </w:rPr>
              <w:t>e</w:t>
            </w:r>
            <w:r w:rsidRPr="005F13EB">
              <w:rPr>
                <w:rFonts w:ascii="Garamond" w:eastAsia="Times New Roman" w:hAnsi="Garamond"/>
                <w:color w:val="000000"/>
                <w:lang w:val="sq-AL"/>
              </w:rPr>
              <w:t>njëse për pjesën e hidromasazhit</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b</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2 efekte për masazhin ujor</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82</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Pishina duhet të të ketë mundësi të përdoret edhe për qëllime rekreacioni. Sipërfaqja e pishinës duhet të jetë të paktën 70m</w:t>
            </w:r>
            <w:r w:rsidRPr="00FA3FA7">
              <w:rPr>
                <w:rFonts w:ascii="Garamond" w:eastAsia="Times New Roman" w:hAnsi="Garamond"/>
                <w:color w:val="000000"/>
                <w:vertAlign w:val="superscript"/>
                <w:lang w:val="sq-AL"/>
              </w:rPr>
              <w:t>2</w:t>
            </w:r>
            <w:r w:rsidRPr="005F13EB">
              <w:rPr>
                <w:rFonts w:ascii="Garamond" w:eastAsia="Times New Roman" w:hAnsi="Garamond"/>
                <w:color w:val="000000"/>
                <w:lang w:val="sq-AL"/>
              </w:rPr>
              <w:t>, për një sipërfaqe të qendrës kurative mbi 700m</w:t>
            </w:r>
            <w:r w:rsidRPr="00FA3FA7">
              <w:rPr>
                <w:rFonts w:ascii="Garamond" w:eastAsia="Times New Roman" w:hAnsi="Garamond"/>
                <w:color w:val="000000"/>
                <w:vertAlign w:val="superscript"/>
                <w:lang w:val="sq-AL"/>
              </w:rPr>
              <w:t>2</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a</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një korsi për notë të lirë</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b</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4 nd</w:t>
            </w:r>
            <w:r>
              <w:rPr>
                <w:rFonts w:ascii="Garamond" w:eastAsia="Times New Roman" w:hAnsi="Garamond"/>
                <w:color w:val="000000"/>
                <w:lang w:val="sq-AL"/>
              </w:rPr>
              <w:t>e</w:t>
            </w:r>
            <w:r w:rsidRPr="005F13EB">
              <w:rPr>
                <w:rFonts w:ascii="Garamond" w:eastAsia="Times New Roman" w:hAnsi="Garamond"/>
                <w:color w:val="000000"/>
                <w:lang w:val="sq-AL"/>
              </w:rPr>
              <w:t>njëse për pjesën e hidromasazhit</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c</w:t>
            </w:r>
          </w:p>
        </w:tc>
        <w:tc>
          <w:tcPr>
            <w:tcW w:w="292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3 efekte për masazhin ujor</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ç</w:t>
            </w:r>
          </w:p>
        </w:tc>
        <w:tc>
          <w:tcPr>
            <w:tcW w:w="2925"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Hidromasazhi të funksionojë të paktën 4 orë dhe të ofrojë të paktën 3 efekte për masazhin ujor (chronotherapy, muzik etj</w:t>
            </w:r>
            <w:r>
              <w:rPr>
                <w:rFonts w:ascii="Garamond" w:eastAsia="Times New Roman" w:hAnsi="Garamond"/>
                <w:color w:val="000000"/>
                <w:lang w:val="sq-AL"/>
              </w:rPr>
              <w:t>.</w:t>
            </w:r>
            <w:r w:rsidRPr="005F13EB">
              <w:rPr>
                <w:rFonts w:ascii="Garamond" w:eastAsia="Times New Roman" w:hAnsi="Garamond"/>
                <w:color w:val="000000"/>
                <w:lang w:val="sq-AL"/>
              </w:rPr>
              <w:t>)</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83</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Në hapësirën e pishinës stola/karrige/shezlone për t</w:t>
            </w:r>
            <w:r>
              <w:rPr>
                <w:rFonts w:ascii="Garamond" w:eastAsia="Times New Roman" w:hAnsi="Garamond"/>
                <w:color w:val="000000"/>
                <w:lang w:val="sq-AL"/>
              </w:rPr>
              <w:t>’</w:t>
            </w:r>
            <w:r w:rsidRPr="005F13EB">
              <w:rPr>
                <w:rFonts w:ascii="Garamond" w:eastAsia="Times New Roman" w:hAnsi="Garamond"/>
                <w:color w:val="000000"/>
                <w:lang w:val="sq-AL"/>
              </w:rPr>
              <w:t>u ulur</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84</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Në hapësirën e pishinës ofrimi i dushit, me ujë të ngrohtë dhe të ftohtë. Për sipërfaqe të pishinave mbi 100 m</w:t>
            </w:r>
            <w:r w:rsidRPr="00FA3FA7">
              <w:rPr>
                <w:rFonts w:ascii="Garamond" w:eastAsia="Times New Roman" w:hAnsi="Garamond"/>
                <w:color w:val="000000"/>
                <w:vertAlign w:val="superscript"/>
                <w:lang w:val="sq-AL"/>
              </w:rPr>
              <w:t>2</w:t>
            </w:r>
            <w:r w:rsidRPr="005F13EB">
              <w:rPr>
                <w:rFonts w:ascii="Garamond" w:eastAsia="Times New Roman" w:hAnsi="Garamond"/>
                <w:color w:val="000000"/>
                <w:lang w:val="sq-AL"/>
              </w:rPr>
              <w:t>, të paktën 2 dushe dhe dy vende për të vendosur peshqir/penjuar së bashku me likuid/sapun</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85</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Person përgjegjës për monitorimin e zonës së pishinës</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86</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Nëse në pishinë nuk ka pjesë për fëmijë atëherë ajo duhet të jetë e ndarë fizikish</w:t>
            </w:r>
            <w:r>
              <w:rPr>
                <w:rFonts w:ascii="Garamond" w:eastAsia="Times New Roman" w:hAnsi="Garamond"/>
                <w:color w:val="000000"/>
                <w:lang w:val="sq-AL"/>
              </w:rPr>
              <w:t>t</w:t>
            </w:r>
            <w:r w:rsidRPr="005F13EB">
              <w:rPr>
                <w:rFonts w:ascii="Garamond" w:eastAsia="Times New Roman" w:hAnsi="Garamond"/>
                <w:color w:val="000000"/>
                <w:lang w:val="sq-AL"/>
              </w:rPr>
              <w:t xml:space="preserve"> dhe vizualisht. Në ambientet e qendrës kurative duhet të ketë edhe një pishinë për fëmijë me lodra të ndryshme, si rrëshqitëse uji, sauna për fëmijë të cilat duhet të jenë nën mbikëqyrjen e stafit përgjegjës</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87</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Lartësia, të paktën 280 cm</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88</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Tabelat e rrezikut të jenë të vendosura në mure; rregullore për përdorimin e ambienteve/pajisjeve të paktën në 2 gjuhë</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89</w:t>
            </w:r>
          </w:p>
        </w:tc>
        <w:tc>
          <w:tcPr>
            <w:tcW w:w="29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Një staf teknik ose teknologji për filtrimin e ujit të hidromasazhit në ambientet e qendrës kurative</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FF0000"/>
                <w:lang w:val="sq-AL"/>
              </w:rPr>
            </w:pPr>
            <w:r w:rsidRPr="005F13EB">
              <w:rPr>
                <w:rFonts w:ascii="Garamond" w:eastAsia="Times New Roman" w:hAnsi="Garamond"/>
                <w:color w:val="FF0000"/>
                <w:lang w:val="sq-AL"/>
              </w:rPr>
              <w:t> </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Pishinë e Jashtme</w:t>
            </w: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90</w:t>
            </w:r>
          </w:p>
        </w:tc>
        <w:tc>
          <w:tcPr>
            <w:tcW w:w="2925"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Pishinë e jashtme me ujë deti ose ujë natyral ose ujë termal (acid karbonik squfur, radon etj</w:t>
            </w:r>
            <w:r>
              <w:rPr>
                <w:rFonts w:ascii="Garamond" w:eastAsia="Times New Roman" w:hAnsi="Garamond"/>
                <w:color w:val="000000"/>
                <w:lang w:val="sq-AL"/>
              </w:rPr>
              <w:t>.</w:t>
            </w:r>
            <w:r w:rsidRPr="005F13EB">
              <w:rPr>
                <w:rFonts w:ascii="Garamond" w:eastAsia="Times New Roman" w:hAnsi="Garamond"/>
                <w:color w:val="000000"/>
                <w:lang w:val="sq-AL"/>
              </w:rPr>
              <w:t>)</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91</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Pishina duhet të jetë edhe për qëllime rekreacioni. Sipërfaqja e pishinës duhet të jetë të paktën 50m</w:t>
            </w:r>
            <w:r w:rsidRPr="00120B5D">
              <w:rPr>
                <w:rFonts w:ascii="Garamond" w:eastAsia="Times New Roman" w:hAnsi="Garamond"/>
                <w:color w:val="000000"/>
                <w:vertAlign w:val="superscript"/>
                <w:lang w:val="sq-AL"/>
              </w:rPr>
              <w:t>2</w:t>
            </w:r>
            <w:r w:rsidRPr="005F13EB">
              <w:rPr>
                <w:rFonts w:ascii="Garamond" w:eastAsia="Times New Roman" w:hAnsi="Garamond"/>
                <w:color w:val="000000"/>
                <w:lang w:val="sq-AL"/>
              </w:rPr>
              <w:t>, për një sipërfaqe të qendrës kurative deri në 700 m</w:t>
            </w:r>
            <w:r w:rsidRPr="00120B5D">
              <w:rPr>
                <w:rFonts w:ascii="Garamond" w:eastAsia="Times New Roman" w:hAnsi="Garamond"/>
                <w:color w:val="000000"/>
                <w:vertAlign w:val="superscript"/>
                <w:lang w:val="sq-AL"/>
              </w:rPr>
              <w:t>2</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a</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2 nd</w:t>
            </w:r>
            <w:r>
              <w:rPr>
                <w:rFonts w:ascii="Garamond" w:eastAsia="Times New Roman" w:hAnsi="Garamond"/>
                <w:color w:val="000000"/>
                <w:lang w:val="sq-AL"/>
              </w:rPr>
              <w:t>e</w:t>
            </w:r>
            <w:r w:rsidRPr="005F13EB">
              <w:rPr>
                <w:rFonts w:ascii="Garamond" w:eastAsia="Times New Roman" w:hAnsi="Garamond"/>
                <w:color w:val="000000"/>
                <w:lang w:val="sq-AL"/>
              </w:rPr>
              <w:t>njëse për pjesën e masazhit ujor</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b</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1 efekt për masazhit ujor</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92</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Pishina duhet të jetë edhe për qëllime rekreacioni. Sipërfaqja e pishinës duhet të jetë të paktën 100m</w:t>
            </w:r>
            <w:r w:rsidRPr="00120B5D">
              <w:rPr>
                <w:rFonts w:ascii="Garamond" w:eastAsia="Times New Roman" w:hAnsi="Garamond"/>
                <w:color w:val="000000"/>
                <w:vertAlign w:val="superscript"/>
                <w:lang w:val="sq-AL"/>
              </w:rPr>
              <w:t>2</w:t>
            </w:r>
            <w:r w:rsidRPr="005F13EB">
              <w:rPr>
                <w:rFonts w:ascii="Garamond" w:eastAsia="Times New Roman" w:hAnsi="Garamond"/>
                <w:color w:val="000000"/>
                <w:lang w:val="sq-AL"/>
              </w:rPr>
              <w:t>, për një sipërfaqe të qendrës kurative mbi 700 m</w:t>
            </w:r>
            <w:r w:rsidRPr="00120B5D">
              <w:rPr>
                <w:rFonts w:ascii="Garamond" w:eastAsia="Times New Roman" w:hAnsi="Garamond"/>
                <w:color w:val="000000"/>
                <w:vertAlign w:val="superscript"/>
                <w:lang w:val="sq-AL"/>
              </w:rPr>
              <w:t>2</w:t>
            </w:r>
            <w:r w:rsidRPr="005F13EB">
              <w:rPr>
                <w:rFonts w:ascii="Garamond" w:eastAsia="Times New Roman" w:hAnsi="Garamond"/>
                <w:color w:val="000000"/>
                <w:lang w:val="sq-AL"/>
              </w:rPr>
              <w:t xml:space="preserve">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a</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4 nd</w:t>
            </w:r>
            <w:r>
              <w:rPr>
                <w:rFonts w:ascii="Garamond" w:eastAsia="Times New Roman" w:hAnsi="Garamond"/>
                <w:color w:val="000000"/>
                <w:lang w:val="sq-AL"/>
              </w:rPr>
              <w:t>e</w:t>
            </w:r>
            <w:r w:rsidRPr="005F13EB">
              <w:rPr>
                <w:rFonts w:ascii="Garamond" w:eastAsia="Times New Roman" w:hAnsi="Garamond"/>
                <w:color w:val="000000"/>
                <w:lang w:val="sq-AL"/>
              </w:rPr>
              <w:t>njëse për pjesën e hidromasazhit</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b</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2 efekte për masazhin ujor</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93</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Ndriçimi natën i pishinës</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94</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Në hapësirën e pishinës stola/karrige/shez</w:t>
            </w:r>
            <w:r>
              <w:rPr>
                <w:rFonts w:ascii="Garamond" w:eastAsia="Times New Roman" w:hAnsi="Garamond"/>
                <w:color w:val="000000"/>
                <w:lang w:val="sq-AL"/>
              </w:rPr>
              <w:t>l</w:t>
            </w:r>
            <w:r w:rsidRPr="005F13EB">
              <w:rPr>
                <w:rFonts w:ascii="Garamond" w:eastAsia="Times New Roman" w:hAnsi="Garamond"/>
                <w:color w:val="000000"/>
                <w:lang w:val="sq-AL"/>
              </w:rPr>
              <w:t>on</w:t>
            </w:r>
            <w:r>
              <w:rPr>
                <w:rFonts w:ascii="Garamond" w:eastAsia="Times New Roman" w:hAnsi="Garamond"/>
                <w:color w:val="000000"/>
                <w:lang w:val="sq-AL"/>
              </w:rPr>
              <w:t>ë</w:t>
            </w:r>
            <w:r w:rsidRPr="005F13EB">
              <w:rPr>
                <w:rFonts w:ascii="Garamond" w:eastAsia="Times New Roman" w:hAnsi="Garamond"/>
                <w:color w:val="000000"/>
                <w:lang w:val="sq-AL"/>
              </w:rPr>
              <w:t>/ndenjëse lëkundëse (hamaca) etj</w:t>
            </w:r>
            <w:r>
              <w:rPr>
                <w:rFonts w:ascii="Garamond" w:eastAsia="Times New Roman" w:hAnsi="Garamond"/>
                <w:color w:val="000000"/>
                <w:lang w:val="sq-AL"/>
              </w:rPr>
              <w:t>.</w:t>
            </w:r>
            <w:r w:rsidRPr="005F13EB">
              <w:rPr>
                <w:rFonts w:ascii="Garamond" w:eastAsia="Times New Roman" w:hAnsi="Garamond"/>
                <w:color w:val="000000"/>
                <w:lang w:val="sq-AL"/>
              </w:rPr>
              <w:t>, për t</w:t>
            </w:r>
            <w:r>
              <w:rPr>
                <w:rFonts w:ascii="Garamond" w:eastAsia="Times New Roman" w:hAnsi="Garamond"/>
                <w:color w:val="000000"/>
                <w:lang w:val="sq-AL"/>
              </w:rPr>
              <w:t>’</w:t>
            </w:r>
            <w:r w:rsidRPr="005F13EB">
              <w:rPr>
                <w:rFonts w:ascii="Garamond" w:eastAsia="Times New Roman" w:hAnsi="Garamond"/>
                <w:color w:val="000000"/>
                <w:lang w:val="sq-AL"/>
              </w:rPr>
              <w:t>u ulur</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95</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Në hapësirën e pishinës ofrimi i dushit, me ujë të ngrohtë dhe të ftohtë. Për sipërfaqe të pishinave mbi 100m</w:t>
            </w:r>
            <w:r w:rsidRPr="00120B5D">
              <w:rPr>
                <w:rFonts w:ascii="Garamond" w:eastAsia="Times New Roman" w:hAnsi="Garamond"/>
                <w:color w:val="000000"/>
                <w:vertAlign w:val="superscript"/>
                <w:lang w:val="sq-AL"/>
              </w:rPr>
              <w:t>2</w:t>
            </w:r>
            <w:r w:rsidRPr="005F13EB">
              <w:rPr>
                <w:rFonts w:ascii="Garamond" w:eastAsia="Times New Roman" w:hAnsi="Garamond"/>
                <w:color w:val="000000"/>
                <w:lang w:val="sq-AL"/>
              </w:rPr>
              <w:t xml:space="preserve"> të paktën 2 dushe dhe dy vende për të vendosur peshqir/penjuar së bashku me likuid/sapun</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96</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Kabinë/dhomë ndërrimi</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97</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Supervizim i detyrueshëm i pishinës gjatë orarit të punës</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val="restart"/>
            <w:tcBorders>
              <w:top w:val="nil"/>
              <w:left w:val="single" w:sz="4" w:space="0" w:color="auto"/>
              <w:bottom w:val="single" w:sz="4" w:space="0" w:color="auto"/>
              <w:right w:val="single" w:sz="4" w:space="0" w:color="auto"/>
            </w:tcBorders>
            <w:shd w:val="clear" w:color="auto" w:fill="auto"/>
            <w:noWrap/>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Palestër</w:t>
            </w: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98</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5 pajisje individuale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99</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Qendrat kurative me sipërfaqe mbi 1000 m</w:t>
            </w:r>
            <w:r w:rsidRPr="00261CC3">
              <w:rPr>
                <w:rFonts w:ascii="Garamond" w:eastAsia="Times New Roman" w:hAnsi="Garamond"/>
                <w:vertAlign w:val="superscript"/>
                <w:lang w:val="sq-AL"/>
              </w:rPr>
              <w:t>2</w:t>
            </w:r>
            <w:r w:rsidRPr="005F13EB">
              <w:rPr>
                <w:rFonts w:ascii="Garamond" w:eastAsia="Times New Roman" w:hAnsi="Garamond"/>
                <w:lang w:val="sq-AL"/>
              </w:rPr>
              <w:t xml:space="preserve"> duhet të kenë të paktën 10 pajisje individuale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100</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Lartësia, të paktën 280 cm</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101</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Për hapësira mbi 1000 m</w:t>
            </w:r>
            <w:r w:rsidRPr="00120B5D">
              <w:rPr>
                <w:rFonts w:ascii="Garamond" w:eastAsia="Times New Roman" w:hAnsi="Garamond"/>
                <w:vertAlign w:val="superscript"/>
                <w:lang w:val="sq-AL"/>
              </w:rPr>
              <w:t>2</w:t>
            </w:r>
            <w:r w:rsidRPr="005F13EB">
              <w:rPr>
                <w:rFonts w:ascii="Garamond" w:eastAsia="Times New Roman" w:hAnsi="Garamond"/>
                <w:lang w:val="sq-AL"/>
              </w:rPr>
              <w:t xml:space="preserve"> e detyrueshme një dhomë/sallë e vogël për aktivitete/ushtrime të ndryshme dhe kapacitet për 12 persona (p</w:t>
            </w:r>
            <w:r>
              <w:rPr>
                <w:rFonts w:ascii="Garamond" w:eastAsia="Times New Roman" w:hAnsi="Garamond"/>
                <w:lang w:val="sq-AL"/>
              </w:rPr>
              <w:t>.</w:t>
            </w:r>
            <w:r w:rsidRPr="005F13EB">
              <w:rPr>
                <w:rFonts w:ascii="Garamond" w:eastAsia="Times New Roman" w:hAnsi="Garamond"/>
                <w:lang w:val="sq-AL"/>
              </w:rPr>
              <w:t xml:space="preserve">sh. </w:t>
            </w:r>
            <w:r>
              <w:rPr>
                <w:rFonts w:ascii="Garamond" w:eastAsia="Times New Roman" w:hAnsi="Garamond"/>
                <w:lang w:val="sq-AL"/>
              </w:rPr>
              <w:t>u</w:t>
            </w:r>
            <w:r w:rsidRPr="005F13EB">
              <w:rPr>
                <w:rFonts w:ascii="Garamond" w:eastAsia="Times New Roman" w:hAnsi="Garamond"/>
                <w:lang w:val="sq-AL"/>
              </w:rPr>
              <w:t>shtrime tradicionale, aerobi, joga, tai chi, reiki, meditim, terapi me muzikë, ushtrime relaksuese dhe frymarrjeje, ushtrime të tjera në grupe të vogla etj</w:t>
            </w:r>
            <w:r>
              <w:rPr>
                <w:rFonts w:ascii="Garamond" w:eastAsia="Times New Roman" w:hAnsi="Garamond"/>
                <w:lang w:val="sq-AL"/>
              </w:rPr>
              <w:t>.</w:t>
            </w:r>
            <w:r w:rsidRPr="005F13EB">
              <w:rPr>
                <w:rFonts w:ascii="Garamond" w:eastAsia="Times New Roman" w:hAnsi="Garamond"/>
                <w:lang w:val="sq-AL"/>
              </w:rPr>
              <w:t>)</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102</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Supervizor i palestrës, kur ofrohen të paktën 15 pajisje individuale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Supervizor i palestrës, kur ofrohen të paktën 10 pajisje individuale</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103</w:t>
            </w:r>
          </w:p>
        </w:tc>
        <w:tc>
          <w:tcPr>
            <w:tcW w:w="292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një televizor plasma/lcd në hapësirën e palestrës</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104</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Ushtrime gjimnastikore, aerobi, kërcim sportiv etj</w:t>
            </w:r>
            <w:r>
              <w:rPr>
                <w:rFonts w:ascii="Garamond" w:eastAsia="Times New Roman" w:hAnsi="Garamond"/>
                <w:color w:val="000000"/>
                <w:lang w:val="sq-AL"/>
              </w:rPr>
              <w:t>.</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val="restar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Shërbime shtesë të ofruara në dhomën e hotelit</w:t>
            </w: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105</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Udhëzime për shërbimet e ofruara në zonën e qendrës kurative dhe përdorimin e pajisjeve të paktën në 1 gjuhë të huaj</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Udhëzime për shërbimet e ofruara në zonën e qendrës kurative dhe përdorimin e pajisjeve të paktën në 2 gjuhë të huaja</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Udhëzime për shërbimet e ofruara në zonën e qendrës kurative dhe përdorimin e pajisjeve të paktën në 3 gjuhë të huaja</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Udhëzime për shërbimet e ofruara në zonën e qendrës kurative dhe përdorimin e pajisjeve të paktën në 4 gjuhë të huaja</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106</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Lista e shërbimeve dhe tarifat përkatëse të afishuara</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107</w:t>
            </w: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2 programe të qendrës kurative të ofruara nga hoteli</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3 programe të qendrës kurative të ofruara nga hoteli</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Të paktën 4 programe të qendrës kurative të ofruara nga hoteli</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108</w:t>
            </w:r>
          </w:p>
        </w:tc>
        <w:tc>
          <w:tcPr>
            <w:tcW w:w="292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Penjuar për qendrën kurative, nëse ajo nuk është parapaguar në çmimin e hotelit të ofrohet pranë recepsionit me ose pa pagesë</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 </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275"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109</w:t>
            </w:r>
          </w:p>
        </w:tc>
        <w:tc>
          <w:tcPr>
            <w:tcW w:w="29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Në banjë ose në dhomën përkatëse të ofruar nga hoteli,</w:t>
            </w:r>
            <w:r w:rsidRPr="005F13EB">
              <w:rPr>
                <w:rFonts w:ascii="Garamond" w:eastAsia="Times New Roman" w:hAnsi="Garamond"/>
                <w:color w:val="FF0000"/>
                <w:lang w:val="sq-AL"/>
              </w:rPr>
              <w:t xml:space="preserve"> </w:t>
            </w:r>
            <w:r w:rsidRPr="005F13EB">
              <w:rPr>
                <w:rFonts w:ascii="Garamond" w:eastAsia="Times New Roman" w:hAnsi="Garamond"/>
                <w:lang w:val="sq-AL"/>
              </w:rPr>
              <w:t xml:space="preserve">të ketë </w:t>
            </w:r>
            <w:r w:rsidRPr="005F13EB">
              <w:rPr>
                <w:rFonts w:ascii="Garamond" w:eastAsia="Times New Roman" w:hAnsi="Garamond"/>
                <w:color w:val="000000"/>
                <w:lang w:val="sq-AL"/>
              </w:rPr>
              <w:t>shampo për dush, likuid për duart, sapunë aromatik etj</w:t>
            </w:r>
            <w:r>
              <w:rPr>
                <w:rFonts w:ascii="Garamond" w:eastAsia="Times New Roman" w:hAnsi="Garamond"/>
                <w:color w:val="000000"/>
                <w:lang w:val="sq-AL"/>
              </w:rPr>
              <w:t>.</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D</w:t>
            </w:r>
          </w:p>
        </w:tc>
      </w:tr>
      <w:tr w:rsidR="003B3304" w:rsidRPr="005F13EB" w:rsidTr="009A3DDB">
        <w:trPr>
          <w:trHeight w:val="139"/>
        </w:trPr>
        <w:tc>
          <w:tcPr>
            <w:tcW w:w="694"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000000"/>
                <w:lang w:val="sq-AL"/>
              </w:rPr>
            </w:pPr>
            <w:r w:rsidRPr="005F13EB">
              <w:rPr>
                <w:rFonts w:ascii="Garamond" w:eastAsia="Times New Roman" w:hAnsi="Garamond"/>
                <w:color w:val="000000"/>
                <w:lang w:val="sq-AL"/>
              </w:rPr>
              <w:t>110</w:t>
            </w:r>
          </w:p>
        </w:tc>
        <w:tc>
          <w:tcPr>
            <w:tcW w:w="292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Planimetria e godinës me daljen e emergjencës e afishuar</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trPr>
        <w:tc>
          <w:tcPr>
            <w:tcW w:w="694" w:type="pct"/>
            <w:tcBorders>
              <w:top w:val="nil"/>
              <w:left w:val="nil"/>
              <w:bottom w:val="nil"/>
              <w:right w:val="nil"/>
            </w:tcBorders>
            <w:shd w:val="clear" w:color="auto" w:fill="auto"/>
            <w:noWrap/>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81" w:type="pct"/>
            <w:tcBorders>
              <w:top w:val="nil"/>
              <w:left w:val="nil"/>
              <w:bottom w:val="nil"/>
              <w:right w:val="nil"/>
            </w:tcBorders>
            <w:shd w:val="clear" w:color="auto" w:fill="auto"/>
            <w:noWrap/>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p>
        </w:tc>
        <w:tc>
          <w:tcPr>
            <w:tcW w:w="2925" w:type="pct"/>
            <w:tcBorders>
              <w:top w:val="nil"/>
              <w:left w:val="nil"/>
              <w:bottom w:val="nil"/>
              <w:right w:val="nil"/>
            </w:tcBorders>
            <w:shd w:val="clear" w:color="auto" w:fill="auto"/>
            <w:noWrap/>
            <w:vAlign w:val="bottom"/>
            <w:hideMark/>
          </w:tcPr>
          <w:p w:rsidR="003B3304" w:rsidRPr="005F13EB" w:rsidRDefault="003B3304" w:rsidP="009A3DDB">
            <w:pPr>
              <w:widowControl w:val="0"/>
              <w:spacing w:after="0" w:line="240" w:lineRule="auto"/>
              <w:ind w:firstLine="0"/>
              <w:jc w:val="left"/>
              <w:rPr>
                <w:rFonts w:ascii="Garamond" w:eastAsia="Times New Roman" w:hAnsi="Garamond"/>
                <w:color w:val="FF0000"/>
                <w:lang w:val="sq-AL"/>
              </w:rPr>
            </w:pPr>
          </w:p>
        </w:tc>
        <w:tc>
          <w:tcPr>
            <w:tcW w:w="275" w:type="pct"/>
            <w:tcBorders>
              <w:top w:val="nil"/>
              <w:left w:val="nil"/>
              <w:bottom w:val="nil"/>
              <w:right w:val="nil"/>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FF0000"/>
                <w:lang w:val="sq-AL"/>
              </w:rPr>
            </w:pPr>
          </w:p>
        </w:tc>
        <w:tc>
          <w:tcPr>
            <w:tcW w:w="275" w:type="pct"/>
            <w:tcBorders>
              <w:top w:val="nil"/>
              <w:left w:val="nil"/>
              <w:bottom w:val="nil"/>
              <w:right w:val="nil"/>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FF0000"/>
                <w:lang w:val="sq-AL"/>
              </w:rPr>
            </w:pPr>
          </w:p>
        </w:tc>
        <w:tc>
          <w:tcPr>
            <w:tcW w:w="275" w:type="pct"/>
            <w:tcBorders>
              <w:top w:val="nil"/>
              <w:left w:val="nil"/>
              <w:bottom w:val="nil"/>
              <w:right w:val="nil"/>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FF0000"/>
                <w:lang w:val="sq-AL"/>
              </w:rPr>
            </w:pPr>
          </w:p>
        </w:tc>
        <w:tc>
          <w:tcPr>
            <w:tcW w:w="275" w:type="pct"/>
            <w:tcBorders>
              <w:top w:val="nil"/>
              <w:left w:val="nil"/>
              <w:bottom w:val="nil"/>
              <w:right w:val="nil"/>
            </w:tcBorders>
            <w:shd w:val="clear" w:color="auto" w:fill="auto"/>
            <w:noWrap/>
            <w:vAlign w:val="center"/>
            <w:hideMark/>
          </w:tcPr>
          <w:p w:rsidR="003B3304" w:rsidRPr="005F13EB" w:rsidRDefault="003B3304" w:rsidP="009A3DDB">
            <w:pPr>
              <w:widowControl w:val="0"/>
              <w:spacing w:after="0" w:line="240" w:lineRule="auto"/>
              <w:ind w:firstLine="0"/>
              <w:jc w:val="center"/>
              <w:rPr>
                <w:rFonts w:ascii="Garamond" w:eastAsia="Times New Roman" w:hAnsi="Garamond"/>
                <w:color w:val="FF0000"/>
                <w:lang w:val="sq-AL"/>
              </w:rPr>
            </w:pPr>
          </w:p>
        </w:tc>
      </w:tr>
    </w:tbl>
    <w:p w:rsidR="003B3304" w:rsidRDefault="003B3304" w:rsidP="003B3304">
      <w:pPr>
        <w:widowControl w:val="0"/>
        <w:spacing w:after="0" w:line="240" w:lineRule="auto"/>
        <w:ind w:firstLine="0"/>
        <w:rPr>
          <w:rFonts w:ascii="Garamond" w:eastAsia="Times New Roman" w:hAnsi="Garamond"/>
          <w:color w:val="000000"/>
          <w:sz w:val="20"/>
          <w:szCs w:val="20"/>
          <w:lang w:val="sq-AL"/>
        </w:rPr>
      </w:pPr>
    </w:p>
    <w:p w:rsidR="003B3304" w:rsidRPr="00750BE2" w:rsidRDefault="003B3304" w:rsidP="003B3304">
      <w:pPr>
        <w:widowControl w:val="0"/>
        <w:spacing w:after="0" w:line="240" w:lineRule="auto"/>
        <w:ind w:firstLine="0"/>
        <w:rPr>
          <w:rFonts w:ascii="Garamond" w:eastAsia="Times New Roman" w:hAnsi="Garamond"/>
          <w:color w:val="000000"/>
          <w:sz w:val="20"/>
          <w:szCs w:val="20"/>
          <w:lang w:val="sq-AL"/>
        </w:rPr>
      </w:pPr>
      <w:r w:rsidRPr="00750BE2">
        <w:rPr>
          <w:rFonts w:ascii="Garamond" w:eastAsia="Times New Roman" w:hAnsi="Garamond"/>
          <w:color w:val="000000"/>
          <w:sz w:val="20"/>
          <w:szCs w:val="20"/>
          <w:lang w:val="sq-AL"/>
        </w:rPr>
        <w:t xml:space="preserve">[1] </w:t>
      </w:r>
      <w:r w:rsidRPr="00750BE2">
        <w:rPr>
          <w:rFonts w:ascii="Garamond" w:eastAsia="Times New Roman" w:hAnsi="Garamond"/>
          <w:b/>
          <w:bCs/>
          <w:color w:val="000000"/>
          <w:sz w:val="20"/>
          <w:szCs w:val="20"/>
          <w:lang w:val="sq-AL"/>
        </w:rPr>
        <w:t>Llojet e masazheve</w:t>
      </w:r>
      <w:r w:rsidRPr="00750BE2">
        <w:rPr>
          <w:rFonts w:ascii="Garamond" w:eastAsia="Times New Roman" w:hAnsi="Garamond"/>
          <w:color w:val="000000"/>
          <w:sz w:val="20"/>
          <w:szCs w:val="20"/>
          <w:lang w:val="sq-AL"/>
        </w:rPr>
        <w:t>: Masazh klasik, masazh aromatik, masazh limfodrenues, masazh anticelulit, masazh aromaterapi, masazh reflex, masazh shiatsu, masazh antistres, masazh me gurë të ngrohtë, masazh me gurë vullkanik, masazh me gurë</w:t>
      </w:r>
      <w:r w:rsidRPr="00750BE2">
        <w:rPr>
          <w:rFonts w:eastAsia="Times New Roman"/>
          <w:color w:val="000000"/>
          <w:sz w:val="20"/>
          <w:szCs w:val="20"/>
          <w:lang w:val="sq-AL"/>
        </w:rPr>
        <w:t xml:space="preserve"> </w:t>
      </w:r>
      <w:r w:rsidRPr="00750BE2">
        <w:rPr>
          <w:rFonts w:ascii="Garamond" w:eastAsia="Times New Roman" w:hAnsi="Garamond"/>
          <w:color w:val="000000"/>
          <w:sz w:val="20"/>
          <w:szCs w:val="20"/>
          <w:lang w:val="sq-AL"/>
        </w:rPr>
        <w:t>të ftohtë, masazh me çokollatë dhe vanilje, masazh mineral peeling, masazh royal, masazh pinda etj.</w:t>
      </w:r>
    </w:p>
    <w:p w:rsidR="003B3304" w:rsidRPr="00750BE2" w:rsidRDefault="003B3304" w:rsidP="003B3304">
      <w:pPr>
        <w:widowControl w:val="0"/>
        <w:spacing w:after="0" w:line="240" w:lineRule="auto"/>
        <w:ind w:firstLine="0"/>
        <w:rPr>
          <w:rFonts w:ascii="Garamond" w:eastAsia="Times New Roman" w:hAnsi="Garamond"/>
          <w:color w:val="000000"/>
          <w:sz w:val="20"/>
          <w:szCs w:val="20"/>
          <w:lang w:val="sq-AL"/>
        </w:rPr>
      </w:pPr>
      <w:r w:rsidRPr="00750BE2">
        <w:rPr>
          <w:rFonts w:ascii="Garamond" w:eastAsia="Times New Roman" w:hAnsi="Garamond"/>
          <w:b/>
          <w:bCs/>
          <w:color w:val="000000"/>
          <w:sz w:val="20"/>
          <w:szCs w:val="20"/>
          <w:lang w:val="sq-AL"/>
        </w:rPr>
        <w:t>Llojet e masazheve ujore</w:t>
      </w:r>
      <w:r w:rsidRPr="00750BE2">
        <w:rPr>
          <w:rFonts w:ascii="Garamond" w:eastAsia="Times New Roman" w:hAnsi="Garamond"/>
          <w:color w:val="000000"/>
          <w:sz w:val="20"/>
          <w:szCs w:val="20"/>
          <w:lang w:val="sq-AL"/>
        </w:rPr>
        <w:t>: hidromasazh, pearl baths, balneotherapy baths, aromatherapy baths, fango therapy, cleopatra, wrapping the body-packs: herbal, mud, hay etj.</w:t>
      </w:r>
    </w:p>
    <w:p w:rsidR="003B3304" w:rsidRPr="00750BE2" w:rsidRDefault="003B3304" w:rsidP="003B3304">
      <w:pPr>
        <w:widowControl w:val="0"/>
        <w:spacing w:after="0" w:line="240" w:lineRule="auto"/>
        <w:ind w:firstLine="0"/>
        <w:rPr>
          <w:rFonts w:ascii="Garamond" w:eastAsia="Times New Roman" w:hAnsi="Garamond"/>
          <w:color w:val="000000"/>
          <w:sz w:val="20"/>
          <w:szCs w:val="20"/>
          <w:lang w:val="sq-AL"/>
        </w:rPr>
      </w:pPr>
      <w:r w:rsidRPr="00750BE2">
        <w:rPr>
          <w:rFonts w:ascii="Garamond" w:eastAsia="Times New Roman" w:hAnsi="Garamond"/>
          <w:b/>
          <w:bCs/>
          <w:color w:val="000000"/>
          <w:sz w:val="20"/>
          <w:szCs w:val="20"/>
          <w:lang w:val="sq-AL"/>
        </w:rPr>
        <w:t>Trajtime mjekësore dhe programe rehabilitimi</w:t>
      </w:r>
      <w:r w:rsidRPr="00750BE2">
        <w:rPr>
          <w:rFonts w:ascii="Garamond" w:eastAsia="Times New Roman" w:hAnsi="Garamond"/>
          <w:color w:val="000000"/>
          <w:sz w:val="20"/>
          <w:szCs w:val="20"/>
          <w:lang w:val="sq-AL"/>
        </w:rPr>
        <w:t xml:space="preserve">: Matja e pulsit, aromaterapi, elektroterapi, phytotherapy, hidroterapi, cryotherapy, chiropractic, crystal, kneipp, chromotherapy, magnetic, naturopath, radial, dental services, thalasotherapy , yoga, meditation      </w:t>
      </w:r>
    </w:p>
    <w:p w:rsidR="003B3304" w:rsidRPr="00750BE2" w:rsidRDefault="003B3304" w:rsidP="003B3304">
      <w:pPr>
        <w:widowControl w:val="0"/>
        <w:spacing w:after="0" w:line="240" w:lineRule="auto"/>
        <w:ind w:firstLine="0"/>
        <w:rPr>
          <w:rFonts w:ascii="Garamond" w:eastAsia="Times New Roman" w:hAnsi="Garamond"/>
          <w:color w:val="000000"/>
          <w:sz w:val="20"/>
          <w:szCs w:val="20"/>
          <w:lang w:val="sq-AL"/>
        </w:rPr>
      </w:pPr>
      <w:r w:rsidRPr="00750BE2">
        <w:rPr>
          <w:rFonts w:ascii="Garamond" w:eastAsia="Times New Roman" w:hAnsi="Garamond"/>
          <w:b/>
          <w:bCs/>
          <w:color w:val="000000"/>
          <w:sz w:val="20"/>
          <w:szCs w:val="20"/>
          <w:lang w:val="sq-AL"/>
        </w:rPr>
        <w:t>Terapi në dhomë</w:t>
      </w:r>
      <w:r w:rsidRPr="00750BE2">
        <w:rPr>
          <w:rFonts w:ascii="Garamond" w:eastAsia="Times New Roman" w:hAnsi="Garamond"/>
          <w:color w:val="000000"/>
          <w:sz w:val="20"/>
          <w:szCs w:val="20"/>
          <w:lang w:val="sq-AL"/>
        </w:rPr>
        <w:t xml:space="preserve">: tepidarium, laconium, caldarium, sudatorium, oxygen therapies, salt water inhalation, medicine inhalation, solar  </w:t>
      </w:r>
    </w:p>
    <w:p w:rsidR="003B3304" w:rsidRPr="00750BE2" w:rsidRDefault="003B3304" w:rsidP="003B3304">
      <w:pPr>
        <w:widowControl w:val="0"/>
        <w:spacing w:after="0" w:line="240" w:lineRule="auto"/>
        <w:ind w:firstLine="0"/>
        <w:rPr>
          <w:rFonts w:ascii="Garamond" w:eastAsia="Times New Roman" w:hAnsi="Garamond"/>
          <w:color w:val="000000"/>
          <w:sz w:val="20"/>
          <w:szCs w:val="20"/>
          <w:lang w:val="sq-AL"/>
        </w:rPr>
      </w:pPr>
      <w:r w:rsidRPr="00750BE2">
        <w:rPr>
          <w:rFonts w:ascii="Garamond" w:eastAsia="Times New Roman" w:hAnsi="Garamond"/>
          <w:b/>
          <w:bCs/>
          <w:color w:val="000000"/>
          <w:sz w:val="20"/>
          <w:szCs w:val="20"/>
          <w:lang w:val="sq-AL"/>
        </w:rPr>
        <w:t>Trajtime elektro-fizike</w:t>
      </w:r>
      <w:r w:rsidRPr="00750BE2">
        <w:rPr>
          <w:rFonts w:ascii="Garamond" w:eastAsia="Times New Roman" w:hAnsi="Garamond"/>
          <w:color w:val="000000"/>
          <w:sz w:val="20"/>
          <w:szCs w:val="20"/>
          <w:lang w:val="sq-AL"/>
        </w:rPr>
        <w:t>: teknika Galvano, ultra tinguj, terapi stimulimi, terapi me fushë magnetike</w:t>
      </w:r>
    </w:p>
    <w:p w:rsidR="003B3304" w:rsidRPr="00750BE2" w:rsidRDefault="003B3304" w:rsidP="003B3304">
      <w:pPr>
        <w:widowControl w:val="0"/>
        <w:spacing w:after="0" w:line="240" w:lineRule="auto"/>
        <w:ind w:firstLine="0"/>
        <w:rPr>
          <w:rFonts w:ascii="Garamond" w:eastAsia="Times New Roman" w:hAnsi="Garamond"/>
          <w:color w:val="000000"/>
          <w:sz w:val="20"/>
          <w:szCs w:val="20"/>
          <w:lang w:val="sq-AL"/>
        </w:rPr>
      </w:pPr>
      <w:r w:rsidRPr="00750BE2">
        <w:rPr>
          <w:rFonts w:ascii="Garamond" w:eastAsia="Times New Roman" w:hAnsi="Garamond"/>
          <w:color w:val="000000"/>
          <w:sz w:val="20"/>
          <w:szCs w:val="20"/>
          <w:lang w:val="sq-AL"/>
        </w:rPr>
        <w:t xml:space="preserve">[2] Trajtime estetike do të përfshihen: </w:t>
      </w:r>
    </w:p>
    <w:p w:rsidR="003B3304" w:rsidRPr="00750BE2" w:rsidRDefault="003B3304" w:rsidP="003B3304">
      <w:pPr>
        <w:widowControl w:val="0"/>
        <w:spacing w:after="0" w:line="240" w:lineRule="auto"/>
        <w:ind w:firstLine="0"/>
        <w:rPr>
          <w:rFonts w:ascii="Garamond" w:eastAsia="Times New Roman" w:hAnsi="Garamond"/>
          <w:color w:val="000000"/>
          <w:sz w:val="20"/>
          <w:szCs w:val="20"/>
          <w:lang w:val="sq-AL"/>
        </w:rPr>
      </w:pPr>
      <w:r w:rsidRPr="00750BE2">
        <w:rPr>
          <w:rFonts w:ascii="Garamond" w:eastAsia="Times New Roman" w:hAnsi="Garamond"/>
          <w:b/>
          <w:bCs/>
          <w:color w:val="000000"/>
          <w:sz w:val="20"/>
          <w:szCs w:val="20"/>
          <w:lang w:val="sq-AL"/>
        </w:rPr>
        <w:t>Trajtime për kujdesin e fytyrës</w:t>
      </w:r>
      <w:r w:rsidRPr="00750BE2">
        <w:rPr>
          <w:rFonts w:ascii="Garamond" w:eastAsia="Times New Roman" w:hAnsi="Garamond"/>
          <w:color w:val="000000"/>
          <w:sz w:val="20"/>
          <w:szCs w:val="20"/>
          <w:lang w:val="sq-AL"/>
        </w:rPr>
        <w:t>: (facials, regenerating facial, deep cleansing, anti-aging treatments, treatment for rejuvenation, crystal faces etj.)</w:t>
      </w:r>
    </w:p>
    <w:p w:rsidR="003B3304" w:rsidRPr="00750BE2" w:rsidRDefault="003B3304" w:rsidP="003B3304">
      <w:pPr>
        <w:widowControl w:val="0"/>
        <w:spacing w:after="0" w:line="240" w:lineRule="auto"/>
        <w:ind w:firstLine="0"/>
        <w:rPr>
          <w:rFonts w:ascii="Garamond" w:eastAsia="Times New Roman" w:hAnsi="Garamond"/>
          <w:color w:val="000000"/>
          <w:sz w:val="20"/>
          <w:szCs w:val="20"/>
          <w:lang w:val="sq-AL"/>
        </w:rPr>
      </w:pPr>
      <w:r w:rsidRPr="00750BE2">
        <w:rPr>
          <w:rFonts w:ascii="Garamond" w:eastAsia="Times New Roman" w:hAnsi="Garamond"/>
          <w:b/>
          <w:bCs/>
          <w:color w:val="000000"/>
          <w:sz w:val="20"/>
          <w:szCs w:val="20"/>
          <w:lang w:val="sq-AL"/>
        </w:rPr>
        <w:t>Trajtime për kujdesin e trupit</w:t>
      </w:r>
      <w:r w:rsidRPr="00750BE2">
        <w:rPr>
          <w:rFonts w:ascii="Garamond" w:eastAsia="Times New Roman" w:hAnsi="Garamond"/>
          <w:color w:val="000000"/>
          <w:sz w:val="20"/>
          <w:szCs w:val="20"/>
          <w:lang w:val="sq-AL"/>
        </w:rPr>
        <w:t>: (maskë për të gjithë trupin, trajtim anticelulit, preventive and corrective care, care and skin firming treatments with healing mud, weight loss treatments, exfoliating treatments etj.)</w:t>
      </w:r>
    </w:p>
    <w:p w:rsidR="003B3304" w:rsidRPr="00750BE2" w:rsidRDefault="003B3304" w:rsidP="003B3304">
      <w:pPr>
        <w:widowControl w:val="0"/>
        <w:spacing w:after="0" w:line="240" w:lineRule="auto"/>
        <w:ind w:firstLine="0"/>
        <w:rPr>
          <w:rFonts w:ascii="Garamond" w:eastAsia="Times New Roman" w:hAnsi="Garamond"/>
          <w:color w:val="000000"/>
          <w:sz w:val="20"/>
          <w:szCs w:val="20"/>
          <w:lang w:val="sq-AL"/>
        </w:rPr>
      </w:pPr>
      <w:r w:rsidRPr="00750BE2">
        <w:rPr>
          <w:rFonts w:ascii="Garamond" w:eastAsia="Times New Roman" w:hAnsi="Garamond"/>
          <w:b/>
          <w:bCs/>
          <w:color w:val="000000"/>
          <w:sz w:val="20"/>
          <w:szCs w:val="20"/>
          <w:lang w:val="sq-AL"/>
        </w:rPr>
        <w:t>Trajtime për kujdesin e duarve</w:t>
      </w:r>
      <w:r w:rsidRPr="00750BE2">
        <w:rPr>
          <w:rFonts w:ascii="Garamond" w:eastAsia="Times New Roman" w:hAnsi="Garamond"/>
          <w:color w:val="000000"/>
          <w:sz w:val="20"/>
          <w:szCs w:val="20"/>
          <w:lang w:val="sq-AL"/>
        </w:rPr>
        <w:t>: (manikyr, zgjatim thonjsh, arti i thonjve, manikyr francez etj.)</w:t>
      </w:r>
    </w:p>
    <w:p w:rsidR="003B3304" w:rsidRPr="00750BE2" w:rsidRDefault="003B3304" w:rsidP="003B3304">
      <w:pPr>
        <w:pStyle w:val="Paragrafi"/>
        <w:ind w:firstLine="0"/>
        <w:rPr>
          <w:rFonts w:eastAsia="Times New Roman"/>
          <w:spacing w:val="-4"/>
          <w:sz w:val="20"/>
          <w:szCs w:val="20"/>
          <w:lang w:val="sq-AL" w:eastAsia="en-GB"/>
        </w:rPr>
      </w:pPr>
      <w:bookmarkStart w:id="4" w:name="RANGE!A150"/>
      <w:r w:rsidRPr="00750BE2">
        <w:rPr>
          <w:rFonts w:eastAsia="Times New Roman"/>
          <w:b/>
          <w:bCs/>
          <w:color w:val="000000"/>
          <w:sz w:val="20"/>
          <w:szCs w:val="20"/>
          <w:lang w:val="sq-AL"/>
        </w:rPr>
        <w:t>Trajtime për kujdesin e këmbëve</w:t>
      </w:r>
      <w:r w:rsidRPr="00750BE2">
        <w:rPr>
          <w:rFonts w:eastAsia="Times New Roman"/>
          <w:color w:val="000000"/>
          <w:sz w:val="20"/>
          <w:szCs w:val="20"/>
          <w:lang w:val="sq-AL"/>
        </w:rPr>
        <w:t>:  (manikyr klasik i këmbëve, depilim i këmbëve me dyll, skrab i trupit)</w:t>
      </w:r>
      <w:bookmarkEnd w:id="4"/>
    </w:p>
    <w:p w:rsidR="003B3304" w:rsidRPr="00750BE2" w:rsidRDefault="003B3304" w:rsidP="003B3304">
      <w:pPr>
        <w:widowControl w:val="0"/>
        <w:spacing w:after="0" w:line="240" w:lineRule="auto"/>
        <w:ind w:firstLine="0"/>
        <w:rPr>
          <w:rFonts w:ascii="Garamond" w:eastAsia="Times New Roman" w:hAnsi="Garamond"/>
          <w:color w:val="000000"/>
          <w:sz w:val="20"/>
          <w:szCs w:val="20"/>
          <w:lang w:val="sq-AL"/>
        </w:rPr>
      </w:pPr>
      <w:r w:rsidRPr="00750BE2">
        <w:rPr>
          <w:rFonts w:ascii="Garamond" w:eastAsia="Times New Roman" w:hAnsi="Garamond"/>
          <w:color w:val="000000"/>
          <w:sz w:val="20"/>
          <w:szCs w:val="20"/>
          <w:lang w:val="sq-AL"/>
        </w:rPr>
        <w:t>[3]</w:t>
      </w:r>
      <w:r w:rsidRPr="00750BE2">
        <w:rPr>
          <w:rFonts w:ascii="Garamond" w:eastAsia="Times New Roman" w:hAnsi="Garamond"/>
          <w:b/>
          <w:bCs/>
          <w:color w:val="000000"/>
          <w:sz w:val="20"/>
          <w:szCs w:val="20"/>
          <w:lang w:val="sq-AL"/>
        </w:rPr>
        <w:t xml:space="preserve"> Model sauna e thatë: </w:t>
      </w:r>
      <w:r w:rsidRPr="00750BE2">
        <w:rPr>
          <w:rFonts w:ascii="Garamond" w:eastAsia="Times New Roman" w:hAnsi="Garamond"/>
          <w:color w:val="000000"/>
          <w:sz w:val="20"/>
          <w:szCs w:val="20"/>
          <w:lang w:val="sq-AL"/>
        </w:rPr>
        <w:t>Finnish sauna, infrared sauna, roman sauna (caldarium, laconium)</w:t>
      </w:r>
    </w:p>
    <w:p w:rsidR="003B3304" w:rsidRPr="00750BE2" w:rsidRDefault="003B3304" w:rsidP="003B3304">
      <w:pPr>
        <w:pStyle w:val="Paragrafi"/>
        <w:ind w:firstLine="0"/>
        <w:rPr>
          <w:rFonts w:eastAsia="Times New Roman"/>
          <w:color w:val="000000"/>
          <w:sz w:val="20"/>
          <w:szCs w:val="20"/>
          <w:lang w:val="sq-AL"/>
        </w:rPr>
      </w:pPr>
      <w:r w:rsidRPr="00750BE2">
        <w:rPr>
          <w:rFonts w:eastAsia="Times New Roman"/>
          <w:b/>
          <w:bCs/>
          <w:color w:val="000000"/>
          <w:sz w:val="20"/>
          <w:szCs w:val="20"/>
          <w:lang w:val="sq-AL"/>
        </w:rPr>
        <w:t>Model sauna me avull</w:t>
      </w:r>
      <w:r w:rsidRPr="00750BE2">
        <w:rPr>
          <w:rFonts w:eastAsia="Times New Roman"/>
          <w:color w:val="000000"/>
          <w:sz w:val="20"/>
          <w:szCs w:val="20"/>
          <w:lang w:val="sq-AL"/>
        </w:rPr>
        <w:t>: sauna bio, banjë turke (hamam), a steam bath, aroma grotto, mediterranean grotto</w:t>
      </w:r>
    </w:p>
    <w:p w:rsidR="003B3304" w:rsidRDefault="003B3304" w:rsidP="003B3304">
      <w:pPr>
        <w:pStyle w:val="Paragrafi"/>
        <w:ind w:firstLine="0"/>
        <w:rPr>
          <w:rFonts w:eastAsia="Times New Roman"/>
          <w:spacing w:val="-4"/>
          <w:szCs w:val="24"/>
          <w:lang w:val="sq-AL" w:eastAsia="en-GB"/>
        </w:rPr>
      </w:pPr>
    </w:p>
    <w:tbl>
      <w:tblPr>
        <w:tblW w:w="5000" w:type="pct"/>
        <w:jc w:val="center"/>
        <w:tblLayout w:type="fixed"/>
        <w:tblLook w:val="04A0" w:firstRow="1" w:lastRow="0" w:firstColumn="1" w:lastColumn="0" w:noHBand="0" w:noVBand="1"/>
      </w:tblPr>
      <w:tblGrid>
        <w:gridCol w:w="1451"/>
        <w:gridCol w:w="122"/>
        <w:gridCol w:w="471"/>
        <w:gridCol w:w="83"/>
        <w:gridCol w:w="3882"/>
        <w:gridCol w:w="253"/>
        <w:gridCol w:w="113"/>
        <w:gridCol w:w="248"/>
        <w:gridCol w:w="652"/>
        <w:gridCol w:w="250"/>
        <w:gridCol w:w="763"/>
        <w:gridCol w:w="91"/>
        <w:gridCol w:w="863"/>
      </w:tblGrid>
      <w:tr w:rsidR="003B3304" w:rsidRPr="005F13EB" w:rsidTr="009A3DDB">
        <w:trPr>
          <w:trHeight w:val="139"/>
          <w:jc w:val="center"/>
        </w:trPr>
        <w:tc>
          <w:tcPr>
            <w:tcW w:w="5000" w:type="pct"/>
            <w:gridSpan w:val="13"/>
            <w:tcBorders>
              <w:top w:val="nil"/>
              <w:left w:val="nil"/>
              <w:bottom w:val="nil"/>
              <w:right w:val="nil"/>
            </w:tcBorders>
            <w:shd w:val="clear" w:color="auto" w:fill="auto"/>
            <w:noWrap/>
            <w:hideMark/>
          </w:tcPr>
          <w:p w:rsidR="003B3304" w:rsidRPr="00120B5D" w:rsidRDefault="003B3304" w:rsidP="009A3DDB">
            <w:pPr>
              <w:widowControl w:val="0"/>
              <w:spacing w:after="0" w:line="240" w:lineRule="auto"/>
              <w:ind w:firstLine="0"/>
              <w:jc w:val="center"/>
              <w:rPr>
                <w:rFonts w:ascii="Garamond" w:eastAsia="Times New Roman" w:hAnsi="Garamond"/>
                <w:bCs/>
                <w:color w:val="000000"/>
                <w:lang w:val="sq-AL"/>
              </w:rPr>
            </w:pPr>
            <w:r w:rsidRPr="00120B5D">
              <w:rPr>
                <w:rFonts w:ascii="Garamond" w:eastAsia="Times New Roman" w:hAnsi="Garamond"/>
                <w:bCs/>
                <w:color w:val="000000"/>
                <w:lang w:val="sq-AL"/>
              </w:rPr>
              <w:t>ANEKSI 1/H</w:t>
            </w:r>
          </w:p>
        </w:tc>
      </w:tr>
      <w:tr w:rsidR="003B3304" w:rsidRPr="005F13EB" w:rsidTr="009A3DDB">
        <w:trPr>
          <w:trHeight w:val="139"/>
          <w:jc w:val="center"/>
        </w:trPr>
        <w:tc>
          <w:tcPr>
            <w:tcW w:w="5000" w:type="pct"/>
            <w:gridSpan w:val="13"/>
            <w:tcBorders>
              <w:top w:val="nil"/>
              <w:left w:val="nil"/>
              <w:bottom w:val="nil"/>
              <w:right w:val="nil"/>
            </w:tcBorders>
            <w:shd w:val="clear" w:color="auto" w:fill="auto"/>
            <w:noWrap/>
            <w:hideMark/>
          </w:tcPr>
          <w:p w:rsidR="003B3304" w:rsidRPr="00120B5D" w:rsidRDefault="003B3304" w:rsidP="009A3DDB">
            <w:pPr>
              <w:widowControl w:val="0"/>
              <w:spacing w:after="0" w:line="240" w:lineRule="auto"/>
              <w:ind w:firstLine="0"/>
              <w:jc w:val="center"/>
              <w:rPr>
                <w:rFonts w:ascii="Garamond" w:eastAsia="Times New Roman" w:hAnsi="Garamond"/>
                <w:bCs/>
                <w:lang w:val="sq-AL"/>
              </w:rPr>
            </w:pPr>
            <w:r w:rsidRPr="00120B5D">
              <w:rPr>
                <w:rFonts w:ascii="Garamond" w:eastAsia="Times New Roman" w:hAnsi="Garamond"/>
                <w:bCs/>
                <w:lang w:val="sq-AL"/>
              </w:rPr>
              <w:t xml:space="preserve"> TABELË KLASIFIKIMI - FJETJE DHE MËNGJES (B&amp;B)</w:t>
            </w:r>
          </w:p>
        </w:tc>
      </w:tr>
      <w:tr w:rsidR="003B3304" w:rsidRPr="005F13EB" w:rsidTr="009A3DDB">
        <w:trPr>
          <w:trHeight w:val="139"/>
          <w:jc w:val="center"/>
        </w:trPr>
        <w:tc>
          <w:tcPr>
            <w:tcW w:w="851" w:type="pct"/>
            <w:gridSpan w:val="2"/>
            <w:tcBorders>
              <w:top w:val="nil"/>
              <w:left w:val="nil"/>
              <w:bottom w:val="nil"/>
              <w:right w:val="nil"/>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b/>
                <w:bCs/>
                <w:lang w:val="sq-AL"/>
              </w:rPr>
            </w:pPr>
          </w:p>
        </w:tc>
        <w:tc>
          <w:tcPr>
            <w:tcW w:w="255" w:type="pct"/>
            <w:tcBorders>
              <w:top w:val="nil"/>
              <w:left w:val="nil"/>
              <w:bottom w:val="nil"/>
              <w:right w:val="nil"/>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b/>
                <w:bCs/>
                <w:lang w:val="sq-AL"/>
              </w:rPr>
            </w:pPr>
          </w:p>
        </w:tc>
        <w:tc>
          <w:tcPr>
            <w:tcW w:w="2343" w:type="pct"/>
            <w:gridSpan w:val="4"/>
            <w:tcBorders>
              <w:top w:val="nil"/>
              <w:left w:val="nil"/>
              <w:bottom w:val="nil"/>
              <w:right w:val="nil"/>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b/>
                <w:bCs/>
                <w:lang w:val="sq-AL"/>
              </w:rPr>
            </w:pPr>
          </w:p>
        </w:tc>
        <w:tc>
          <w:tcPr>
            <w:tcW w:w="134" w:type="pct"/>
            <w:tcBorders>
              <w:top w:val="nil"/>
              <w:left w:val="nil"/>
              <w:bottom w:val="nil"/>
              <w:right w:val="nil"/>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b/>
                <w:bCs/>
                <w:lang w:val="sq-AL"/>
              </w:rPr>
            </w:pPr>
          </w:p>
        </w:tc>
        <w:tc>
          <w:tcPr>
            <w:tcW w:w="488" w:type="pct"/>
            <w:gridSpan w:val="2"/>
            <w:tcBorders>
              <w:top w:val="nil"/>
              <w:left w:val="nil"/>
              <w:bottom w:val="nil"/>
              <w:right w:val="nil"/>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b/>
                <w:bCs/>
                <w:lang w:val="sq-AL"/>
              </w:rPr>
            </w:pPr>
          </w:p>
        </w:tc>
        <w:tc>
          <w:tcPr>
            <w:tcW w:w="462" w:type="pct"/>
            <w:gridSpan w:val="2"/>
            <w:tcBorders>
              <w:top w:val="nil"/>
              <w:left w:val="nil"/>
              <w:bottom w:val="nil"/>
              <w:right w:val="nil"/>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b/>
                <w:bCs/>
                <w:lang w:val="sq-AL"/>
              </w:rPr>
            </w:pPr>
          </w:p>
        </w:tc>
        <w:tc>
          <w:tcPr>
            <w:tcW w:w="467" w:type="pct"/>
            <w:tcBorders>
              <w:top w:val="nil"/>
              <w:left w:val="nil"/>
              <w:bottom w:val="nil"/>
              <w:right w:val="nil"/>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b/>
                <w:bCs/>
                <w:lang w:val="sq-AL"/>
              </w:rPr>
            </w:pPr>
          </w:p>
        </w:tc>
      </w:tr>
      <w:tr w:rsidR="003B3304" w:rsidRPr="005F13EB" w:rsidTr="009A3DDB">
        <w:trPr>
          <w:trHeight w:val="139"/>
          <w:jc w:val="center"/>
        </w:trPr>
        <w:tc>
          <w:tcPr>
            <w:tcW w:w="5000" w:type="pct"/>
            <w:gridSpan w:val="13"/>
            <w:tcBorders>
              <w:top w:val="nil"/>
              <w:left w:val="nil"/>
              <w:bottom w:val="nil"/>
              <w:right w:val="nil"/>
            </w:tcBorders>
            <w:shd w:val="clear" w:color="000000" w:fill="A5A5A5"/>
            <w:hideMark/>
          </w:tcPr>
          <w:p w:rsidR="003B3304" w:rsidRPr="005F13EB" w:rsidRDefault="003B3304" w:rsidP="009A3DDB">
            <w:pPr>
              <w:widowControl w:val="0"/>
              <w:spacing w:after="0" w:line="240" w:lineRule="auto"/>
              <w:ind w:firstLine="0"/>
              <w:rPr>
                <w:rFonts w:ascii="Garamond" w:eastAsia="Times New Roman" w:hAnsi="Garamond"/>
                <w:b/>
                <w:bCs/>
                <w:color w:val="000000"/>
                <w:lang w:val="sq-AL"/>
              </w:rPr>
            </w:pPr>
            <w:r w:rsidRPr="005F13EB">
              <w:rPr>
                <w:rFonts w:ascii="Garamond" w:eastAsia="Times New Roman" w:hAnsi="Garamond"/>
                <w:b/>
                <w:bCs/>
                <w:color w:val="000000"/>
                <w:lang w:val="sq-AL"/>
              </w:rPr>
              <w:t>Në mënyrë që një strukturë akomoduese të klasifikohet duhet që të përmbushë të gjithë kriteret e detyrueshme të nivelit përkatës të klasifikimit.</w:t>
            </w:r>
          </w:p>
        </w:tc>
      </w:tr>
      <w:tr w:rsidR="003B3304" w:rsidRPr="005F13EB" w:rsidTr="009A3DDB">
        <w:trPr>
          <w:trHeight w:val="139"/>
          <w:jc w:val="center"/>
        </w:trPr>
        <w:tc>
          <w:tcPr>
            <w:tcW w:w="785" w:type="pct"/>
            <w:tcBorders>
              <w:top w:val="nil"/>
              <w:left w:val="nil"/>
              <w:bottom w:val="nil"/>
              <w:right w:val="nil"/>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b/>
                <w:bCs/>
                <w:lang w:val="sq-AL"/>
              </w:rPr>
            </w:pPr>
          </w:p>
        </w:tc>
        <w:tc>
          <w:tcPr>
            <w:tcW w:w="321" w:type="pct"/>
            <w:gridSpan w:val="2"/>
            <w:tcBorders>
              <w:top w:val="nil"/>
              <w:left w:val="nil"/>
              <w:bottom w:val="nil"/>
              <w:right w:val="nil"/>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b/>
                <w:bCs/>
                <w:lang w:val="sq-AL"/>
              </w:rPr>
            </w:pPr>
          </w:p>
        </w:tc>
        <w:tc>
          <w:tcPr>
            <w:tcW w:w="2145" w:type="pct"/>
            <w:gridSpan w:val="2"/>
            <w:tcBorders>
              <w:top w:val="nil"/>
              <w:left w:val="nil"/>
              <w:bottom w:val="nil"/>
              <w:right w:val="nil"/>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b/>
                <w:bCs/>
                <w:lang w:val="sq-AL"/>
              </w:rPr>
            </w:pPr>
          </w:p>
        </w:tc>
        <w:tc>
          <w:tcPr>
            <w:tcW w:w="137" w:type="pct"/>
            <w:tcBorders>
              <w:top w:val="nil"/>
              <w:left w:val="nil"/>
              <w:bottom w:val="nil"/>
              <w:right w:val="nil"/>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b/>
                <w:bCs/>
                <w:lang w:val="sq-AL"/>
              </w:rPr>
            </w:pPr>
          </w:p>
        </w:tc>
        <w:tc>
          <w:tcPr>
            <w:tcW w:w="548" w:type="pct"/>
            <w:gridSpan w:val="3"/>
            <w:tcBorders>
              <w:top w:val="nil"/>
              <w:left w:val="nil"/>
              <w:bottom w:val="nil"/>
              <w:right w:val="nil"/>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b/>
                <w:bCs/>
                <w:lang w:val="sq-AL"/>
              </w:rPr>
            </w:pPr>
          </w:p>
        </w:tc>
        <w:tc>
          <w:tcPr>
            <w:tcW w:w="597" w:type="pct"/>
            <w:gridSpan w:val="3"/>
            <w:tcBorders>
              <w:top w:val="nil"/>
              <w:left w:val="nil"/>
              <w:bottom w:val="nil"/>
              <w:right w:val="nil"/>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b/>
                <w:bCs/>
                <w:lang w:val="sq-AL"/>
              </w:rPr>
            </w:pPr>
          </w:p>
        </w:tc>
        <w:tc>
          <w:tcPr>
            <w:tcW w:w="467" w:type="pct"/>
            <w:tcBorders>
              <w:top w:val="nil"/>
              <w:left w:val="nil"/>
              <w:bottom w:val="nil"/>
              <w:right w:val="nil"/>
            </w:tcBorders>
            <w:shd w:val="clear" w:color="auto" w:fill="auto"/>
            <w:noWrap/>
            <w:hideMark/>
          </w:tcPr>
          <w:p w:rsidR="003B3304" w:rsidRPr="005F13EB" w:rsidRDefault="003B3304" w:rsidP="009A3DDB">
            <w:pPr>
              <w:widowControl w:val="0"/>
              <w:spacing w:after="0" w:line="240" w:lineRule="auto"/>
              <w:ind w:firstLine="0"/>
              <w:jc w:val="center"/>
              <w:rPr>
                <w:rFonts w:ascii="Garamond" w:eastAsia="Times New Roman" w:hAnsi="Garamond"/>
                <w:b/>
                <w:bCs/>
                <w:lang w:val="sq-AL"/>
              </w:rPr>
            </w:pPr>
          </w:p>
        </w:tc>
      </w:tr>
      <w:tr w:rsidR="003B3304" w:rsidRPr="005F13EB" w:rsidTr="009A3DDB">
        <w:trPr>
          <w:trHeight w:val="139"/>
          <w:jc w:val="center"/>
        </w:trPr>
        <w:tc>
          <w:tcPr>
            <w:tcW w:w="785" w:type="pct"/>
            <w:tcBorders>
              <w:top w:val="single" w:sz="4" w:space="0" w:color="auto"/>
              <w:left w:val="single" w:sz="4" w:space="0" w:color="auto"/>
              <w:bottom w:val="nil"/>
              <w:right w:val="single" w:sz="4" w:space="0" w:color="auto"/>
            </w:tcBorders>
            <w:shd w:val="clear" w:color="000000" w:fill="A5A5A5"/>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lang w:val="sq-AL"/>
              </w:rPr>
            </w:pPr>
            <w:r w:rsidRPr="005F13EB">
              <w:rPr>
                <w:rFonts w:ascii="Garamond" w:eastAsia="Times New Roman" w:hAnsi="Garamond"/>
                <w:b/>
                <w:bCs/>
                <w:lang w:val="sq-AL"/>
              </w:rPr>
              <w:t>Ambienti</w:t>
            </w:r>
          </w:p>
        </w:tc>
        <w:tc>
          <w:tcPr>
            <w:tcW w:w="321" w:type="pct"/>
            <w:gridSpan w:val="2"/>
            <w:tcBorders>
              <w:top w:val="single" w:sz="4" w:space="0" w:color="auto"/>
              <w:left w:val="nil"/>
              <w:bottom w:val="nil"/>
              <w:right w:val="single" w:sz="4" w:space="0" w:color="auto"/>
            </w:tcBorders>
            <w:shd w:val="clear" w:color="000000" w:fill="A5A5A5"/>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lang w:val="sq-AL"/>
              </w:rPr>
            </w:pPr>
            <w:r w:rsidRPr="005F13EB">
              <w:rPr>
                <w:rFonts w:ascii="Garamond" w:eastAsia="Times New Roman" w:hAnsi="Garamond"/>
                <w:b/>
                <w:bCs/>
                <w:lang w:val="sq-AL"/>
              </w:rPr>
              <w:t>Nr.</w:t>
            </w:r>
          </w:p>
        </w:tc>
        <w:tc>
          <w:tcPr>
            <w:tcW w:w="2145" w:type="pct"/>
            <w:gridSpan w:val="2"/>
            <w:tcBorders>
              <w:top w:val="single" w:sz="4" w:space="0" w:color="auto"/>
              <w:left w:val="nil"/>
              <w:bottom w:val="nil"/>
              <w:right w:val="single" w:sz="4" w:space="0" w:color="auto"/>
            </w:tcBorders>
            <w:shd w:val="clear" w:color="000000" w:fill="A5A5A5"/>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lang w:val="sq-AL"/>
              </w:rPr>
            </w:pPr>
            <w:r w:rsidRPr="005F13EB">
              <w:rPr>
                <w:rFonts w:ascii="Garamond" w:eastAsia="Times New Roman" w:hAnsi="Garamond"/>
                <w:b/>
                <w:bCs/>
                <w:lang w:val="sq-AL"/>
              </w:rPr>
              <w:t>Kriteret</w:t>
            </w:r>
          </w:p>
        </w:tc>
        <w:tc>
          <w:tcPr>
            <w:tcW w:w="137" w:type="pct"/>
            <w:tcBorders>
              <w:top w:val="single" w:sz="4" w:space="0" w:color="auto"/>
              <w:left w:val="nil"/>
              <w:bottom w:val="nil"/>
              <w:right w:val="single" w:sz="4" w:space="0" w:color="auto"/>
            </w:tcBorders>
            <w:shd w:val="clear" w:color="000000" w:fill="A5A5A5"/>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lang w:val="sq-AL"/>
              </w:rPr>
            </w:pPr>
          </w:p>
        </w:tc>
        <w:tc>
          <w:tcPr>
            <w:tcW w:w="548" w:type="pct"/>
            <w:gridSpan w:val="3"/>
            <w:tcBorders>
              <w:top w:val="single" w:sz="4" w:space="0" w:color="auto"/>
              <w:left w:val="nil"/>
              <w:bottom w:val="nil"/>
              <w:right w:val="single" w:sz="4" w:space="0" w:color="auto"/>
            </w:tcBorders>
            <w:shd w:val="clear" w:color="000000" w:fill="A5A5A5"/>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lang w:val="sq-AL"/>
              </w:rPr>
            </w:pPr>
            <w:r w:rsidRPr="005F13EB">
              <w:rPr>
                <w:rFonts w:ascii="Garamond" w:eastAsia="Times New Roman" w:hAnsi="Garamond"/>
                <w:b/>
                <w:bCs/>
                <w:lang w:val="sq-AL"/>
              </w:rPr>
              <w:t>Standard</w:t>
            </w:r>
          </w:p>
        </w:tc>
        <w:tc>
          <w:tcPr>
            <w:tcW w:w="548" w:type="pct"/>
            <w:gridSpan w:val="2"/>
            <w:tcBorders>
              <w:top w:val="single" w:sz="4" w:space="0" w:color="auto"/>
              <w:left w:val="nil"/>
              <w:bottom w:val="nil"/>
              <w:right w:val="single" w:sz="4" w:space="0" w:color="auto"/>
            </w:tcBorders>
            <w:shd w:val="clear" w:color="000000" w:fill="A5A5A5"/>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lang w:val="sq-AL"/>
              </w:rPr>
            </w:pPr>
            <w:r w:rsidRPr="005F13EB">
              <w:rPr>
                <w:rFonts w:ascii="Garamond" w:eastAsia="Times New Roman" w:hAnsi="Garamond"/>
                <w:b/>
                <w:bCs/>
                <w:lang w:val="sq-AL"/>
              </w:rPr>
              <w:t>Komfort</w:t>
            </w:r>
          </w:p>
        </w:tc>
        <w:tc>
          <w:tcPr>
            <w:tcW w:w="516" w:type="pct"/>
            <w:gridSpan w:val="2"/>
            <w:tcBorders>
              <w:top w:val="single" w:sz="4" w:space="0" w:color="auto"/>
              <w:left w:val="nil"/>
              <w:bottom w:val="nil"/>
              <w:right w:val="single" w:sz="4" w:space="0" w:color="auto"/>
            </w:tcBorders>
            <w:shd w:val="clear" w:color="000000" w:fill="A5A5A5"/>
            <w:vAlign w:val="center"/>
            <w:hideMark/>
          </w:tcPr>
          <w:p w:rsidR="003B3304" w:rsidRPr="005F13EB" w:rsidRDefault="003B3304" w:rsidP="009A3DDB">
            <w:pPr>
              <w:widowControl w:val="0"/>
              <w:spacing w:after="0" w:line="240" w:lineRule="auto"/>
              <w:ind w:firstLine="0"/>
              <w:jc w:val="center"/>
              <w:rPr>
                <w:rFonts w:ascii="Garamond" w:eastAsia="Times New Roman" w:hAnsi="Garamond"/>
                <w:b/>
                <w:bCs/>
                <w:lang w:val="sq-AL"/>
              </w:rPr>
            </w:pPr>
            <w:r w:rsidRPr="005F13EB">
              <w:rPr>
                <w:rFonts w:ascii="Garamond" w:eastAsia="Times New Roman" w:hAnsi="Garamond"/>
                <w:b/>
                <w:bCs/>
                <w:lang w:val="sq-AL"/>
              </w:rPr>
              <w:t>Superior</w:t>
            </w:r>
          </w:p>
        </w:tc>
      </w:tr>
      <w:tr w:rsidR="003B3304" w:rsidRPr="005F13EB" w:rsidTr="009A3DDB">
        <w:trPr>
          <w:trHeight w:val="139"/>
          <w:jc w:val="center"/>
        </w:trPr>
        <w:tc>
          <w:tcPr>
            <w:tcW w:w="5000" w:type="pct"/>
            <w:gridSpan w:val="13"/>
            <w:tcBorders>
              <w:top w:val="single" w:sz="4" w:space="0" w:color="auto"/>
              <w:left w:val="single" w:sz="4" w:space="0" w:color="auto"/>
              <w:bottom w:val="single" w:sz="4" w:space="0" w:color="auto"/>
              <w:right w:val="single" w:sz="4" w:space="0" w:color="auto"/>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lang w:val="sq-AL"/>
              </w:rPr>
            </w:pPr>
            <w:r w:rsidRPr="005F13EB">
              <w:rPr>
                <w:rFonts w:ascii="Garamond" w:eastAsia="Times New Roman" w:hAnsi="Garamond"/>
                <w:b/>
                <w:bCs/>
                <w:lang w:val="sq-AL"/>
              </w:rPr>
              <w:t>I. Të dhëna të përgjithshme mbi B&amp;B</w:t>
            </w:r>
          </w:p>
        </w:tc>
      </w:tr>
      <w:tr w:rsidR="003B3304" w:rsidRPr="005F13EB" w:rsidTr="009A3DDB">
        <w:trPr>
          <w:trHeight w:val="139"/>
          <w:jc w:val="center"/>
        </w:trPr>
        <w:tc>
          <w:tcPr>
            <w:tcW w:w="785" w:type="pct"/>
            <w:tcBorders>
              <w:top w:val="nil"/>
              <w:left w:val="single" w:sz="4" w:space="0" w:color="auto"/>
              <w:bottom w:val="single" w:sz="4" w:space="0" w:color="auto"/>
              <w:right w:val="single" w:sz="4" w:space="0" w:color="auto"/>
            </w:tcBorders>
            <w:shd w:val="clear" w:color="000000" w:fill="FFFFFF"/>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Past</w:t>
            </w:r>
            <w:r>
              <w:rPr>
                <w:rFonts w:ascii="Garamond" w:eastAsia="Times New Roman" w:hAnsi="Garamond"/>
                <w:lang w:val="sq-AL"/>
              </w:rPr>
              <w:t>ë</w:t>
            </w:r>
            <w:r w:rsidRPr="005F13EB">
              <w:rPr>
                <w:rFonts w:ascii="Garamond" w:eastAsia="Times New Roman" w:hAnsi="Garamond"/>
                <w:lang w:val="sq-AL"/>
              </w:rPr>
              <w:t>rtia / Higjiena</w:t>
            </w:r>
          </w:p>
        </w:tc>
        <w:tc>
          <w:tcPr>
            <w:tcW w:w="32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1</w:t>
            </w:r>
          </w:p>
        </w:tc>
        <w:tc>
          <w:tcPr>
            <w:tcW w:w="2145" w:type="pct"/>
            <w:gridSpan w:val="2"/>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Past</w:t>
            </w:r>
            <w:r>
              <w:rPr>
                <w:rFonts w:ascii="Garamond" w:eastAsia="Times New Roman" w:hAnsi="Garamond"/>
                <w:lang w:val="sq-AL"/>
              </w:rPr>
              <w:t>ë</w:t>
            </w:r>
            <w:r w:rsidRPr="005F13EB">
              <w:rPr>
                <w:rFonts w:ascii="Garamond" w:eastAsia="Times New Roman" w:hAnsi="Garamond"/>
                <w:lang w:val="sq-AL"/>
              </w:rPr>
              <w:t>rtia dhe higjiena jan</w:t>
            </w:r>
            <w:r>
              <w:rPr>
                <w:rFonts w:ascii="Garamond" w:eastAsia="Times New Roman" w:hAnsi="Garamond"/>
                <w:lang w:val="sq-AL"/>
              </w:rPr>
              <w:t>ë</w:t>
            </w:r>
            <w:r w:rsidRPr="005F13EB">
              <w:rPr>
                <w:rFonts w:ascii="Garamond" w:eastAsia="Times New Roman" w:hAnsi="Garamond"/>
                <w:lang w:val="sq-AL"/>
              </w:rPr>
              <w:t xml:space="preserve"> parakushte themelore n</w:t>
            </w:r>
            <w:r>
              <w:rPr>
                <w:rFonts w:ascii="Garamond" w:eastAsia="Times New Roman" w:hAnsi="Garamond"/>
                <w:lang w:val="sq-AL"/>
              </w:rPr>
              <w:t>ë</w:t>
            </w:r>
            <w:r w:rsidRPr="005F13EB">
              <w:rPr>
                <w:rFonts w:ascii="Garamond" w:eastAsia="Times New Roman" w:hAnsi="Garamond"/>
                <w:lang w:val="sq-AL"/>
              </w:rPr>
              <w:t xml:space="preserve"> t</w:t>
            </w:r>
            <w:r>
              <w:rPr>
                <w:rFonts w:ascii="Garamond" w:eastAsia="Times New Roman" w:hAnsi="Garamond"/>
                <w:lang w:val="sq-AL"/>
              </w:rPr>
              <w:t>ë</w:t>
            </w:r>
            <w:r w:rsidRPr="005F13EB">
              <w:rPr>
                <w:rFonts w:ascii="Garamond" w:eastAsia="Times New Roman" w:hAnsi="Garamond"/>
                <w:lang w:val="sq-AL"/>
              </w:rPr>
              <w:t xml:space="preserve"> gjitha mjediset e brendshme dhe të jashtme të strukturës akomoduese.</w:t>
            </w:r>
          </w:p>
        </w:tc>
        <w:tc>
          <w:tcPr>
            <w:tcW w:w="137"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785" w:type="pc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Mirëmbajtja</w:t>
            </w:r>
          </w:p>
        </w:tc>
        <w:tc>
          <w:tcPr>
            <w:tcW w:w="32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2</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T</w:t>
            </w:r>
            <w:r>
              <w:rPr>
                <w:rFonts w:ascii="Garamond" w:eastAsia="Times New Roman" w:hAnsi="Garamond"/>
                <w:lang w:val="sq-AL"/>
              </w:rPr>
              <w:t>ë</w:t>
            </w:r>
            <w:r w:rsidRPr="005F13EB">
              <w:rPr>
                <w:rFonts w:ascii="Garamond" w:eastAsia="Times New Roman" w:hAnsi="Garamond"/>
                <w:lang w:val="sq-AL"/>
              </w:rPr>
              <w:t xml:space="preserve"> gjith</w:t>
            </w:r>
            <w:r>
              <w:rPr>
                <w:rFonts w:ascii="Garamond" w:eastAsia="Times New Roman" w:hAnsi="Garamond"/>
                <w:lang w:val="sq-AL"/>
              </w:rPr>
              <w:t>ë</w:t>
            </w:r>
            <w:r w:rsidRPr="005F13EB">
              <w:rPr>
                <w:rFonts w:ascii="Garamond" w:eastAsia="Times New Roman" w:hAnsi="Garamond"/>
                <w:lang w:val="sq-AL"/>
              </w:rPr>
              <w:t xml:space="preserve"> mekanizmat dhe pajisjet janë funksionale dhe në gjendje pune. </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785" w:type="pc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Përshtypja e përgjithshme</w:t>
            </w:r>
          </w:p>
        </w:tc>
        <w:tc>
          <w:tcPr>
            <w:tcW w:w="321"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3</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Përshtypja e përgjithshme është e mjaftueshme për kërkesa mesatare/të larta/shumë të larta</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center"/>
              <w:rPr>
                <w:rFonts w:ascii="Garamond" w:eastAsia="Times New Roman" w:hAnsi="Garamond"/>
                <w:color w:val="0000FF"/>
                <w:u w:val="single"/>
                <w:lang w:val="sq-AL"/>
              </w:rPr>
            </w:pPr>
            <w:hyperlink r:id="rId70" w:anchor="RANGE!A123" w:history="1">
              <w:r w:rsidR="003B3304" w:rsidRPr="005F13EB">
                <w:rPr>
                  <w:rFonts w:ascii="Garamond" w:eastAsia="Times New Roman" w:hAnsi="Garamond"/>
                  <w:color w:val="0000FF"/>
                  <w:u w:val="single"/>
                  <w:lang w:val="sq-AL"/>
                </w:rPr>
                <w:t>mesatare [1]</w:t>
              </w:r>
            </w:hyperlink>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center"/>
              <w:rPr>
                <w:rFonts w:ascii="Garamond" w:eastAsia="Times New Roman" w:hAnsi="Garamond"/>
                <w:color w:val="0000FF"/>
                <w:u w:val="single"/>
                <w:lang w:val="sq-AL"/>
              </w:rPr>
            </w:pPr>
            <w:hyperlink r:id="rId71" w:anchor="RANGE!A124" w:history="1">
              <w:r w:rsidR="003B3304" w:rsidRPr="005F13EB">
                <w:rPr>
                  <w:rFonts w:ascii="Garamond" w:eastAsia="Times New Roman" w:hAnsi="Garamond"/>
                  <w:color w:val="0000FF"/>
                  <w:u w:val="single"/>
                  <w:lang w:val="sq-AL"/>
                </w:rPr>
                <w:t>të larta [2]</w:t>
              </w:r>
            </w:hyperlink>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0F2B33" w:rsidP="009A3DDB">
            <w:pPr>
              <w:widowControl w:val="0"/>
              <w:spacing w:after="0" w:line="240" w:lineRule="auto"/>
              <w:ind w:firstLine="0"/>
              <w:jc w:val="center"/>
              <w:rPr>
                <w:rFonts w:ascii="Garamond" w:eastAsia="Times New Roman" w:hAnsi="Garamond"/>
                <w:color w:val="0000FF"/>
                <w:u w:val="single"/>
                <w:lang w:val="sq-AL"/>
              </w:rPr>
            </w:pPr>
            <w:hyperlink r:id="rId72" w:anchor="RANGE!A125" w:history="1">
              <w:r w:rsidR="003B3304" w:rsidRPr="005F13EB">
                <w:rPr>
                  <w:rFonts w:ascii="Garamond" w:eastAsia="Times New Roman" w:hAnsi="Garamond"/>
                  <w:color w:val="0000FF"/>
                  <w:u w:val="single"/>
                  <w:lang w:val="sq-AL"/>
                </w:rPr>
                <w:t>shumë të larta [3]</w:t>
              </w:r>
            </w:hyperlink>
          </w:p>
        </w:tc>
      </w:tr>
      <w:tr w:rsidR="003B3304" w:rsidRPr="005F13EB" w:rsidTr="009A3DDB">
        <w:trPr>
          <w:trHeight w:val="139"/>
          <w:jc w:val="center"/>
        </w:trPr>
        <w:tc>
          <w:tcPr>
            <w:tcW w:w="785" w:type="pct"/>
            <w:vMerge w:val="restart"/>
            <w:tcBorders>
              <w:top w:val="nil"/>
              <w:left w:val="single" w:sz="4" w:space="0" w:color="auto"/>
              <w:bottom w:val="single" w:sz="4" w:space="0" w:color="auto"/>
              <w:right w:val="single" w:sz="4" w:space="0" w:color="auto"/>
            </w:tcBorders>
            <w:shd w:val="clear" w:color="000000" w:fill="FFFFFF"/>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Parkimi i makinave</w:t>
            </w:r>
          </w:p>
        </w:tc>
        <w:tc>
          <w:tcPr>
            <w:tcW w:w="321"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4</w:t>
            </w:r>
          </w:p>
        </w:tc>
        <w:tc>
          <w:tcPr>
            <w:tcW w:w="214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Vend parkimi për mjetet motorike, për të paktën 10% të numrit të dhomave.</w:t>
            </w:r>
          </w:p>
        </w:tc>
        <w:tc>
          <w:tcPr>
            <w:tcW w:w="137" w:type="pct"/>
            <w:vMerge w:val="restart"/>
            <w:tcBorders>
              <w:top w:val="nil"/>
              <w:left w:val="single" w:sz="4" w:space="0" w:color="auto"/>
              <w:bottom w:val="single" w:sz="4" w:space="0" w:color="000000"/>
              <w:right w:val="single" w:sz="4" w:space="0" w:color="auto"/>
            </w:tcBorders>
            <w:shd w:val="clear" w:color="000000" w:fill="D8D8D8"/>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r>
      <w:tr w:rsidR="003B3304" w:rsidRPr="005F13EB" w:rsidTr="009A3DDB">
        <w:trPr>
          <w:trHeight w:val="139"/>
          <w:jc w:val="center"/>
        </w:trPr>
        <w:tc>
          <w:tcPr>
            <w:tcW w:w="78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32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Vend parkimi për mjetet motorike, për të paktën 15% të numrit të dhomave.</w:t>
            </w:r>
          </w:p>
        </w:tc>
        <w:tc>
          <w:tcPr>
            <w:tcW w:w="137"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785" w:type="pct"/>
            <w:vMerge w:val="restart"/>
            <w:tcBorders>
              <w:top w:val="nil"/>
              <w:left w:val="single" w:sz="4" w:space="0" w:color="auto"/>
              <w:bottom w:val="single" w:sz="4" w:space="0" w:color="auto"/>
              <w:right w:val="single" w:sz="4" w:space="0" w:color="auto"/>
            </w:tcBorders>
            <w:shd w:val="clear" w:color="000000" w:fill="FFFFFF"/>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Facilitete p</w:t>
            </w:r>
            <w:r>
              <w:rPr>
                <w:rFonts w:ascii="Garamond" w:eastAsia="Times New Roman" w:hAnsi="Garamond"/>
                <w:lang w:val="sq-AL"/>
              </w:rPr>
              <w:t>ë</w:t>
            </w:r>
            <w:r w:rsidRPr="005F13EB">
              <w:rPr>
                <w:rFonts w:ascii="Garamond" w:eastAsia="Times New Roman" w:hAnsi="Garamond"/>
                <w:lang w:val="sq-AL"/>
              </w:rPr>
              <w:t>r personat me aft</w:t>
            </w:r>
            <w:r>
              <w:rPr>
                <w:rFonts w:ascii="Garamond" w:eastAsia="Times New Roman" w:hAnsi="Garamond"/>
                <w:lang w:val="sq-AL"/>
              </w:rPr>
              <w:t>ë</w:t>
            </w:r>
            <w:r w:rsidRPr="005F13EB">
              <w:rPr>
                <w:rFonts w:ascii="Garamond" w:eastAsia="Times New Roman" w:hAnsi="Garamond"/>
                <w:lang w:val="sq-AL"/>
              </w:rPr>
              <w:t>si t</w:t>
            </w:r>
            <w:r>
              <w:rPr>
                <w:rFonts w:ascii="Garamond" w:eastAsia="Times New Roman" w:hAnsi="Garamond"/>
                <w:lang w:val="sq-AL"/>
              </w:rPr>
              <w:t>ë</w:t>
            </w:r>
            <w:r w:rsidRPr="005F13EB">
              <w:rPr>
                <w:rFonts w:ascii="Garamond" w:eastAsia="Times New Roman" w:hAnsi="Garamond"/>
                <w:lang w:val="sq-AL"/>
              </w:rPr>
              <w:t xml:space="preserve"> kufizuara</w:t>
            </w:r>
          </w:p>
        </w:tc>
        <w:tc>
          <w:tcPr>
            <w:tcW w:w="321"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5</w:t>
            </w:r>
          </w:p>
        </w:tc>
        <w:tc>
          <w:tcPr>
            <w:tcW w:w="2145" w:type="pct"/>
            <w:gridSpan w:val="2"/>
            <w:tcBorders>
              <w:top w:val="nil"/>
              <w:left w:val="nil"/>
              <w:bottom w:val="single" w:sz="4" w:space="0" w:color="auto"/>
              <w:right w:val="single" w:sz="4" w:space="0" w:color="auto"/>
            </w:tcBorders>
            <w:shd w:val="clear" w:color="000000" w:fill="FFFFFF"/>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Vend parkimi i veçantë për personat me aftësi të kufizuar</w:t>
            </w:r>
          </w:p>
        </w:tc>
        <w:tc>
          <w:tcPr>
            <w:tcW w:w="137" w:type="pct"/>
            <w:tcBorders>
              <w:top w:val="nil"/>
              <w:left w:val="nil"/>
              <w:bottom w:val="single" w:sz="4" w:space="0" w:color="auto"/>
              <w:right w:val="single" w:sz="4" w:space="0" w:color="auto"/>
            </w:tcBorders>
            <w:shd w:val="clear" w:color="000000" w:fill="FFFFFF"/>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78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321"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6</w:t>
            </w:r>
          </w:p>
        </w:tc>
        <w:tc>
          <w:tcPr>
            <w:tcW w:w="2145" w:type="pct"/>
            <w:gridSpan w:val="2"/>
            <w:tcBorders>
              <w:top w:val="nil"/>
              <w:left w:val="nil"/>
              <w:bottom w:val="single" w:sz="4" w:space="0" w:color="auto"/>
              <w:right w:val="single" w:sz="4" w:space="0" w:color="auto"/>
            </w:tcBorders>
            <w:shd w:val="clear" w:color="000000" w:fill="FFFFFF"/>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Rampë në hyrje të strukturës akomoduese</w:t>
            </w:r>
          </w:p>
        </w:tc>
        <w:tc>
          <w:tcPr>
            <w:tcW w:w="137" w:type="pct"/>
            <w:tcBorders>
              <w:top w:val="nil"/>
              <w:left w:val="nil"/>
              <w:bottom w:val="single" w:sz="4" w:space="0" w:color="auto"/>
              <w:right w:val="single" w:sz="4" w:space="0" w:color="auto"/>
            </w:tcBorders>
            <w:shd w:val="clear" w:color="000000" w:fill="FFFFFF"/>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785" w:type="pct"/>
            <w:vMerge w:val="restart"/>
            <w:tcBorders>
              <w:top w:val="nil"/>
              <w:left w:val="single" w:sz="4" w:space="0" w:color="auto"/>
              <w:bottom w:val="single" w:sz="4" w:space="0" w:color="000000"/>
              <w:right w:val="single" w:sz="4" w:space="0" w:color="auto"/>
            </w:tcBorders>
            <w:shd w:val="clear" w:color="000000" w:fill="FFFFFF"/>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lastRenderedPageBreak/>
              <w:t>Kushtet e sigurisë</w:t>
            </w:r>
          </w:p>
        </w:tc>
        <w:tc>
          <w:tcPr>
            <w:tcW w:w="321"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7</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Sistem sigurie në hyrje të hotelit (p.sh. kamera)</w:t>
            </w:r>
          </w:p>
        </w:tc>
        <w:tc>
          <w:tcPr>
            <w:tcW w:w="137" w:type="pct"/>
            <w:tcBorders>
              <w:top w:val="nil"/>
              <w:left w:val="nil"/>
              <w:bottom w:val="single" w:sz="4" w:space="0" w:color="auto"/>
              <w:right w:val="single" w:sz="4" w:space="0" w:color="auto"/>
            </w:tcBorders>
            <w:shd w:val="clear" w:color="000000" w:fill="FFFFFF"/>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78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321"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8</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 xml:space="preserve">Sistem për mbrojtjen nga zjarri dhe afishim në korridore i planit të evakuimit dhe udhëzimeve në rast zjarri.  </w:t>
            </w:r>
          </w:p>
        </w:tc>
        <w:tc>
          <w:tcPr>
            <w:tcW w:w="137" w:type="pct"/>
            <w:tcBorders>
              <w:top w:val="nil"/>
              <w:left w:val="nil"/>
              <w:bottom w:val="single" w:sz="4" w:space="0" w:color="auto"/>
              <w:right w:val="single" w:sz="4" w:space="0" w:color="auto"/>
            </w:tcBorders>
            <w:shd w:val="clear" w:color="000000" w:fill="FFFFFF"/>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78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321"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9</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Rregullore e brendshme për mbrojtjen nga zjarri dhe shpëtimi</w:t>
            </w:r>
          </w:p>
        </w:tc>
        <w:tc>
          <w:tcPr>
            <w:tcW w:w="137" w:type="pct"/>
            <w:tcBorders>
              <w:top w:val="nil"/>
              <w:left w:val="nil"/>
              <w:bottom w:val="single" w:sz="4" w:space="0" w:color="auto"/>
              <w:right w:val="single" w:sz="4" w:space="0" w:color="auto"/>
            </w:tcBorders>
            <w:shd w:val="clear" w:color="000000" w:fill="FFFFFF"/>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78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321"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10</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Dokumente të përditësuara të lëshuara nga autoritetet përgjegjëse, që konfirmojnë përmbushjen e të gjitha kushteve dhe rregullave për mbrojtjen nga zjarri dhe shpëtimi për strukturat akomoduese (VKM nr. 699, datë 22.10.2004</w:t>
            </w:r>
            <w:r>
              <w:rPr>
                <w:rFonts w:ascii="Garamond" w:eastAsia="Times New Roman" w:hAnsi="Garamond"/>
                <w:lang w:val="sq-AL"/>
              </w:rPr>
              <w:t>,</w:t>
            </w:r>
            <w:r w:rsidRPr="005F13EB">
              <w:rPr>
                <w:rFonts w:ascii="Garamond" w:eastAsia="Times New Roman" w:hAnsi="Garamond"/>
                <w:lang w:val="sq-AL"/>
              </w:rPr>
              <w:t xml:space="preserve"> </w:t>
            </w:r>
            <w:r>
              <w:rPr>
                <w:rFonts w:ascii="Garamond" w:eastAsia="Times New Roman" w:hAnsi="Garamond"/>
                <w:lang w:val="sq-AL"/>
              </w:rPr>
              <w:t>“</w:t>
            </w:r>
            <w:r w:rsidRPr="005F13EB">
              <w:rPr>
                <w:rFonts w:ascii="Garamond" w:eastAsia="Times New Roman" w:hAnsi="Garamond"/>
                <w:lang w:val="sq-AL"/>
              </w:rPr>
              <w:t>Për miratimin e rregullave teknike për mbrojtjen nga zjarri dhe për shpëtimin në konstruksionet dhe ndërtimet, që shërbejnë për veprimtari akomoduese turistike</w:t>
            </w:r>
            <w:r>
              <w:rPr>
                <w:rFonts w:ascii="Garamond" w:eastAsia="Times New Roman" w:hAnsi="Garamond"/>
                <w:lang w:val="sq-AL"/>
              </w:rPr>
              <w:t>”</w:t>
            </w:r>
            <w:r w:rsidRPr="005F13EB">
              <w:rPr>
                <w:rFonts w:ascii="Garamond" w:eastAsia="Times New Roman" w:hAnsi="Garamond"/>
                <w:lang w:val="sq-AL"/>
              </w:rPr>
              <w:t>).</w:t>
            </w:r>
          </w:p>
        </w:tc>
        <w:tc>
          <w:tcPr>
            <w:tcW w:w="137" w:type="pct"/>
            <w:tcBorders>
              <w:top w:val="nil"/>
              <w:left w:val="nil"/>
              <w:bottom w:val="single" w:sz="4" w:space="0" w:color="auto"/>
              <w:right w:val="single" w:sz="4" w:space="0" w:color="auto"/>
            </w:tcBorders>
            <w:shd w:val="clear" w:color="000000" w:fill="FFFFFF"/>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5000" w:type="pct"/>
            <w:gridSpan w:val="13"/>
            <w:tcBorders>
              <w:top w:val="single" w:sz="4" w:space="0" w:color="auto"/>
              <w:left w:val="single" w:sz="4" w:space="0" w:color="auto"/>
              <w:bottom w:val="single" w:sz="4" w:space="0" w:color="auto"/>
              <w:right w:val="single" w:sz="4" w:space="0" w:color="auto"/>
            </w:tcBorders>
            <w:shd w:val="clear" w:color="000000" w:fill="EEECE1"/>
            <w:hideMark/>
          </w:tcPr>
          <w:p w:rsidR="003B3304" w:rsidRPr="005F13EB" w:rsidRDefault="003B3304" w:rsidP="009A3DDB">
            <w:pPr>
              <w:widowControl w:val="0"/>
              <w:spacing w:after="0" w:line="240" w:lineRule="auto"/>
              <w:ind w:firstLine="0"/>
              <w:jc w:val="left"/>
              <w:rPr>
                <w:rFonts w:ascii="Garamond" w:eastAsia="Times New Roman" w:hAnsi="Garamond"/>
                <w:b/>
                <w:bCs/>
                <w:lang w:val="sq-AL"/>
              </w:rPr>
            </w:pPr>
            <w:r w:rsidRPr="005F13EB">
              <w:rPr>
                <w:rFonts w:ascii="Garamond" w:eastAsia="Times New Roman" w:hAnsi="Garamond"/>
                <w:b/>
                <w:bCs/>
                <w:lang w:val="sq-AL"/>
              </w:rPr>
              <w:t>II. Recepsioni dhe shërbimet</w:t>
            </w:r>
          </w:p>
        </w:tc>
      </w:tr>
      <w:tr w:rsidR="003B3304" w:rsidRPr="005F13EB" w:rsidTr="009A3DDB">
        <w:trPr>
          <w:trHeight w:val="139"/>
          <w:jc w:val="center"/>
        </w:trPr>
        <w:tc>
          <w:tcPr>
            <w:tcW w:w="851" w:type="pct"/>
            <w:gridSpan w:val="2"/>
            <w:vMerge w:val="restar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Zona e pritjes</w:t>
            </w: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11</w:t>
            </w:r>
          </w:p>
        </w:tc>
        <w:tc>
          <w:tcPr>
            <w:tcW w:w="2145" w:type="pct"/>
            <w:gridSpan w:val="2"/>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Shërbimi i pritjes (recepsionit) dhe person në dispozicion për check-in sipas një marrëveshjeje.</w:t>
            </w:r>
          </w:p>
        </w:tc>
        <w:tc>
          <w:tcPr>
            <w:tcW w:w="137"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12</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Publikim i listës së çmimeve tavan të dhomave në gjuhën shqipe dhe të paktën në gjuhën angleze. Afishim i çmimit dhe çdo shërbim që përfshihet, si dhe taksat apo detyrime të tjera, politikat e rezervimit, ndryshimit dhe anulimit dhe çdo informacion shtesë që kërkon klienti para kryerjes së rezervimit, në për</w:t>
            </w:r>
            <w:r>
              <w:rPr>
                <w:rFonts w:ascii="Garamond" w:eastAsia="Times New Roman" w:hAnsi="Garamond"/>
                <w:lang w:val="sq-AL"/>
              </w:rPr>
              <w:t>puthje me ligjin 9902, datë 17.</w:t>
            </w:r>
            <w:r w:rsidRPr="005F13EB">
              <w:rPr>
                <w:rFonts w:ascii="Garamond" w:eastAsia="Times New Roman" w:hAnsi="Garamond"/>
                <w:lang w:val="sq-AL"/>
              </w:rPr>
              <w:t>4.2008</w:t>
            </w:r>
            <w:r>
              <w:rPr>
                <w:rFonts w:ascii="Garamond" w:eastAsia="Times New Roman" w:hAnsi="Garamond"/>
                <w:lang w:val="sq-AL"/>
              </w:rPr>
              <w:t>,</w:t>
            </w:r>
            <w:r w:rsidRPr="005F13EB">
              <w:rPr>
                <w:rFonts w:ascii="Garamond" w:eastAsia="Times New Roman" w:hAnsi="Garamond"/>
                <w:lang w:val="sq-AL"/>
              </w:rPr>
              <w:t xml:space="preserve"> </w:t>
            </w:r>
            <w:r>
              <w:rPr>
                <w:rFonts w:ascii="Garamond" w:eastAsia="Times New Roman" w:hAnsi="Garamond"/>
                <w:lang w:val="sq-AL"/>
              </w:rPr>
              <w:t>“</w:t>
            </w:r>
            <w:r w:rsidRPr="005F13EB">
              <w:rPr>
                <w:rFonts w:ascii="Garamond" w:eastAsia="Times New Roman" w:hAnsi="Garamond"/>
                <w:lang w:val="sq-AL"/>
              </w:rPr>
              <w:t>Për mbrojtjen e konsumatorit</w:t>
            </w:r>
            <w:r>
              <w:rPr>
                <w:rFonts w:ascii="Garamond" w:eastAsia="Times New Roman" w:hAnsi="Garamond"/>
                <w:lang w:val="sq-AL"/>
              </w:rPr>
              <w:t>”</w:t>
            </w:r>
            <w:r w:rsidRPr="005F13EB">
              <w:rPr>
                <w:rFonts w:ascii="Garamond" w:eastAsia="Times New Roman" w:hAnsi="Garamond"/>
                <w:lang w:val="sq-AL"/>
              </w:rPr>
              <w:t>.</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13</w:t>
            </w:r>
          </w:p>
        </w:tc>
        <w:tc>
          <w:tcPr>
            <w:tcW w:w="214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Regjistrim i klientëve në një regjistër të veçantë, përfshirë identitetin e tij, nr. e pasaportës/kartës së identitetit, nr. e netqëndrimit, shtetësinë, rezidencën, gjininë dhe moshën.</w:t>
            </w:r>
          </w:p>
        </w:tc>
        <w:tc>
          <w:tcPr>
            <w:tcW w:w="1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single" w:sz="4" w:space="0" w:color="auto"/>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14</w:t>
            </w:r>
          </w:p>
        </w:tc>
        <w:tc>
          <w:tcPr>
            <w:tcW w:w="214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Kutia e ndihmës së shpejtë</w:t>
            </w:r>
          </w:p>
        </w:tc>
        <w:tc>
          <w:tcPr>
            <w:tcW w:w="137"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15</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Afishimi i numrave t</w:t>
            </w:r>
            <w:r>
              <w:rPr>
                <w:rFonts w:ascii="Garamond" w:eastAsia="Times New Roman" w:hAnsi="Garamond"/>
                <w:lang w:val="sq-AL"/>
              </w:rPr>
              <w:t>ë</w:t>
            </w:r>
            <w:r w:rsidRPr="005F13EB">
              <w:rPr>
                <w:rFonts w:ascii="Garamond" w:eastAsia="Times New Roman" w:hAnsi="Garamond"/>
                <w:lang w:val="sq-AL"/>
              </w:rPr>
              <w:t xml:space="preserve"> emergjencës në zonën e pritjes</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16</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Personi përgjegjës i strukturës flet dy gjuh</w:t>
            </w:r>
            <w:r>
              <w:rPr>
                <w:rFonts w:ascii="Garamond" w:eastAsia="Times New Roman" w:hAnsi="Garamond"/>
                <w:lang w:val="sq-AL"/>
              </w:rPr>
              <w:t>ë</w:t>
            </w:r>
            <w:r w:rsidRPr="005F13EB">
              <w:rPr>
                <w:rFonts w:ascii="Garamond" w:eastAsia="Times New Roman" w:hAnsi="Garamond"/>
                <w:lang w:val="sq-AL"/>
              </w:rPr>
              <w:t xml:space="preserve"> përfshirë gjuhën shqipe</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17</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Pages</w:t>
            </w:r>
            <w:r>
              <w:rPr>
                <w:rFonts w:ascii="Garamond" w:eastAsia="Times New Roman" w:hAnsi="Garamond"/>
                <w:lang w:val="sq-AL"/>
              </w:rPr>
              <w:t>ë</w:t>
            </w:r>
            <w:r w:rsidRPr="005F13EB">
              <w:rPr>
                <w:rFonts w:ascii="Garamond" w:eastAsia="Times New Roman" w:hAnsi="Garamond"/>
                <w:lang w:val="sq-AL"/>
              </w:rPr>
              <w:t xml:space="preserve"> n</w:t>
            </w:r>
            <w:r>
              <w:rPr>
                <w:rFonts w:ascii="Garamond" w:eastAsia="Times New Roman" w:hAnsi="Garamond"/>
                <w:lang w:val="sq-AL"/>
              </w:rPr>
              <w:t>ë</w:t>
            </w:r>
            <w:r w:rsidRPr="005F13EB">
              <w:rPr>
                <w:rFonts w:ascii="Garamond" w:eastAsia="Times New Roman" w:hAnsi="Garamond"/>
                <w:lang w:val="sq-AL"/>
              </w:rPr>
              <w:t>p</w:t>
            </w:r>
            <w:r>
              <w:rPr>
                <w:rFonts w:ascii="Garamond" w:eastAsia="Times New Roman" w:hAnsi="Garamond"/>
                <w:lang w:val="sq-AL"/>
              </w:rPr>
              <w:t>ë</w:t>
            </w:r>
            <w:r w:rsidRPr="005F13EB">
              <w:rPr>
                <w:rFonts w:ascii="Garamond" w:eastAsia="Times New Roman" w:hAnsi="Garamond"/>
                <w:lang w:val="sq-AL"/>
              </w:rPr>
              <w:t>rmjet kartës bankare (debiti/krediti)</w:t>
            </w:r>
          </w:p>
        </w:tc>
        <w:tc>
          <w:tcPr>
            <w:tcW w:w="137"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18</w:t>
            </w:r>
          </w:p>
        </w:tc>
        <w:tc>
          <w:tcPr>
            <w:tcW w:w="214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Strukturat akomoduese mbi 3 kate, mbi tokë, duhet të kenë të paktën një ashensor</w:t>
            </w:r>
          </w:p>
        </w:tc>
        <w:tc>
          <w:tcPr>
            <w:tcW w:w="137"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val="restar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xml:space="preserve">Tualetet në ambientet e përbashkëta </w:t>
            </w: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19</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Shenja dalluese në tualete për femra dhe për meshkuj</w:t>
            </w:r>
          </w:p>
        </w:tc>
        <w:tc>
          <w:tcPr>
            <w:tcW w:w="137" w:type="pct"/>
            <w:tcBorders>
              <w:top w:val="nil"/>
              <w:left w:val="nil"/>
              <w:bottom w:val="single" w:sz="4" w:space="0" w:color="auto"/>
              <w:right w:val="single" w:sz="4" w:space="0" w:color="auto"/>
            </w:tcBorders>
            <w:shd w:val="clear" w:color="auto" w:fill="auto"/>
            <w:vAlign w:val="bottom"/>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20</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Dysheme me material kundër rrëshqitjes dhe të padepërtueshëm nga uji  (pllaka qeramike, rezinë e të ngjashme)</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21</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Mur me material të papërshkueshëm nga uji që pastrohet lehtë (pllaka qeramike, rezinë etj.) jo më pak se lartësia 1.20 m</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22</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Ajrim natyral ose mekanik (aspirim-ventilim)</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23</w:t>
            </w:r>
          </w:p>
        </w:tc>
        <w:tc>
          <w:tcPr>
            <w:tcW w:w="2145" w:type="pct"/>
            <w:gridSpan w:val="2"/>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Ndriçim i përshtatshëm</w:t>
            </w:r>
          </w:p>
        </w:tc>
        <w:tc>
          <w:tcPr>
            <w:tcW w:w="137"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24</w:t>
            </w:r>
          </w:p>
        </w:tc>
        <w:tc>
          <w:tcPr>
            <w:tcW w:w="2145" w:type="pct"/>
            <w:gridSpan w:val="2"/>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Lavaman me ujë të rrjedhshëm të ngrohtë dhe të ftohtë</w:t>
            </w:r>
          </w:p>
        </w:tc>
        <w:tc>
          <w:tcPr>
            <w:tcW w:w="137"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25</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Sapun i paketuar ose sapun i lëngshëm në kontenitorë të fiksuar</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26</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Letra tharëse me mbajtëse ose pajisje për tharjen e duarve</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27</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Pasqyrë</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28</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Mekanizëm për mbylljen e derës</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29</w:t>
            </w:r>
          </w:p>
        </w:tc>
        <w:tc>
          <w:tcPr>
            <w:tcW w:w="2145" w:type="pct"/>
            <w:gridSpan w:val="2"/>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Kosh për mbeturinat</w:t>
            </w:r>
          </w:p>
        </w:tc>
        <w:tc>
          <w:tcPr>
            <w:tcW w:w="137"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30</w:t>
            </w:r>
          </w:p>
        </w:tc>
        <w:tc>
          <w:tcPr>
            <w:tcW w:w="2145" w:type="pct"/>
            <w:gridSpan w:val="2"/>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Letër higjienike dhe mbajtëse letre</w:t>
            </w:r>
          </w:p>
        </w:tc>
        <w:tc>
          <w:tcPr>
            <w:tcW w:w="137"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31</w:t>
            </w:r>
          </w:p>
        </w:tc>
        <w:tc>
          <w:tcPr>
            <w:tcW w:w="2145" w:type="pct"/>
            <w:gridSpan w:val="2"/>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Mbulesë higj</w:t>
            </w:r>
            <w:r>
              <w:rPr>
                <w:rFonts w:ascii="Garamond" w:eastAsia="Times New Roman" w:hAnsi="Garamond"/>
                <w:lang w:val="sq-AL"/>
              </w:rPr>
              <w:t>i</w:t>
            </w:r>
            <w:r w:rsidRPr="005F13EB">
              <w:rPr>
                <w:rFonts w:ascii="Garamond" w:eastAsia="Times New Roman" w:hAnsi="Garamond"/>
                <w:lang w:val="sq-AL"/>
              </w:rPr>
              <w:t>enike për ulësen e WC</w:t>
            </w:r>
            <w:r>
              <w:rPr>
                <w:rFonts w:ascii="Garamond" w:eastAsia="Times New Roman" w:hAnsi="Garamond"/>
                <w:lang w:val="sq-AL"/>
              </w:rPr>
              <w:t>-së</w:t>
            </w:r>
          </w:p>
        </w:tc>
        <w:tc>
          <w:tcPr>
            <w:tcW w:w="137" w:type="pct"/>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5000" w:type="pct"/>
            <w:gridSpan w:val="13"/>
            <w:tcBorders>
              <w:top w:val="single" w:sz="4" w:space="0" w:color="auto"/>
              <w:left w:val="single" w:sz="4" w:space="0" w:color="auto"/>
              <w:bottom w:val="single" w:sz="4" w:space="0" w:color="auto"/>
              <w:right w:val="single" w:sz="4" w:space="0" w:color="auto"/>
            </w:tcBorders>
            <w:shd w:val="clear" w:color="000000" w:fill="EEECE1"/>
            <w:noWrap/>
            <w:vAlign w:val="bottom"/>
            <w:hideMark/>
          </w:tcPr>
          <w:p w:rsidR="003B3304" w:rsidRPr="005F13EB" w:rsidRDefault="003B3304" w:rsidP="009A3DDB">
            <w:pPr>
              <w:widowControl w:val="0"/>
              <w:spacing w:after="0" w:line="240" w:lineRule="auto"/>
              <w:ind w:firstLine="0"/>
              <w:rPr>
                <w:rFonts w:ascii="Garamond" w:eastAsia="Times New Roman" w:hAnsi="Garamond"/>
                <w:b/>
                <w:bCs/>
                <w:lang w:val="sq-AL"/>
              </w:rPr>
            </w:pPr>
            <w:r w:rsidRPr="005F13EB">
              <w:rPr>
                <w:rFonts w:ascii="Garamond" w:eastAsia="Times New Roman" w:hAnsi="Garamond"/>
                <w:b/>
                <w:bCs/>
                <w:lang w:val="sq-AL"/>
              </w:rPr>
              <w:t>III. Dhoma</w:t>
            </w:r>
          </w:p>
        </w:tc>
      </w:tr>
      <w:tr w:rsidR="003B3304" w:rsidRPr="005F13EB" w:rsidTr="009A3DDB">
        <w:trPr>
          <w:trHeight w:val="139"/>
          <w:jc w:val="center"/>
        </w:trPr>
        <w:tc>
          <w:tcPr>
            <w:tcW w:w="851" w:type="pct"/>
            <w:gridSpan w:val="2"/>
            <w:vMerge w:val="restar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Pastrimi i dhom</w:t>
            </w:r>
            <w:r>
              <w:rPr>
                <w:rFonts w:ascii="Garamond" w:eastAsia="Times New Roman" w:hAnsi="Garamond"/>
                <w:lang w:val="sq-AL"/>
              </w:rPr>
              <w:t>ë</w:t>
            </w:r>
            <w:r w:rsidRPr="005F13EB">
              <w:rPr>
                <w:rFonts w:ascii="Garamond" w:eastAsia="Times New Roman" w:hAnsi="Garamond"/>
                <w:lang w:val="sq-AL"/>
              </w:rPr>
              <w:t>s</w:t>
            </w: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32</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Pastrimi i p</w:t>
            </w:r>
            <w:r>
              <w:rPr>
                <w:rFonts w:ascii="Garamond" w:eastAsia="Times New Roman" w:hAnsi="Garamond"/>
                <w:lang w:val="sq-AL"/>
              </w:rPr>
              <w:t>ë</w:t>
            </w:r>
            <w:r w:rsidRPr="005F13EB">
              <w:rPr>
                <w:rFonts w:ascii="Garamond" w:eastAsia="Times New Roman" w:hAnsi="Garamond"/>
                <w:lang w:val="sq-AL"/>
              </w:rPr>
              <w:t>rditsh</w:t>
            </w:r>
            <w:r>
              <w:rPr>
                <w:rFonts w:ascii="Garamond" w:eastAsia="Times New Roman" w:hAnsi="Garamond"/>
                <w:lang w:val="sq-AL"/>
              </w:rPr>
              <w:t>ë</w:t>
            </w:r>
            <w:r w:rsidRPr="005F13EB">
              <w:rPr>
                <w:rFonts w:ascii="Garamond" w:eastAsia="Times New Roman" w:hAnsi="Garamond"/>
                <w:lang w:val="sq-AL"/>
              </w:rPr>
              <w:t>m i dhom</w:t>
            </w:r>
            <w:r>
              <w:rPr>
                <w:rFonts w:ascii="Garamond" w:eastAsia="Times New Roman" w:hAnsi="Garamond"/>
                <w:lang w:val="sq-AL"/>
              </w:rPr>
              <w:t>ë</w:t>
            </w:r>
            <w:r w:rsidRPr="005F13EB">
              <w:rPr>
                <w:rFonts w:ascii="Garamond" w:eastAsia="Times New Roman" w:hAnsi="Garamond"/>
                <w:lang w:val="sq-AL"/>
              </w:rPr>
              <w:t>s</w:t>
            </w:r>
          </w:p>
        </w:tc>
        <w:tc>
          <w:tcPr>
            <w:tcW w:w="137"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val="restart"/>
            <w:tcBorders>
              <w:top w:val="nil"/>
              <w:left w:val="single" w:sz="4" w:space="0" w:color="auto"/>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33</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Nd</w:t>
            </w:r>
            <w:r>
              <w:rPr>
                <w:rFonts w:ascii="Garamond" w:eastAsia="Times New Roman" w:hAnsi="Garamond"/>
                <w:lang w:val="sq-AL"/>
              </w:rPr>
              <w:t>ë</w:t>
            </w:r>
            <w:r w:rsidRPr="005F13EB">
              <w:rPr>
                <w:rFonts w:ascii="Garamond" w:eastAsia="Times New Roman" w:hAnsi="Garamond"/>
                <w:lang w:val="sq-AL"/>
              </w:rPr>
              <w:t>rrim i çarçaf</w:t>
            </w:r>
            <w:r>
              <w:rPr>
                <w:rFonts w:ascii="Garamond" w:eastAsia="Times New Roman" w:hAnsi="Garamond"/>
                <w:lang w:val="sq-AL"/>
              </w:rPr>
              <w:t>ë</w:t>
            </w:r>
            <w:r w:rsidRPr="005F13EB">
              <w:rPr>
                <w:rFonts w:ascii="Garamond" w:eastAsia="Times New Roman" w:hAnsi="Garamond"/>
                <w:lang w:val="sq-AL"/>
              </w:rPr>
              <w:t>ve nj</w:t>
            </w:r>
            <w:r>
              <w:rPr>
                <w:rFonts w:ascii="Garamond" w:eastAsia="Times New Roman" w:hAnsi="Garamond"/>
                <w:lang w:val="sq-AL"/>
              </w:rPr>
              <w:t>ë</w:t>
            </w:r>
            <w:r w:rsidRPr="005F13EB">
              <w:rPr>
                <w:rFonts w:ascii="Garamond" w:eastAsia="Times New Roman" w:hAnsi="Garamond"/>
                <w:lang w:val="sq-AL"/>
              </w:rPr>
              <w:t xml:space="preserve"> her</w:t>
            </w:r>
            <w:r>
              <w:rPr>
                <w:rFonts w:ascii="Garamond" w:eastAsia="Times New Roman" w:hAnsi="Garamond"/>
                <w:lang w:val="sq-AL"/>
              </w:rPr>
              <w:t>ë</w:t>
            </w:r>
            <w:r w:rsidRPr="005F13EB">
              <w:rPr>
                <w:rFonts w:ascii="Garamond" w:eastAsia="Times New Roman" w:hAnsi="Garamond"/>
                <w:lang w:val="sq-AL"/>
              </w:rPr>
              <w:t xml:space="preserve"> n</w:t>
            </w:r>
            <w:r>
              <w:rPr>
                <w:rFonts w:ascii="Garamond" w:eastAsia="Times New Roman" w:hAnsi="Garamond"/>
                <w:lang w:val="sq-AL"/>
              </w:rPr>
              <w:t>ë</w:t>
            </w:r>
            <w:r w:rsidRPr="005F13EB">
              <w:rPr>
                <w:rFonts w:ascii="Garamond" w:eastAsia="Times New Roman" w:hAnsi="Garamond"/>
                <w:lang w:val="sq-AL"/>
              </w:rPr>
              <w:t xml:space="preserve"> jav</w:t>
            </w:r>
            <w:r>
              <w:rPr>
                <w:rFonts w:ascii="Garamond" w:eastAsia="Times New Roman" w:hAnsi="Garamond"/>
                <w:lang w:val="sq-AL"/>
              </w:rPr>
              <w:t>ë</w:t>
            </w:r>
            <w:r w:rsidRPr="005F13EB">
              <w:rPr>
                <w:rFonts w:ascii="Garamond" w:eastAsia="Times New Roman" w:hAnsi="Garamond"/>
                <w:lang w:val="sq-AL"/>
              </w:rPr>
              <w:t xml:space="preserve"> dhe p</w:t>
            </w:r>
            <w:r>
              <w:rPr>
                <w:rFonts w:ascii="Garamond" w:eastAsia="Times New Roman" w:hAnsi="Garamond"/>
                <w:lang w:val="sq-AL"/>
              </w:rPr>
              <w:t>ë</w:t>
            </w:r>
            <w:r w:rsidRPr="005F13EB">
              <w:rPr>
                <w:rFonts w:ascii="Garamond" w:eastAsia="Times New Roman" w:hAnsi="Garamond"/>
                <w:lang w:val="sq-AL"/>
              </w:rPr>
              <w:t>r çdo klient t</w:t>
            </w:r>
            <w:r>
              <w:rPr>
                <w:rFonts w:ascii="Garamond" w:eastAsia="Times New Roman" w:hAnsi="Garamond"/>
                <w:lang w:val="sq-AL"/>
              </w:rPr>
              <w:t>ë</w:t>
            </w:r>
            <w:r w:rsidRPr="005F13EB">
              <w:rPr>
                <w:rFonts w:ascii="Garamond" w:eastAsia="Times New Roman" w:hAnsi="Garamond"/>
                <w:lang w:val="sq-AL"/>
              </w:rPr>
              <w:t xml:space="preserve"> ri</w:t>
            </w:r>
          </w:p>
        </w:tc>
        <w:tc>
          <w:tcPr>
            <w:tcW w:w="137" w:type="pct"/>
            <w:vMerge w:val="restart"/>
            <w:tcBorders>
              <w:top w:val="nil"/>
              <w:left w:val="single" w:sz="4" w:space="0" w:color="auto"/>
              <w:bottom w:val="single" w:sz="4" w:space="0" w:color="000000"/>
              <w:right w:val="single" w:sz="4" w:space="0" w:color="auto"/>
            </w:tcBorders>
            <w:shd w:val="clear" w:color="000000" w:fill="D8D8D8"/>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Nd</w:t>
            </w:r>
            <w:r>
              <w:rPr>
                <w:rFonts w:ascii="Garamond" w:eastAsia="Times New Roman" w:hAnsi="Garamond"/>
                <w:lang w:val="sq-AL"/>
              </w:rPr>
              <w:t>ë</w:t>
            </w:r>
            <w:r w:rsidRPr="005F13EB">
              <w:rPr>
                <w:rFonts w:ascii="Garamond" w:eastAsia="Times New Roman" w:hAnsi="Garamond"/>
                <w:lang w:val="sq-AL"/>
              </w:rPr>
              <w:t>rrim i çarçaf</w:t>
            </w:r>
            <w:r>
              <w:rPr>
                <w:rFonts w:ascii="Garamond" w:eastAsia="Times New Roman" w:hAnsi="Garamond"/>
                <w:lang w:val="sq-AL"/>
              </w:rPr>
              <w:t>ë</w:t>
            </w:r>
            <w:r w:rsidRPr="005F13EB">
              <w:rPr>
                <w:rFonts w:ascii="Garamond" w:eastAsia="Times New Roman" w:hAnsi="Garamond"/>
                <w:lang w:val="sq-AL"/>
              </w:rPr>
              <w:t>ve dy herë në javë dhe p</w:t>
            </w:r>
            <w:r>
              <w:rPr>
                <w:rFonts w:ascii="Garamond" w:eastAsia="Times New Roman" w:hAnsi="Garamond"/>
                <w:lang w:val="sq-AL"/>
              </w:rPr>
              <w:t>ë</w:t>
            </w:r>
            <w:r w:rsidRPr="005F13EB">
              <w:rPr>
                <w:rFonts w:ascii="Garamond" w:eastAsia="Times New Roman" w:hAnsi="Garamond"/>
                <w:lang w:val="sq-AL"/>
              </w:rPr>
              <w:t>r çdo klient t</w:t>
            </w:r>
            <w:r>
              <w:rPr>
                <w:rFonts w:ascii="Garamond" w:eastAsia="Times New Roman" w:hAnsi="Garamond"/>
                <w:lang w:val="sq-AL"/>
              </w:rPr>
              <w:t>ë</w:t>
            </w:r>
            <w:r w:rsidRPr="005F13EB">
              <w:rPr>
                <w:rFonts w:ascii="Garamond" w:eastAsia="Times New Roman" w:hAnsi="Garamond"/>
                <w:lang w:val="sq-AL"/>
              </w:rPr>
              <w:t xml:space="preserve"> ri</w:t>
            </w:r>
          </w:p>
        </w:tc>
        <w:tc>
          <w:tcPr>
            <w:tcW w:w="137"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34</w:t>
            </w:r>
          </w:p>
        </w:tc>
        <w:tc>
          <w:tcPr>
            <w:tcW w:w="214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Nd</w:t>
            </w:r>
            <w:r>
              <w:rPr>
                <w:rFonts w:ascii="Garamond" w:eastAsia="Times New Roman" w:hAnsi="Garamond"/>
                <w:lang w:val="sq-AL"/>
              </w:rPr>
              <w:t>ë</w:t>
            </w:r>
            <w:r w:rsidRPr="005F13EB">
              <w:rPr>
                <w:rFonts w:ascii="Garamond" w:eastAsia="Times New Roman" w:hAnsi="Garamond"/>
                <w:lang w:val="sq-AL"/>
              </w:rPr>
              <w:t>rrim i p</w:t>
            </w:r>
            <w:r>
              <w:rPr>
                <w:rFonts w:ascii="Garamond" w:eastAsia="Times New Roman" w:hAnsi="Garamond"/>
                <w:lang w:val="sq-AL"/>
              </w:rPr>
              <w:t>ë</w:t>
            </w:r>
            <w:r w:rsidRPr="005F13EB">
              <w:rPr>
                <w:rFonts w:ascii="Garamond" w:eastAsia="Times New Roman" w:hAnsi="Garamond"/>
                <w:lang w:val="sq-AL"/>
              </w:rPr>
              <w:t>rditsh</w:t>
            </w:r>
            <w:r>
              <w:rPr>
                <w:rFonts w:ascii="Garamond" w:eastAsia="Times New Roman" w:hAnsi="Garamond"/>
                <w:lang w:val="sq-AL"/>
              </w:rPr>
              <w:t>ë</w:t>
            </w:r>
            <w:r w:rsidRPr="005F13EB">
              <w:rPr>
                <w:rFonts w:ascii="Garamond" w:eastAsia="Times New Roman" w:hAnsi="Garamond"/>
                <w:lang w:val="sq-AL"/>
              </w:rPr>
              <w:t>m i peshqirëve sipas k</w:t>
            </w:r>
            <w:r>
              <w:rPr>
                <w:rFonts w:ascii="Garamond" w:eastAsia="Times New Roman" w:hAnsi="Garamond"/>
                <w:lang w:val="sq-AL"/>
              </w:rPr>
              <w:t>ë</w:t>
            </w:r>
            <w:r w:rsidRPr="005F13EB">
              <w:rPr>
                <w:rFonts w:ascii="Garamond" w:eastAsia="Times New Roman" w:hAnsi="Garamond"/>
                <w:lang w:val="sq-AL"/>
              </w:rPr>
              <w:t>rkes</w:t>
            </w:r>
            <w:r>
              <w:rPr>
                <w:rFonts w:ascii="Garamond" w:eastAsia="Times New Roman" w:hAnsi="Garamond"/>
                <w:lang w:val="sq-AL"/>
              </w:rPr>
              <w:t>ë</w:t>
            </w:r>
            <w:r w:rsidRPr="005F13EB">
              <w:rPr>
                <w:rFonts w:ascii="Garamond" w:eastAsia="Times New Roman" w:hAnsi="Garamond"/>
                <w:lang w:val="sq-AL"/>
              </w:rPr>
              <w:t>s</w:t>
            </w:r>
          </w:p>
        </w:tc>
        <w:tc>
          <w:tcPr>
            <w:tcW w:w="137" w:type="pct"/>
            <w:tcBorders>
              <w:top w:val="nil"/>
              <w:left w:val="nil"/>
              <w:bottom w:val="single" w:sz="4" w:space="0" w:color="auto"/>
              <w:right w:val="single" w:sz="4" w:space="0" w:color="auto"/>
            </w:tcBorders>
            <w:shd w:val="clear" w:color="000000" w:fill="FFFFFF"/>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val="restar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Informacion i p</w:t>
            </w:r>
            <w:r>
              <w:rPr>
                <w:rFonts w:ascii="Garamond" w:eastAsia="Times New Roman" w:hAnsi="Garamond"/>
                <w:lang w:val="sq-AL"/>
              </w:rPr>
              <w:t>ë</w:t>
            </w:r>
            <w:r w:rsidRPr="005F13EB">
              <w:rPr>
                <w:rFonts w:ascii="Garamond" w:eastAsia="Times New Roman" w:hAnsi="Garamond"/>
                <w:lang w:val="sq-AL"/>
              </w:rPr>
              <w:t>rgjithsh</w:t>
            </w:r>
            <w:r>
              <w:rPr>
                <w:rFonts w:ascii="Garamond" w:eastAsia="Times New Roman" w:hAnsi="Garamond"/>
                <w:lang w:val="sq-AL"/>
              </w:rPr>
              <w:t>ë</w:t>
            </w:r>
            <w:r w:rsidRPr="005F13EB">
              <w:rPr>
                <w:rFonts w:ascii="Garamond" w:eastAsia="Times New Roman" w:hAnsi="Garamond"/>
                <w:lang w:val="sq-AL"/>
              </w:rPr>
              <w:t>m mbi dhomat</w:t>
            </w: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35</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 xml:space="preserve">Secila dhomë të tregohet me numra ose me shenja të tjera </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val="restart"/>
            <w:tcBorders>
              <w:top w:val="nil"/>
              <w:left w:val="single" w:sz="4" w:space="0" w:color="auto"/>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36</w:t>
            </w:r>
          </w:p>
        </w:tc>
        <w:tc>
          <w:tcPr>
            <w:tcW w:w="2145" w:type="pct"/>
            <w:gridSpan w:val="2"/>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Sip</w:t>
            </w:r>
            <w:r>
              <w:rPr>
                <w:rFonts w:ascii="Garamond" w:eastAsia="Times New Roman" w:hAnsi="Garamond"/>
                <w:lang w:val="sq-AL"/>
              </w:rPr>
              <w:t>ë</w:t>
            </w:r>
            <w:r w:rsidRPr="005F13EB">
              <w:rPr>
                <w:rFonts w:ascii="Garamond" w:eastAsia="Times New Roman" w:hAnsi="Garamond"/>
                <w:lang w:val="sq-AL"/>
              </w:rPr>
              <w:t>rfaqja e dhomave (duke p</w:t>
            </w:r>
            <w:r>
              <w:rPr>
                <w:rFonts w:ascii="Garamond" w:eastAsia="Times New Roman" w:hAnsi="Garamond"/>
                <w:lang w:val="sq-AL"/>
              </w:rPr>
              <w:t>ë</w:t>
            </w:r>
            <w:r w:rsidRPr="005F13EB">
              <w:rPr>
                <w:rFonts w:ascii="Garamond" w:eastAsia="Times New Roman" w:hAnsi="Garamond"/>
                <w:lang w:val="sq-AL"/>
              </w:rPr>
              <w:t>rfshir</w:t>
            </w:r>
            <w:r>
              <w:rPr>
                <w:rFonts w:ascii="Garamond" w:eastAsia="Times New Roman" w:hAnsi="Garamond"/>
                <w:lang w:val="sq-AL"/>
              </w:rPr>
              <w:t>ë</w:t>
            </w:r>
            <w:r w:rsidRPr="005F13EB">
              <w:rPr>
                <w:rFonts w:ascii="Garamond" w:eastAsia="Times New Roman" w:hAnsi="Garamond"/>
                <w:lang w:val="sq-AL"/>
              </w:rPr>
              <w:t xml:space="preserve"> tualetin, pa përfshirë ballkonin/tarracën) ≥12,5 m²</w:t>
            </w:r>
          </w:p>
        </w:tc>
        <w:tc>
          <w:tcPr>
            <w:tcW w:w="137" w:type="pct"/>
            <w:vMerge w:val="restart"/>
            <w:tcBorders>
              <w:top w:val="nil"/>
              <w:left w:val="single" w:sz="4" w:space="0" w:color="auto"/>
              <w:bottom w:val="single" w:sz="4" w:space="0" w:color="000000"/>
              <w:right w:val="single" w:sz="4" w:space="0" w:color="auto"/>
            </w:tcBorders>
            <w:shd w:val="clear" w:color="000000" w:fill="D8D8D8"/>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Sip</w:t>
            </w:r>
            <w:r>
              <w:rPr>
                <w:rFonts w:ascii="Garamond" w:eastAsia="Times New Roman" w:hAnsi="Garamond"/>
                <w:lang w:val="sq-AL"/>
              </w:rPr>
              <w:t>ë</w:t>
            </w:r>
            <w:r w:rsidRPr="005F13EB">
              <w:rPr>
                <w:rFonts w:ascii="Garamond" w:eastAsia="Times New Roman" w:hAnsi="Garamond"/>
                <w:lang w:val="sq-AL"/>
              </w:rPr>
              <w:t>rfaqja e dhomave (duke p</w:t>
            </w:r>
            <w:r>
              <w:rPr>
                <w:rFonts w:ascii="Garamond" w:eastAsia="Times New Roman" w:hAnsi="Garamond"/>
                <w:lang w:val="sq-AL"/>
              </w:rPr>
              <w:t>ë</w:t>
            </w:r>
            <w:r w:rsidRPr="005F13EB">
              <w:rPr>
                <w:rFonts w:ascii="Garamond" w:eastAsia="Times New Roman" w:hAnsi="Garamond"/>
                <w:lang w:val="sq-AL"/>
              </w:rPr>
              <w:t>rfshir</w:t>
            </w:r>
            <w:r>
              <w:rPr>
                <w:rFonts w:ascii="Garamond" w:eastAsia="Times New Roman" w:hAnsi="Garamond"/>
                <w:lang w:val="sq-AL"/>
              </w:rPr>
              <w:t>ë</w:t>
            </w:r>
            <w:r w:rsidRPr="005F13EB">
              <w:rPr>
                <w:rFonts w:ascii="Garamond" w:eastAsia="Times New Roman" w:hAnsi="Garamond"/>
                <w:lang w:val="sq-AL"/>
              </w:rPr>
              <w:t xml:space="preserve"> tualetin, pa përfshirë ballkonin/tarracën) ≥13,5 m²</w:t>
            </w:r>
          </w:p>
        </w:tc>
        <w:tc>
          <w:tcPr>
            <w:tcW w:w="137"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Sip</w:t>
            </w:r>
            <w:r>
              <w:rPr>
                <w:rFonts w:ascii="Garamond" w:eastAsia="Times New Roman" w:hAnsi="Garamond"/>
                <w:lang w:val="sq-AL"/>
              </w:rPr>
              <w:t>ë</w:t>
            </w:r>
            <w:r w:rsidRPr="005F13EB">
              <w:rPr>
                <w:rFonts w:ascii="Garamond" w:eastAsia="Times New Roman" w:hAnsi="Garamond"/>
                <w:lang w:val="sq-AL"/>
              </w:rPr>
              <w:t>rfaqja e dhomave (duke p</w:t>
            </w:r>
            <w:r>
              <w:rPr>
                <w:rFonts w:ascii="Garamond" w:eastAsia="Times New Roman" w:hAnsi="Garamond"/>
                <w:lang w:val="sq-AL"/>
              </w:rPr>
              <w:t>ë</w:t>
            </w:r>
            <w:r w:rsidRPr="005F13EB">
              <w:rPr>
                <w:rFonts w:ascii="Garamond" w:eastAsia="Times New Roman" w:hAnsi="Garamond"/>
                <w:lang w:val="sq-AL"/>
              </w:rPr>
              <w:t>rfshir</w:t>
            </w:r>
            <w:r>
              <w:rPr>
                <w:rFonts w:ascii="Garamond" w:eastAsia="Times New Roman" w:hAnsi="Garamond"/>
                <w:lang w:val="sq-AL"/>
              </w:rPr>
              <w:t>ë</w:t>
            </w:r>
            <w:r w:rsidRPr="005F13EB">
              <w:rPr>
                <w:rFonts w:ascii="Garamond" w:eastAsia="Times New Roman" w:hAnsi="Garamond"/>
                <w:lang w:val="sq-AL"/>
              </w:rPr>
              <w:t xml:space="preserve"> tualetin, pa përfshirë ballkonin/tarracën) ≥ 15 m²</w:t>
            </w:r>
          </w:p>
        </w:tc>
        <w:tc>
          <w:tcPr>
            <w:tcW w:w="137"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val="restar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Komoditeti i gjumit</w:t>
            </w:r>
          </w:p>
        </w:tc>
        <w:tc>
          <w:tcPr>
            <w:tcW w:w="255" w:type="pct"/>
            <w:vMerge w:val="restart"/>
            <w:tcBorders>
              <w:top w:val="nil"/>
              <w:left w:val="single" w:sz="4" w:space="0" w:color="auto"/>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37</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Dyshek me teknologji bashkëkohore, i mir</w:t>
            </w:r>
            <w:r>
              <w:rPr>
                <w:rFonts w:ascii="Garamond" w:eastAsia="Times New Roman" w:hAnsi="Garamond"/>
                <w:lang w:val="sq-AL"/>
              </w:rPr>
              <w:t>ë</w:t>
            </w:r>
            <w:r w:rsidRPr="005F13EB">
              <w:rPr>
                <w:rFonts w:ascii="Garamond" w:eastAsia="Times New Roman" w:hAnsi="Garamond"/>
                <w:lang w:val="sq-AL"/>
              </w:rPr>
              <w:t>mbajtur, me lartësi prej t</w:t>
            </w:r>
            <w:r>
              <w:rPr>
                <w:rFonts w:ascii="Garamond" w:eastAsia="Times New Roman" w:hAnsi="Garamond"/>
                <w:lang w:val="sq-AL"/>
              </w:rPr>
              <w:t>ë</w:t>
            </w:r>
            <w:r w:rsidRPr="005F13EB">
              <w:rPr>
                <w:rFonts w:ascii="Garamond" w:eastAsia="Times New Roman" w:hAnsi="Garamond"/>
                <w:lang w:val="sq-AL"/>
              </w:rPr>
              <w:t xml:space="preserve"> pakt</w:t>
            </w:r>
            <w:r>
              <w:rPr>
                <w:rFonts w:ascii="Garamond" w:eastAsia="Times New Roman" w:hAnsi="Garamond"/>
                <w:lang w:val="sq-AL"/>
              </w:rPr>
              <w:t>ë</w:t>
            </w:r>
            <w:r w:rsidRPr="005F13EB">
              <w:rPr>
                <w:rFonts w:ascii="Garamond" w:eastAsia="Times New Roman" w:hAnsi="Garamond"/>
                <w:lang w:val="sq-AL"/>
              </w:rPr>
              <w:t>n 13 cm</w:t>
            </w:r>
          </w:p>
        </w:tc>
        <w:tc>
          <w:tcPr>
            <w:tcW w:w="137" w:type="pct"/>
            <w:vMerge w:val="restart"/>
            <w:tcBorders>
              <w:top w:val="nil"/>
              <w:left w:val="single" w:sz="4" w:space="0" w:color="auto"/>
              <w:bottom w:val="single" w:sz="4" w:space="0" w:color="000000"/>
              <w:right w:val="single" w:sz="4" w:space="0" w:color="auto"/>
            </w:tcBorders>
            <w:shd w:val="clear" w:color="000000" w:fill="BFBFB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vAlign w:val="bottom"/>
            <w:hideMark/>
          </w:tcPr>
          <w:p w:rsidR="003B3304" w:rsidRPr="005F13EB" w:rsidRDefault="003B3304" w:rsidP="009A3DDB">
            <w:pPr>
              <w:widowControl w:val="0"/>
              <w:spacing w:after="0" w:line="240" w:lineRule="auto"/>
              <w:ind w:firstLine="0"/>
              <w:rPr>
                <w:rFonts w:ascii="Garamond" w:eastAsia="Times New Roman" w:hAnsi="Garamond"/>
                <w:color w:val="000000"/>
                <w:lang w:val="sq-AL"/>
              </w:rPr>
            </w:pPr>
            <w:r w:rsidRPr="005F13EB">
              <w:rPr>
                <w:rFonts w:ascii="Garamond" w:eastAsia="Times New Roman" w:hAnsi="Garamond"/>
                <w:color w:val="000000"/>
                <w:lang w:val="sq-AL"/>
              </w:rPr>
              <w:t>Dyshek me teknologji bashkëkohore, i mir</w:t>
            </w:r>
            <w:r>
              <w:rPr>
                <w:rFonts w:ascii="Garamond" w:eastAsia="Times New Roman" w:hAnsi="Garamond"/>
                <w:color w:val="000000"/>
                <w:lang w:val="sq-AL"/>
              </w:rPr>
              <w:t>ë</w:t>
            </w:r>
            <w:r w:rsidRPr="005F13EB">
              <w:rPr>
                <w:rFonts w:ascii="Garamond" w:eastAsia="Times New Roman" w:hAnsi="Garamond"/>
                <w:color w:val="000000"/>
                <w:lang w:val="sq-AL"/>
              </w:rPr>
              <w:t>mbajtur, me lartësi prej t</w:t>
            </w:r>
            <w:r>
              <w:rPr>
                <w:rFonts w:ascii="Garamond" w:eastAsia="Times New Roman" w:hAnsi="Garamond"/>
                <w:color w:val="000000"/>
                <w:lang w:val="sq-AL"/>
              </w:rPr>
              <w:t>ë</w:t>
            </w:r>
            <w:r w:rsidRPr="005F13EB">
              <w:rPr>
                <w:rFonts w:ascii="Garamond" w:eastAsia="Times New Roman" w:hAnsi="Garamond"/>
                <w:color w:val="000000"/>
                <w:lang w:val="sq-AL"/>
              </w:rPr>
              <w:t xml:space="preserve"> pakt</w:t>
            </w:r>
            <w:r>
              <w:rPr>
                <w:rFonts w:ascii="Garamond" w:eastAsia="Times New Roman" w:hAnsi="Garamond"/>
                <w:color w:val="000000"/>
                <w:lang w:val="sq-AL"/>
              </w:rPr>
              <w:t>ë</w:t>
            </w:r>
            <w:r w:rsidRPr="005F13EB">
              <w:rPr>
                <w:rFonts w:ascii="Garamond" w:eastAsia="Times New Roman" w:hAnsi="Garamond"/>
                <w:color w:val="000000"/>
                <w:lang w:val="sq-AL"/>
              </w:rPr>
              <w:t>n 18 cm</w:t>
            </w:r>
          </w:p>
        </w:tc>
        <w:tc>
          <w:tcPr>
            <w:tcW w:w="137"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38</w:t>
            </w:r>
          </w:p>
        </w:tc>
        <w:tc>
          <w:tcPr>
            <w:tcW w:w="2145" w:type="pct"/>
            <w:gridSpan w:val="2"/>
            <w:tcBorders>
              <w:top w:val="single" w:sz="4" w:space="0" w:color="auto"/>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Shtret</w:t>
            </w:r>
            <w:r>
              <w:rPr>
                <w:rFonts w:ascii="Garamond" w:eastAsia="Times New Roman" w:hAnsi="Garamond"/>
                <w:lang w:val="sq-AL"/>
              </w:rPr>
              <w:t>ë</w:t>
            </w:r>
            <w:r w:rsidRPr="005F13EB">
              <w:rPr>
                <w:rFonts w:ascii="Garamond" w:eastAsia="Times New Roman" w:hAnsi="Garamond"/>
                <w:lang w:val="sq-AL"/>
              </w:rPr>
              <w:t>r tek me p</w:t>
            </w:r>
            <w:r>
              <w:rPr>
                <w:rFonts w:ascii="Garamond" w:eastAsia="Times New Roman" w:hAnsi="Garamond"/>
                <w:lang w:val="sq-AL"/>
              </w:rPr>
              <w:t>ë</w:t>
            </w:r>
            <w:r w:rsidRPr="005F13EB">
              <w:rPr>
                <w:rFonts w:ascii="Garamond" w:eastAsia="Times New Roman" w:hAnsi="Garamond"/>
                <w:lang w:val="sq-AL"/>
              </w:rPr>
              <w:t>rmasa minimale 0.80m x 1.90m dhe shtret</w:t>
            </w:r>
            <w:r>
              <w:rPr>
                <w:rFonts w:ascii="Garamond" w:eastAsia="Times New Roman" w:hAnsi="Garamond"/>
                <w:lang w:val="sq-AL"/>
              </w:rPr>
              <w:t>ë</w:t>
            </w:r>
            <w:r w:rsidRPr="005F13EB">
              <w:rPr>
                <w:rFonts w:ascii="Garamond" w:eastAsia="Times New Roman" w:hAnsi="Garamond"/>
                <w:lang w:val="sq-AL"/>
              </w:rPr>
              <w:t>r dopio me p</w:t>
            </w:r>
            <w:r>
              <w:rPr>
                <w:rFonts w:ascii="Garamond" w:eastAsia="Times New Roman" w:hAnsi="Garamond"/>
                <w:lang w:val="sq-AL"/>
              </w:rPr>
              <w:t>ë</w:t>
            </w:r>
            <w:r w:rsidRPr="005F13EB">
              <w:rPr>
                <w:rFonts w:ascii="Garamond" w:eastAsia="Times New Roman" w:hAnsi="Garamond"/>
                <w:lang w:val="sq-AL"/>
              </w:rPr>
              <w:t>rmasa minimale 1.40m x 1.90 m</w:t>
            </w:r>
          </w:p>
        </w:tc>
        <w:tc>
          <w:tcPr>
            <w:tcW w:w="137" w:type="pct"/>
            <w:vMerge w:val="restart"/>
            <w:tcBorders>
              <w:top w:val="single" w:sz="4" w:space="0" w:color="auto"/>
              <w:left w:val="single" w:sz="4" w:space="0" w:color="auto"/>
              <w:bottom w:val="single" w:sz="4" w:space="0" w:color="auto"/>
              <w:right w:val="single" w:sz="4" w:space="0" w:color="auto"/>
            </w:tcBorders>
            <w:shd w:val="clear" w:color="000000" w:fill="A5A5A5"/>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r>
      <w:tr w:rsidR="003B3304" w:rsidRPr="005F13EB" w:rsidTr="009A3DDB">
        <w:trPr>
          <w:trHeight w:val="139"/>
          <w:jc w:val="center"/>
        </w:trPr>
        <w:tc>
          <w:tcPr>
            <w:tcW w:w="851" w:type="pct"/>
            <w:gridSpan w:val="2"/>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tcBorders>
              <w:top w:val="single" w:sz="4" w:space="0" w:color="auto"/>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145"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Shtret</w:t>
            </w:r>
            <w:r>
              <w:rPr>
                <w:rFonts w:ascii="Garamond" w:eastAsia="Times New Roman" w:hAnsi="Garamond"/>
                <w:lang w:val="sq-AL"/>
              </w:rPr>
              <w:t>ë</w:t>
            </w:r>
            <w:r w:rsidRPr="005F13EB">
              <w:rPr>
                <w:rFonts w:ascii="Garamond" w:eastAsia="Times New Roman" w:hAnsi="Garamond"/>
                <w:lang w:val="sq-AL"/>
              </w:rPr>
              <w:t>r tek me p</w:t>
            </w:r>
            <w:r>
              <w:rPr>
                <w:rFonts w:ascii="Garamond" w:eastAsia="Times New Roman" w:hAnsi="Garamond"/>
                <w:lang w:val="sq-AL"/>
              </w:rPr>
              <w:t>ë</w:t>
            </w:r>
            <w:r w:rsidRPr="005F13EB">
              <w:rPr>
                <w:rFonts w:ascii="Garamond" w:eastAsia="Times New Roman" w:hAnsi="Garamond"/>
                <w:lang w:val="sq-AL"/>
              </w:rPr>
              <w:t>rmasa minimale 0.90m x 1.90m dhe shtret</w:t>
            </w:r>
            <w:r>
              <w:rPr>
                <w:rFonts w:ascii="Garamond" w:eastAsia="Times New Roman" w:hAnsi="Garamond"/>
                <w:lang w:val="sq-AL"/>
              </w:rPr>
              <w:t>ë</w:t>
            </w:r>
            <w:r w:rsidRPr="005F13EB">
              <w:rPr>
                <w:rFonts w:ascii="Garamond" w:eastAsia="Times New Roman" w:hAnsi="Garamond"/>
                <w:lang w:val="sq-AL"/>
              </w:rPr>
              <w:t>r dopio me p</w:t>
            </w:r>
            <w:r>
              <w:rPr>
                <w:rFonts w:ascii="Garamond" w:eastAsia="Times New Roman" w:hAnsi="Garamond"/>
                <w:lang w:val="sq-AL"/>
              </w:rPr>
              <w:t>ë</w:t>
            </w:r>
            <w:r w:rsidRPr="005F13EB">
              <w:rPr>
                <w:rFonts w:ascii="Garamond" w:eastAsia="Times New Roman" w:hAnsi="Garamond"/>
                <w:lang w:val="sq-AL"/>
              </w:rPr>
              <w:t>rmasa minimale 1.60m x 1.90m</w:t>
            </w:r>
          </w:p>
        </w:tc>
        <w:tc>
          <w:tcPr>
            <w:tcW w:w="137" w:type="pct"/>
            <w:vMerge/>
            <w:tcBorders>
              <w:top w:val="single" w:sz="4" w:space="0" w:color="auto"/>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548" w:type="pct"/>
            <w:gridSpan w:val="3"/>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39</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Shtrat bebesh shtes</w:t>
            </w:r>
            <w:r>
              <w:rPr>
                <w:rFonts w:ascii="Garamond" w:eastAsia="Times New Roman" w:hAnsi="Garamond"/>
                <w:lang w:val="sq-AL"/>
              </w:rPr>
              <w:t>ë</w:t>
            </w:r>
            <w:r w:rsidRPr="005F13EB">
              <w:rPr>
                <w:rFonts w:ascii="Garamond" w:eastAsia="Times New Roman" w:hAnsi="Garamond"/>
                <w:lang w:val="sq-AL"/>
              </w:rPr>
              <w:t xml:space="preserve"> me kërkesë</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40</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Seti i çarçaf</w:t>
            </w:r>
            <w:r>
              <w:rPr>
                <w:rFonts w:ascii="Garamond" w:eastAsia="Times New Roman" w:hAnsi="Garamond"/>
                <w:lang w:val="sq-AL"/>
              </w:rPr>
              <w:t>ë</w:t>
            </w:r>
            <w:r w:rsidRPr="005F13EB">
              <w:rPr>
                <w:rFonts w:ascii="Garamond" w:eastAsia="Times New Roman" w:hAnsi="Garamond"/>
                <w:lang w:val="sq-AL"/>
              </w:rPr>
              <w:t>ve 100% pambuk ose një cilësi më të lartë dhe njëngjyrëshe</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41</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Mbulesë/jorgan me vatinë ose pupla</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42</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Mbules</w:t>
            </w:r>
            <w:r>
              <w:rPr>
                <w:rFonts w:ascii="Garamond" w:eastAsia="Times New Roman" w:hAnsi="Garamond"/>
                <w:lang w:val="sq-AL"/>
              </w:rPr>
              <w:t>ë</w:t>
            </w:r>
            <w:r w:rsidRPr="005F13EB">
              <w:rPr>
                <w:rFonts w:ascii="Garamond" w:eastAsia="Times New Roman" w:hAnsi="Garamond"/>
                <w:lang w:val="sq-AL"/>
              </w:rPr>
              <w:t xml:space="preserve"> tjet</w:t>
            </w:r>
            <w:r>
              <w:rPr>
                <w:rFonts w:ascii="Garamond" w:eastAsia="Times New Roman" w:hAnsi="Garamond"/>
                <w:lang w:val="sq-AL"/>
              </w:rPr>
              <w:t>ë</w:t>
            </w:r>
            <w:r w:rsidRPr="005F13EB">
              <w:rPr>
                <w:rFonts w:ascii="Garamond" w:eastAsia="Times New Roman" w:hAnsi="Garamond"/>
                <w:lang w:val="sq-AL"/>
              </w:rPr>
              <w:t>r alternative me kërkesë</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340"/>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43</w:t>
            </w:r>
          </w:p>
        </w:tc>
        <w:tc>
          <w:tcPr>
            <w:tcW w:w="214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Jast</w:t>
            </w:r>
            <w:r>
              <w:rPr>
                <w:rFonts w:ascii="Garamond" w:eastAsia="Times New Roman" w:hAnsi="Garamond"/>
                <w:lang w:val="sq-AL"/>
              </w:rPr>
              <w:t>ë</w:t>
            </w:r>
            <w:r w:rsidRPr="005F13EB">
              <w:rPr>
                <w:rFonts w:ascii="Garamond" w:eastAsia="Times New Roman" w:hAnsi="Garamond"/>
                <w:lang w:val="sq-AL"/>
              </w:rPr>
              <w:t>k i modelit bashkëkohor dhe i mir</w:t>
            </w:r>
            <w:r>
              <w:rPr>
                <w:rFonts w:ascii="Garamond" w:eastAsia="Times New Roman" w:hAnsi="Garamond"/>
                <w:lang w:val="sq-AL"/>
              </w:rPr>
              <w:t>ë</w:t>
            </w:r>
            <w:r w:rsidRPr="005F13EB">
              <w:rPr>
                <w:rFonts w:ascii="Garamond" w:eastAsia="Times New Roman" w:hAnsi="Garamond"/>
                <w:lang w:val="sq-AL"/>
              </w:rPr>
              <w:t>mbajtur</w:t>
            </w:r>
          </w:p>
        </w:tc>
        <w:tc>
          <w:tcPr>
            <w:tcW w:w="137"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44</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Jast</w:t>
            </w:r>
            <w:r>
              <w:rPr>
                <w:rFonts w:ascii="Garamond" w:eastAsia="Times New Roman" w:hAnsi="Garamond"/>
                <w:lang w:val="sq-AL"/>
              </w:rPr>
              <w:t>ë</w:t>
            </w:r>
            <w:r w:rsidRPr="005F13EB">
              <w:rPr>
                <w:rFonts w:ascii="Garamond" w:eastAsia="Times New Roman" w:hAnsi="Garamond"/>
                <w:lang w:val="sq-AL"/>
              </w:rPr>
              <w:t>k shtes</w:t>
            </w:r>
            <w:r>
              <w:rPr>
                <w:rFonts w:ascii="Garamond" w:eastAsia="Times New Roman" w:hAnsi="Garamond"/>
                <w:lang w:val="sq-AL"/>
              </w:rPr>
              <w:t>ë</w:t>
            </w:r>
            <w:r w:rsidRPr="005F13EB">
              <w:rPr>
                <w:rFonts w:ascii="Garamond" w:eastAsia="Times New Roman" w:hAnsi="Garamond"/>
                <w:lang w:val="sq-AL"/>
              </w:rPr>
              <w:t xml:space="preserve"> i p</w:t>
            </w:r>
            <w:r>
              <w:rPr>
                <w:rFonts w:ascii="Garamond" w:eastAsia="Times New Roman" w:hAnsi="Garamond"/>
                <w:lang w:val="sq-AL"/>
              </w:rPr>
              <w:t>ë</w:t>
            </w:r>
            <w:r w:rsidRPr="005F13EB">
              <w:rPr>
                <w:rFonts w:ascii="Garamond" w:eastAsia="Times New Roman" w:hAnsi="Garamond"/>
                <w:lang w:val="sq-AL"/>
              </w:rPr>
              <w:t>rdorsh</w:t>
            </w:r>
            <w:r>
              <w:rPr>
                <w:rFonts w:ascii="Garamond" w:eastAsia="Times New Roman" w:hAnsi="Garamond"/>
                <w:lang w:val="sq-AL"/>
              </w:rPr>
              <w:t>ë</w:t>
            </w:r>
            <w:r w:rsidRPr="005F13EB">
              <w:rPr>
                <w:rFonts w:ascii="Garamond" w:eastAsia="Times New Roman" w:hAnsi="Garamond"/>
                <w:lang w:val="sq-AL"/>
              </w:rPr>
              <w:t>m (jo dekorues) me k</w:t>
            </w:r>
            <w:r>
              <w:rPr>
                <w:rFonts w:ascii="Garamond" w:eastAsia="Times New Roman" w:hAnsi="Garamond"/>
                <w:lang w:val="sq-AL"/>
              </w:rPr>
              <w:t>ë</w:t>
            </w:r>
            <w:r w:rsidRPr="005F13EB">
              <w:rPr>
                <w:rFonts w:ascii="Garamond" w:eastAsia="Times New Roman" w:hAnsi="Garamond"/>
                <w:lang w:val="sq-AL"/>
              </w:rPr>
              <w:t>rkes</w:t>
            </w:r>
            <w:r>
              <w:rPr>
                <w:rFonts w:ascii="Garamond" w:eastAsia="Times New Roman" w:hAnsi="Garamond"/>
                <w:lang w:val="sq-AL"/>
              </w:rPr>
              <w:t>ë</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45</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Dy jast</w:t>
            </w:r>
            <w:r>
              <w:rPr>
                <w:rFonts w:ascii="Garamond" w:eastAsia="Times New Roman" w:hAnsi="Garamond"/>
                <w:lang w:val="sq-AL"/>
              </w:rPr>
              <w:t>ë</w:t>
            </w:r>
            <w:r w:rsidRPr="005F13EB">
              <w:rPr>
                <w:rFonts w:ascii="Garamond" w:eastAsia="Times New Roman" w:hAnsi="Garamond"/>
                <w:lang w:val="sq-AL"/>
              </w:rPr>
              <w:t>kë t</w:t>
            </w:r>
            <w:r>
              <w:rPr>
                <w:rFonts w:ascii="Garamond" w:eastAsia="Times New Roman" w:hAnsi="Garamond"/>
                <w:lang w:val="sq-AL"/>
              </w:rPr>
              <w:t>ë</w:t>
            </w:r>
            <w:r w:rsidRPr="005F13EB">
              <w:rPr>
                <w:rFonts w:ascii="Garamond" w:eastAsia="Times New Roman" w:hAnsi="Garamond"/>
                <w:lang w:val="sq-AL"/>
              </w:rPr>
              <w:t xml:space="preserve"> p</w:t>
            </w:r>
            <w:r>
              <w:rPr>
                <w:rFonts w:ascii="Garamond" w:eastAsia="Times New Roman" w:hAnsi="Garamond"/>
                <w:lang w:val="sq-AL"/>
              </w:rPr>
              <w:t>ë</w:t>
            </w:r>
            <w:r w:rsidRPr="005F13EB">
              <w:rPr>
                <w:rFonts w:ascii="Garamond" w:eastAsia="Times New Roman" w:hAnsi="Garamond"/>
                <w:lang w:val="sq-AL"/>
              </w:rPr>
              <w:t>rdorsh</w:t>
            </w:r>
            <w:r>
              <w:rPr>
                <w:rFonts w:ascii="Garamond" w:eastAsia="Times New Roman" w:hAnsi="Garamond"/>
                <w:lang w:val="sq-AL"/>
              </w:rPr>
              <w:t>ë</w:t>
            </w:r>
            <w:r w:rsidRPr="005F13EB">
              <w:rPr>
                <w:rFonts w:ascii="Garamond" w:eastAsia="Times New Roman" w:hAnsi="Garamond"/>
                <w:lang w:val="sq-AL"/>
              </w:rPr>
              <w:t>m, jo dekorues, p</w:t>
            </w:r>
            <w:r>
              <w:rPr>
                <w:rFonts w:ascii="Garamond" w:eastAsia="Times New Roman" w:hAnsi="Garamond"/>
                <w:lang w:val="sq-AL"/>
              </w:rPr>
              <w:t>ë</w:t>
            </w:r>
            <w:r w:rsidRPr="005F13EB">
              <w:rPr>
                <w:rFonts w:ascii="Garamond" w:eastAsia="Times New Roman" w:hAnsi="Garamond"/>
                <w:lang w:val="sq-AL"/>
              </w:rPr>
              <w:t>r person</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val="restart"/>
            <w:tcBorders>
              <w:top w:val="nil"/>
              <w:left w:val="single" w:sz="4" w:space="0" w:color="auto"/>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46</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Mund</w:t>
            </w:r>
            <w:r>
              <w:rPr>
                <w:rFonts w:ascii="Garamond" w:eastAsia="Times New Roman" w:hAnsi="Garamond"/>
                <w:lang w:val="sq-AL"/>
              </w:rPr>
              <w:t>ë</w:t>
            </w:r>
            <w:r w:rsidRPr="005F13EB">
              <w:rPr>
                <w:rFonts w:ascii="Garamond" w:eastAsia="Times New Roman" w:hAnsi="Garamond"/>
                <w:lang w:val="sq-AL"/>
              </w:rPr>
              <w:t>si p</w:t>
            </w:r>
            <w:r>
              <w:rPr>
                <w:rFonts w:ascii="Garamond" w:eastAsia="Times New Roman" w:hAnsi="Garamond"/>
                <w:lang w:val="sq-AL"/>
              </w:rPr>
              <w:t>ë</w:t>
            </w:r>
            <w:r w:rsidRPr="005F13EB">
              <w:rPr>
                <w:rFonts w:ascii="Garamond" w:eastAsia="Times New Roman" w:hAnsi="Garamond"/>
                <w:lang w:val="sq-AL"/>
              </w:rPr>
              <w:t>r t</w:t>
            </w:r>
            <w:r>
              <w:rPr>
                <w:rFonts w:ascii="Garamond" w:eastAsia="Times New Roman" w:hAnsi="Garamond"/>
                <w:lang w:val="sq-AL"/>
              </w:rPr>
              <w:t>ë</w:t>
            </w:r>
            <w:r w:rsidRPr="005F13EB">
              <w:rPr>
                <w:rFonts w:ascii="Garamond" w:eastAsia="Times New Roman" w:hAnsi="Garamond"/>
                <w:lang w:val="sq-AL"/>
              </w:rPr>
              <w:t xml:space="preserve"> err</w:t>
            </w:r>
            <w:r>
              <w:rPr>
                <w:rFonts w:ascii="Garamond" w:eastAsia="Times New Roman" w:hAnsi="Garamond"/>
                <w:lang w:val="sq-AL"/>
              </w:rPr>
              <w:t>ë</w:t>
            </w:r>
            <w:r w:rsidRPr="005F13EB">
              <w:rPr>
                <w:rFonts w:ascii="Garamond" w:eastAsia="Times New Roman" w:hAnsi="Garamond"/>
                <w:lang w:val="sq-AL"/>
              </w:rPr>
              <w:t>suar dhom</w:t>
            </w:r>
            <w:r>
              <w:rPr>
                <w:rFonts w:ascii="Garamond" w:eastAsia="Times New Roman" w:hAnsi="Garamond"/>
                <w:lang w:val="sq-AL"/>
              </w:rPr>
              <w:t>ë</w:t>
            </w:r>
            <w:r w:rsidRPr="005F13EB">
              <w:rPr>
                <w:rFonts w:ascii="Garamond" w:eastAsia="Times New Roman" w:hAnsi="Garamond"/>
                <w:lang w:val="sq-AL"/>
              </w:rPr>
              <w:t xml:space="preserve">n (p.sh. </w:t>
            </w:r>
            <w:r w:rsidRPr="005F13EB">
              <w:rPr>
                <w:rFonts w:ascii="Garamond" w:eastAsia="Times New Roman" w:hAnsi="Garamond"/>
                <w:lang w:val="sq-AL"/>
              </w:rPr>
              <w:lastRenderedPageBreak/>
              <w:t>perde)</w:t>
            </w:r>
          </w:p>
        </w:tc>
        <w:tc>
          <w:tcPr>
            <w:tcW w:w="137" w:type="pct"/>
            <w:vMerge w:val="restart"/>
            <w:tcBorders>
              <w:top w:val="nil"/>
              <w:left w:val="single" w:sz="4" w:space="0" w:color="auto"/>
              <w:bottom w:val="single" w:sz="4" w:space="0" w:color="000000"/>
              <w:right w:val="single" w:sz="4" w:space="0" w:color="auto"/>
            </w:tcBorders>
            <w:shd w:val="clear" w:color="000000" w:fill="D8D8D8"/>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lastRenderedPageBreak/>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Mund</w:t>
            </w:r>
            <w:r>
              <w:rPr>
                <w:rFonts w:ascii="Garamond" w:eastAsia="Times New Roman" w:hAnsi="Garamond"/>
                <w:lang w:val="sq-AL"/>
              </w:rPr>
              <w:t>ë</w:t>
            </w:r>
            <w:r w:rsidRPr="005F13EB">
              <w:rPr>
                <w:rFonts w:ascii="Garamond" w:eastAsia="Times New Roman" w:hAnsi="Garamond"/>
                <w:lang w:val="sq-AL"/>
              </w:rPr>
              <w:t>si p</w:t>
            </w:r>
            <w:r>
              <w:rPr>
                <w:rFonts w:ascii="Garamond" w:eastAsia="Times New Roman" w:hAnsi="Garamond"/>
                <w:lang w:val="sq-AL"/>
              </w:rPr>
              <w:t>ë</w:t>
            </w:r>
            <w:r w:rsidRPr="005F13EB">
              <w:rPr>
                <w:rFonts w:ascii="Garamond" w:eastAsia="Times New Roman" w:hAnsi="Garamond"/>
                <w:lang w:val="sq-AL"/>
              </w:rPr>
              <w:t>r t</w:t>
            </w:r>
            <w:r>
              <w:rPr>
                <w:rFonts w:ascii="Garamond" w:eastAsia="Times New Roman" w:hAnsi="Garamond"/>
                <w:lang w:val="sq-AL"/>
              </w:rPr>
              <w:t>ë</w:t>
            </w:r>
            <w:r w:rsidRPr="005F13EB">
              <w:rPr>
                <w:rFonts w:ascii="Garamond" w:eastAsia="Times New Roman" w:hAnsi="Garamond"/>
                <w:lang w:val="sq-AL"/>
              </w:rPr>
              <w:t xml:space="preserve"> err</w:t>
            </w:r>
            <w:r>
              <w:rPr>
                <w:rFonts w:ascii="Garamond" w:eastAsia="Times New Roman" w:hAnsi="Garamond"/>
                <w:lang w:val="sq-AL"/>
              </w:rPr>
              <w:t>ë</w:t>
            </w:r>
            <w:r w:rsidRPr="005F13EB">
              <w:rPr>
                <w:rFonts w:ascii="Garamond" w:eastAsia="Times New Roman" w:hAnsi="Garamond"/>
                <w:lang w:val="sq-AL"/>
              </w:rPr>
              <w:t>suar totalisht dhom</w:t>
            </w:r>
            <w:r>
              <w:rPr>
                <w:rFonts w:ascii="Garamond" w:eastAsia="Times New Roman" w:hAnsi="Garamond"/>
                <w:lang w:val="sq-AL"/>
              </w:rPr>
              <w:t>ë</w:t>
            </w:r>
            <w:r w:rsidRPr="005F13EB">
              <w:rPr>
                <w:rFonts w:ascii="Garamond" w:eastAsia="Times New Roman" w:hAnsi="Garamond"/>
                <w:lang w:val="sq-AL"/>
              </w:rPr>
              <w:t>n (grila/perde q</w:t>
            </w:r>
            <w:r>
              <w:rPr>
                <w:rFonts w:ascii="Garamond" w:eastAsia="Times New Roman" w:hAnsi="Garamond"/>
                <w:lang w:val="sq-AL"/>
              </w:rPr>
              <w:t>ë</w:t>
            </w:r>
            <w:r w:rsidRPr="005F13EB">
              <w:rPr>
                <w:rFonts w:ascii="Garamond" w:eastAsia="Times New Roman" w:hAnsi="Garamond"/>
                <w:lang w:val="sq-AL"/>
              </w:rPr>
              <w:t xml:space="preserve"> pengojn</w:t>
            </w:r>
            <w:r>
              <w:rPr>
                <w:rFonts w:ascii="Garamond" w:eastAsia="Times New Roman" w:hAnsi="Garamond"/>
                <w:lang w:val="sq-AL"/>
              </w:rPr>
              <w:t>ë</w:t>
            </w:r>
            <w:r w:rsidRPr="005F13EB">
              <w:rPr>
                <w:rFonts w:ascii="Garamond" w:eastAsia="Times New Roman" w:hAnsi="Garamond"/>
                <w:lang w:val="sq-AL"/>
              </w:rPr>
              <w:t xml:space="preserve"> drit</w:t>
            </w:r>
            <w:r>
              <w:rPr>
                <w:rFonts w:ascii="Garamond" w:eastAsia="Times New Roman" w:hAnsi="Garamond"/>
                <w:lang w:val="sq-AL"/>
              </w:rPr>
              <w:t>ë</w:t>
            </w:r>
            <w:r w:rsidRPr="005F13EB">
              <w:rPr>
                <w:rFonts w:ascii="Garamond" w:eastAsia="Times New Roman" w:hAnsi="Garamond"/>
                <w:lang w:val="sq-AL"/>
              </w:rPr>
              <w:t>n natyrale)</w:t>
            </w:r>
          </w:p>
        </w:tc>
        <w:tc>
          <w:tcPr>
            <w:tcW w:w="137"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47</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Rrugicë anës krevatit</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48</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Sh</w:t>
            </w:r>
            <w:r>
              <w:rPr>
                <w:rFonts w:ascii="Garamond" w:eastAsia="Times New Roman" w:hAnsi="Garamond"/>
                <w:lang w:val="sq-AL"/>
              </w:rPr>
              <w:t>ë</w:t>
            </w:r>
            <w:r w:rsidRPr="005F13EB">
              <w:rPr>
                <w:rFonts w:ascii="Garamond" w:eastAsia="Times New Roman" w:hAnsi="Garamond"/>
                <w:lang w:val="sq-AL"/>
              </w:rPr>
              <w:t>rbim ose pajisje p</w:t>
            </w:r>
            <w:r>
              <w:rPr>
                <w:rFonts w:ascii="Garamond" w:eastAsia="Times New Roman" w:hAnsi="Garamond"/>
                <w:lang w:val="sq-AL"/>
              </w:rPr>
              <w:t>ë</w:t>
            </w:r>
            <w:r w:rsidRPr="005F13EB">
              <w:rPr>
                <w:rFonts w:ascii="Garamond" w:eastAsia="Times New Roman" w:hAnsi="Garamond"/>
                <w:lang w:val="sq-AL"/>
              </w:rPr>
              <w:t>r zgjimin e m</w:t>
            </w:r>
            <w:r>
              <w:rPr>
                <w:rFonts w:ascii="Garamond" w:eastAsia="Times New Roman" w:hAnsi="Garamond"/>
                <w:lang w:val="sq-AL"/>
              </w:rPr>
              <w:t>ë</w:t>
            </w:r>
            <w:r w:rsidRPr="005F13EB">
              <w:rPr>
                <w:rFonts w:ascii="Garamond" w:eastAsia="Times New Roman" w:hAnsi="Garamond"/>
                <w:lang w:val="sq-AL"/>
              </w:rPr>
              <w:t>ngjesit</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val="restar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Pajisjet e dhom</w:t>
            </w:r>
            <w:r>
              <w:rPr>
                <w:rFonts w:ascii="Garamond" w:eastAsia="Times New Roman" w:hAnsi="Garamond"/>
                <w:lang w:val="sq-AL"/>
              </w:rPr>
              <w:t>ë</w:t>
            </w:r>
            <w:r w:rsidRPr="005F13EB">
              <w:rPr>
                <w:rFonts w:ascii="Garamond" w:eastAsia="Times New Roman" w:hAnsi="Garamond"/>
                <w:lang w:val="sq-AL"/>
              </w:rPr>
              <w:t>s</w:t>
            </w: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49</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Dollap i p</w:t>
            </w:r>
            <w:r>
              <w:rPr>
                <w:rFonts w:ascii="Garamond" w:eastAsia="Times New Roman" w:hAnsi="Garamond"/>
                <w:lang w:val="sq-AL"/>
              </w:rPr>
              <w:t>ë</w:t>
            </w:r>
            <w:r w:rsidRPr="005F13EB">
              <w:rPr>
                <w:rFonts w:ascii="Garamond" w:eastAsia="Times New Roman" w:hAnsi="Garamond"/>
                <w:lang w:val="sq-AL"/>
              </w:rPr>
              <w:t>rshtatsh</w:t>
            </w:r>
            <w:r>
              <w:rPr>
                <w:rFonts w:ascii="Garamond" w:eastAsia="Times New Roman" w:hAnsi="Garamond"/>
                <w:lang w:val="sq-AL"/>
              </w:rPr>
              <w:t>ë</w:t>
            </w:r>
            <w:r w:rsidRPr="005F13EB">
              <w:rPr>
                <w:rFonts w:ascii="Garamond" w:eastAsia="Times New Roman" w:hAnsi="Garamond"/>
                <w:lang w:val="sq-AL"/>
              </w:rPr>
              <w:t>m ose zgjidhje alternative p</w:t>
            </w:r>
            <w:r>
              <w:rPr>
                <w:rFonts w:ascii="Garamond" w:eastAsia="Times New Roman" w:hAnsi="Garamond"/>
                <w:lang w:val="sq-AL"/>
              </w:rPr>
              <w:t>ë</w:t>
            </w:r>
            <w:r w:rsidRPr="005F13EB">
              <w:rPr>
                <w:rFonts w:ascii="Garamond" w:eastAsia="Times New Roman" w:hAnsi="Garamond"/>
                <w:lang w:val="sq-AL"/>
              </w:rPr>
              <w:t>r varjen e rrobave</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50</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color w:val="000000"/>
                <w:lang w:val="sq-AL"/>
              </w:rPr>
            </w:pPr>
            <w:r w:rsidRPr="005F13EB">
              <w:rPr>
                <w:rFonts w:ascii="Garamond" w:eastAsia="Times New Roman" w:hAnsi="Garamond"/>
                <w:color w:val="000000"/>
                <w:lang w:val="sq-AL"/>
              </w:rPr>
              <w:t>T</w:t>
            </w:r>
            <w:r>
              <w:rPr>
                <w:rFonts w:ascii="Garamond" w:eastAsia="Times New Roman" w:hAnsi="Garamond"/>
                <w:color w:val="000000"/>
                <w:lang w:val="sq-AL"/>
              </w:rPr>
              <w:t>ë</w:t>
            </w:r>
            <w:r w:rsidRPr="005F13EB">
              <w:rPr>
                <w:rFonts w:ascii="Garamond" w:eastAsia="Times New Roman" w:hAnsi="Garamond"/>
                <w:color w:val="000000"/>
                <w:lang w:val="sq-AL"/>
              </w:rPr>
              <w:t xml:space="preserve"> pakt</w:t>
            </w:r>
            <w:r>
              <w:rPr>
                <w:rFonts w:ascii="Garamond" w:eastAsia="Times New Roman" w:hAnsi="Garamond"/>
                <w:color w:val="000000"/>
                <w:lang w:val="sq-AL"/>
              </w:rPr>
              <w:t>ë</w:t>
            </w:r>
            <w:r w:rsidRPr="005F13EB">
              <w:rPr>
                <w:rFonts w:ascii="Garamond" w:eastAsia="Times New Roman" w:hAnsi="Garamond"/>
                <w:color w:val="000000"/>
                <w:lang w:val="sq-AL"/>
              </w:rPr>
              <w:t>n 5 var</w:t>
            </w:r>
            <w:r>
              <w:rPr>
                <w:rFonts w:ascii="Garamond" w:eastAsia="Times New Roman" w:hAnsi="Garamond"/>
                <w:color w:val="000000"/>
                <w:lang w:val="sq-AL"/>
              </w:rPr>
              <w:t>ë</w:t>
            </w:r>
            <w:r w:rsidRPr="005F13EB">
              <w:rPr>
                <w:rFonts w:ascii="Garamond" w:eastAsia="Times New Roman" w:hAnsi="Garamond"/>
                <w:color w:val="000000"/>
                <w:lang w:val="sq-AL"/>
              </w:rPr>
              <w:t>se rrobash për person të të njëjtit material dhe model.</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51</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Varëse rrobash/portmanto jashtë dollapit</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val="restart"/>
            <w:tcBorders>
              <w:top w:val="nil"/>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52</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Karrige</w:t>
            </w:r>
          </w:p>
        </w:tc>
        <w:tc>
          <w:tcPr>
            <w:tcW w:w="137" w:type="pct"/>
            <w:vMerge w:val="restart"/>
            <w:tcBorders>
              <w:top w:val="nil"/>
              <w:left w:val="single" w:sz="4" w:space="0" w:color="auto"/>
              <w:bottom w:val="single" w:sz="4" w:space="0" w:color="000000"/>
              <w:right w:val="single" w:sz="4" w:space="0" w:color="auto"/>
            </w:tcBorders>
            <w:shd w:val="clear" w:color="000000" w:fill="D8D8D8"/>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T</w:t>
            </w:r>
            <w:r>
              <w:rPr>
                <w:rFonts w:ascii="Garamond" w:eastAsia="Times New Roman" w:hAnsi="Garamond"/>
                <w:lang w:val="sq-AL"/>
              </w:rPr>
              <w:t>ë</w:t>
            </w:r>
            <w:r w:rsidRPr="005F13EB">
              <w:rPr>
                <w:rFonts w:ascii="Garamond" w:eastAsia="Times New Roman" w:hAnsi="Garamond"/>
                <w:lang w:val="sq-AL"/>
              </w:rPr>
              <w:t xml:space="preserve"> pakt</w:t>
            </w:r>
            <w:r>
              <w:rPr>
                <w:rFonts w:ascii="Garamond" w:eastAsia="Times New Roman" w:hAnsi="Garamond"/>
                <w:lang w:val="sq-AL"/>
              </w:rPr>
              <w:t>ë</w:t>
            </w:r>
            <w:r w:rsidRPr="005F13EB">
              <w:rPr>
                <w:rFonts w:ascii="Garamond" w:eastAsia="Times New Roman" w:hAnsi="Garamond"/>
                <w:lang w:val="sq-AL"/>
              </w:rPr>
              <w:t>n nj</w:t>
            </w:r>
            <w:r>
              <w:rPr>
                <w:rFonts w:ascii="Garamond" w:eastAsia="Times New Roman" w:hAnsi="Garamond"/>
                <w:lang w:val="sq-AL"/>
              </w:rPr>
              <w:t>ë</w:t>
            </w:r>
            <w:r w:rsidRPr="005F13EB">
              <w:rPr>
                <w:rFonts w:ascii="Garamond" w:eastAsia="Times New Roman" w:hAnsi="Garamond"/>
                <w:lang w:val="sq-AL"/>
              </w:rPr>
              <w:t xml:space="preserve"> karrige p</w:t>
            </w:r>
            <w:r>
              <w:rPr>
                <w:rFonts w:ascii="Garamond" w:eastAsia="Times New Roman" w:hAnsi="Garamond"/>
                <w:lang w:val="sq-AL"/>
              </w:rPr>
              <w:t>ë</w:t>
            </w:r>
            <w:r w:rsidRPr="005F13EB">
              <w:rPr>
                <w:rFonts w:ascii="Garamond" w:eastAsia="Times New Roman" w:hAnsi="Garamond"/>
                <w:lang w:val="sq-AL"/>
              </w:rPr>
              <w:t>r person</w:t>
            </w:r>
          </w:p>
        </w:tc>
        <w:tc>
          <w:tcPr>
            <w:tcW w:w="137"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val="restart"/>
            <w:tcBorders>
              <w:top w:val="nil"/>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53</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Tavolin</w:t>
            </w:r>
            <w:r>
              <w:rPr>
                <w:rFonts w:ascii="Garamond" w:eastAsia="Times New Roman" w:hAnsi="Garamond"/>
                <w:lang w:val="sq-AL"/>
              </w:rPr>
              <w:t>ë</w:t>
            </w:r>
          </w:p>
        </w:tc>
        <w:tc>
          <w:tcPr>
            <w:tcW w:w="137" w:type="pct"/>
            <w:vMerge w:val="restart"/>
            <w:tcBorders>
              <w:top w:val="nil"/>
              <w:left w:val="single" w:sz="4" w:space="0" w:color="auto"/>
              <w:bottom w:val="single" w:sz="4" w:space="0" w:color="000000"/>
              <w:right w:val="single" w:sz="4" w:space="0" w:color="auto"/>
            </w:tcBorders>
            <w:shd w:val="clear" w:color="000000" w:fill="BFBFB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Tavolinë me një sipërfaqe pune minimumi 0,5 m² dhe me ndriçim të përshtatshëm</w:t>
            </w:r>
          </w:p>
        </w:tc>
        <w:tc>
          <w:tcPr>
            <w:tcW w:w="137"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54</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Komodinë anës krevatit</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55</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Prizë elektrike e aksesueshme në dhomë</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56</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Prizë elektrike shtesë e aksesueshme pranë tavolinës</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57</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Prizë elektrike pranë krevatit</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58</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Çelës kryesor për ndriçimin në hyrje të dhomës</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59</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Çelës anës krevatit për ndriçimin e dhomës</w:t>
            </w:r>
          </w:p>
        </w:tc>
        <w:tc>
          <w:tcPr>
            <w:tcW w:w="137" w:type="pct"/>
            <w:vMerge w:val="restart"/>
            <w:tcBorders>
              <w:top w:val="nil"/>
              <w:left w:val="single" w:sz="4" w:space="0" w:color="auto"/>
              <w:bottom w:val="single" w:sz="4" w:space="0" w:color="000000"/>
              <w:right w:val="single" w:sz="4" w:space="0" w:color="auto"/>
            </w:tcBorders>
            <w:shd w:val="clear" w:color="000000" w:fill="D8D8D8"/>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r>
      <w:tr w:rsidR="003B3304" w:rsidRPr="005F13EB" w:rsidTr="009A3DDB">
        <w:trPr>
          <w:trHeight w:val="346"/>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Çelës anës krevatit për ndriçimin e të gjitha dritave të dhomës</w:t>
            </w:r>
          </w:p>
        </w:tc>
        <w:tc>
          <w:tcPr>
            <w:tcW w:w="137"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60</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Ndriçim për lexim pranë krevatit</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61</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Pasqyrë vertikale për veshje</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62</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Kosh për mbeturinat</w:t>
            </w:r>
          </w:p>
        </w:tc>
        <w:tc>
          <w:tcPr>
            <w:tcW w:w="137" w:type="pct"/>
            <w:tcBorders>
              <w:top w:val="nil"/>
              <w:left w:val="nil"/>
              <w:bottom w:val="single" w:sz="4" w:space="0" w:color="auto"/>
              <w:right w:val="single" w:sz="4" w:space="0" w:color="auto"/>
            </w:tcBorders>
            <w:shd w:val="clear" w:color="auto" w:fill="auto"/>
            <w:vAlign w:val="bottom"/>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63</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Kasafortë në dhomë</w:t>
            </w:r>
          </w:p>
        </w:tc>
        <w:tc>
          <w:tcPr>
            <w:tcW w:w="137" w:type="pct"/>
            <w:tcBorders>
              <w:top w:val="nil"/>
              <w:left w:val="nil"/>
              <w:bottom w:val="single" w:sz="4" w:space="0" w:color="auto"/>
              <w:right w:val="single" w:sz="4" w:space="0" w:color="auto"/>
            </w:tcBorders>
            <w:shd w:val="clear" w:color="auto" w:fill="auto"/>
            <w:vAlign w:val="bottom"/>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64</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Plani i evakuimit i vendosur prapa derës së çdo dhome.</w:t>
            </w:r>
          </w:p>
        </w:tc>
        <w:tc>
          <w:tcPr>
            <w:tcW w:w="137" w:type="pct"/>
            <w:tcBorders>
              <w:top w:val="nil"/>
              <w:left w:val="nil"/>
              <w:bottom w:val="single" w:sz="4" w:space="0" w:color="auto"/>
              <w:right w:val="single" w:sz="4" w:space="0" w:color="auto"/>
            </w:tcBorders>
            <w:shd w:val="clear" w:color="auto" w:fill="auto"/>
            <w:vAlign w:val="bottom"/>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65</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Alarm zjarri (detektor tymi ose pajisje tjetër e ngjashme)</w:t>
            </w:r>
          </w:p>
        </w:tc>
        <w:tc>
          <w:tcPr>
            <w:tcW w:w="137" w:type="pct"/>
            <w:tcBorders>
              <w:top w:val="nil"/>
              <w:left w:val="nil"/>
              <w:bottom w:val="single" w:sz="4" w:space="0" w:color="auto"/>
              <w:right w:val="single" w:sz="4" w:space="0" w:color="auto"/>
            </w:tcBorders>
            <w:shd w:val="clear" w:color="auto" w:fill="auto"/>
            <w:vAlign w:val="bottom"/>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66</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Sistem kondicionimi individual ose qendror</w:t>
            </w:r>
          </w:p>
        </w:tc>
        <w:tc>
          <w:tcPr>
            <w:tcW w:w="137" w:type="pct"/>
            <w:tcBorders>
              <w:top w:val="nil"/>
              <w:left w:val="nil"/>
              <w:bottom w:val="single" w:sz="4" w:space="0" w:color="auto"/>
              <w:right w:val="single" w:sz="4" w:space="0" w:color="auto"/>
            </w:tcBorders>
            <w:shd w:val="clear" w:color="auto" w:fill="auto"/>
            <w:vAlign w:val="bottom"/>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tcBorders>
              <w:top w:val="single" w:sz="4" w:space="0" w:color="auto"/>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Pajisje elektronike për argëtim</w:t>
            </w:r>
          </w:p>
        </w:tc>
        <w:tc>
          <w:tcPr>
            <w:tcW w:w="2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67</w:t>
            </w:r>
          </w:p>
        </w:tc>
        <w:tc>
          <w:tcPr>
            <w:tcW w:w="214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TV me përmasa të përshtatshme për dhomën, me telekomandë dhe me listë kanalesh</w:t>
            </w:r>
          </w:p>
        </w:tc>
        <w:tc>
          <w:tcPr>
            <w:tcW w:w="1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Telekomunikacioni</w:t>
            </w:r>
          </w:p>
        </w:tc>
        <w:tc>
          <w:tcPr>
            <w:tcW w:w="255" w:type="pct"/>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68</w:t>
            </w:r>
          </w:p>
        </w:tc>
        <w:tc>
          <w:tcPr>
            <w:tcW w:w="2145" w:type="pct"/>
            <w:gridSpan w:val="2"/>
            <w:tcBorders>
              <w:top w:val="single" w:sz="4" w:space="0" w:color="auto"/>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Telefon publik të disponueshëm për klientët</w:t>
            </w:r>
          </w:p>
        </w:tc>
        <w:tc>
          <w:tcPr>
            <w:tcW w:w="137" w:type="pct"/>
            <w:tcBorders>
              <w:top w:val="single" w:sz="4" w:space="0" w:color="auto"/>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single" w:sz="4" w:space="0" w:color="auto"/>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69</w:t>
            </w:r>
          </w:p>
        </w:tc>
        <w:tc>
          <w:tcPr>
            <w:tcW w:w="214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Akses në internet në ambientet e përbashkëta (me fishe, WiFi)</w:t>
            </w:r>
          </w:p>
        </w:tc>
        <w:tc>
          <w:tcPr>
            <w:tcW w:w="137"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val="restar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Të ndryshme</w:t>
            </w: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70</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Informacion i printuar në dhomë, që përfshin të paktën orarin e mëngjesit, check out, dhe orarin e hapjes së shërbimeve të hotelit në 2 gjuhë.</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71</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Material informues për rajonin, të vendosura në ambientet e përbashkëta</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72</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Mjete kancelarie dhe bllok shënimesh</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73</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Hekur dhe tavolinë për hekurosje me kërkesë ose dhomë për hekurosje</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74</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Set për qepje në bazë të kërkesës</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75</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Set për lustrim këpucësh në bazë të kërkesës</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val="restar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xml:space="preserve">Tualetet dhe </w:t>
            </w:r>
            <w:r w:rsidRPr="005F13EB">
              <w:rPr>
                <w:rFonts w:ascii="Garamond" w:eastAsia="Times New Roman" w:hAnsi="Garamond"/>
                <w:lang w:val="sq-AL"/>
              </w:rPr>
              <w:lastRenderedPageBreak/>
              <w:t xml:space="preserve">pajisjet sanitare në dhomë </w:t>
            </w:r>
          </w:p>
        </w:tc>
        <w:tc>
          <w:tcPr>
            <w:tcW w:w="255" w:type="pct"/>
            <w:vMerge w:val="restart"/>
            <w:tcBorders>
              <w:top w:val="nil"/>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lastRenderedPageBreak/>
              <w:t>76</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Banjë / pajisjet sanitare ≥ 5m²</w:t>
            </w:r>
          </w:p>
        </w:tc>
        <w:tc>
          <w:tcPr>
            <w:tcW w:w="137" w:type="pct"/>
            <w:vMerge w:val="restart"/>
            <w:tcBorders>
              <w:top w:val="nil"/>
              <w:left w:val="single" w:sz="4" w:space="0" w:color="auto"/>
              <w:bottom w:val="single" w:sz="4" w:space="0" w:color="000000"/>
              <w:right w:val="single" w:sz="4" w:space="0" w:color="auto"/>
            </w:tcBorders>
            <w:shd w:val="clear" w:color="000000" w:fill="D8D8D8"/>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 xml:space="preserve">Banjë / pajisjet sanitare ≥ 7,5m²  </w:t>
            </w:r>
          </w:p>
        </w:tc>
        <w:tc>
          <w:tcPr>
            <w:tcW w:w="137"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val="restart"/>
            <w:tcBorders>
              <w:top w:val="nil"/>
              <w:left w:val="single" w:sz="4" w:space="0" w:color="auto"/>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77</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Dhomat janë me dush/vaskë dhe WC private ose të përbashkët</w:t>
            </w:r>
          </w:p>
        </w:tc>
        <w:tc>
          <w:tcPr>
            <w:tcW w:w="137" w:type="pct"/>
            <w:vMerge w:val="restart"/>
            <w:tcBorders>
              <w:top w:val="nil"/>
              <w:left w:val="single" w:sz="4" w:space="0" w:color="auto"/>
              <w:bottom w:val="single" w:sz="4" w:space="0" w:color="000000"/>
              <w:right w:val="single" w:sz="4" w:space="0" w:color="auto"/>
            </w:tcBorders>
            <w:shd w:val="clear" w:color="000000" w:fill="BFBFB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noWrap/>
            <w:vAlign w:val="center"/>
            <w:hideMark/>
          </w:tcPr>
          <w:p w:rsidR="003B3304" w:rsidRPr="005F13EB" w:rsidRDefault="003B3304" w:rsidP="009A3DDB">
            <w:pPr>
              <w:widowControl w:val="0"/>
              <w:spacing w:after="0" w:line="240" w:lineRule="auto"/>
              <w:ind w:firstLine="0"/>
              <w:rPr>
                <w:rFonts w:ascii="Garamond" w:eastAsia="Times New Roman" w:hAnsi="Garamond"/>
                <w:color w:val="000000"/>
                <w:lang w:val="sq-AL"/>
              </w:rPr>
            </w:pPr>
            <w:r w:rsidRPr="005F13EB">
              <w:rPr>
                <w:rFonts w:ascii="Garamond" w:eastAsia="Times New Roman" w:hAnsi="Garamond"/>
                <w:color w:val="000000"/>
                <w:lang w:val="sq-AL"/>
              </w:rPr>
              <w:t>Të paktën 50% e dhomave kanë tualete dhe dushe private</w:t>
            </w:r>
          </w:p>
        </w:tc>
        <w:tc>
          <w:tcPr>
            <w:tcW w:w="137"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color w:val="000000"/>
                <w:lang w:val="sq-AL"/>
              </w:rPr>
            </w:pPr>
            <w:r w:rsidRPr="005F13EB">
              <w:rPr>
                <w:rFonts w:ascii="Garamond" w:eastAsia="Times New Roman" w:hAnsi="Garamond"/>
                <w:color w:val="000000"/>
                <w:lang w:val="sq-AL"/>
              </w:rPr>
              <w:t>100% e dhomave janë të pajisura me dush/vaskë dhe WC në dhomë</w:t>
            </w:r>
          </w:p>
        </w:tc>
        <w:tc>
          <w:tcPr>
            <w:tcW w:w="137"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78</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color w:val="000000"/>
                <w:lang w:val="sq-AL"/>
              </w:rPr>
            </w:pPr>
            <w:r w:rsidRPr="005F13EB">
              <w:rPr>
                <w:rFonts w:ascii="Garamond" w:eastAsia="Times New Roman" w:hAnsi="Garamond"/>
                <w:color w:val="000000"/>
                <w:lang w:val="sq-AL"/>
              </w:rPr>
              <w:t>Përmbushen të njëjtat kushte si për tualetet e përbashkëta, përveç letrave tharëse me mbajtëse ose pajisjeve për tharjen e duarve.</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79</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Faqet anësore dhe dyshemeja e vaskës dhe dushit duhet t</w:t>
            </w:r>
            <w:r>
              <w:rPr>
                <w:rFonts w:ascii="Garamond" w:eastAsia="Times New Roman" w:hAnsi="Garamond"/>
                <w:lang w:val="sq-AL"/>
              </w:rPr>
              <w:t>ë</w:t>
            </w:r>
            <w:r w:rsidRPr="005F13EB">
              <w:rPr>
                <w:rFonts w:ascii="Garamond" w:eastAsia="Times New Roman" w:hAnsi="Garamond"/>
                <w:lang w:val="sq-AL"/>
              </w:rPr>
              <w:t xml:space="preserve"> jen</w:t>
            </w:r>
            <w:r>
              <w:rPr>
                <w:rFonts w:ascii="Garamond" w:eastAsia="Times New Roman" w:hAnsi="Garamond"/>
                <w:lang w:val="sq-AL"/>
              </w:rPr>
              <w:t>ë</w:t>
            </w:r>
            <w:r w:rsidRPr="005F13EB">
              <w:rPr>
                <w:rFonts w:ascii="Garamond" w:eastAsia="Times New Roman" w:hAnsi="Garamond"/>
                <w:lang w:val="sq-AL"/>
              </w:rPr>
              <w:t xml:space="preserve"> t</w:t>
            </w:r>
            <w:r>
              <w:rPr>
                <w:rFonts w:ascii="Garamond" w:eastAsia="Times New Roman" w:hAnsi="Garamond"/>
                <w:lang w:val="sq-AL"/>
              </w:rPr>
              <w:t>ë</w:t>
            </w:r>
            <w:r w:rsidRPr="005F13EB">
              <w:rPr>
                <w:rFonts w:ascii="Garamond" w:eastAsia="Times New Roman" w:hAnsi="Garamond"/>
                <w:lang w:val="sq-AL"/>
              </w:rPr>
              <w:t xml:space="preserve"> veshura me materiale izoluese të papërshkueshme nga uji.  </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80</w:t>
            </w:r>
          </w:p>
        </w:tc>
        <w:tc>
          <w:tcPr>
            <w:tcW w:w="2145" w:type="pct"/>
            <w:gridSpan w:val="2"/>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Dush me perde/ kabinë [4]</w:t>
            </w:r>
          </w:p>
        </w:tc>
        <w:tc>
          <w:tcPr>
            <w:tcW w:w="137"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81</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Peshqir për këmbët në tualet (për dysheme)</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82</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Prizë ko</w:t>
            </w:r>
            <w:r>
              <w:rPr>
                <w:rFonts w:ascii="Garamond" w:eastAsia="Times New Roman" w:hAnsi="Garamond"/>
                <w:lang w:val="sq-AL"/>
              </w:rPr>
              <w:t>r</w:t>
            </w:r>
            <w:r w:rsidRPr="005F13EB">
              <w:rPr>
                <w:rFonts w:ascii="Garamond" w:eastAsia="Times New Roman" w:hAnsi="Garamond"/>
                <w:lang w:val="sq-AL"/>
              </w:rPr>
              <w:t>renti e aksesueshme pranë pasqyrës</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83</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 xml:space="preserve">Pasqyrë zmadhuese </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84</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Mbajtëse peshqiri horizontale ose në formë grepi</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85</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Opsion ngrohje në tualet</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86</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Raft në tualet</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87</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Aksesorë për mbajtjen e sendeve të tualetit</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88</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Sapun i paketuar ose sapun i lëngshëm në kontenitorë të fiksuar</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89</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Xhel për larjen e trupit në shishe t</w:t>
            </w:r>
            <w:r>
              <w:rPr>
                <w:rFonts w:ascii="Garamond" w:eastAsia="Times New Roman" w:hAnsi="Garamond"/>
                <w:lang w:val="sq-AL"/>
              </w:rPr>
              <w:t>ë</w:t>
            </w:r>
            <w:r w:rsidRPr="005F13EB">
              <w:rPr>
                <w:rFonts w:ascii="Garamond" w:eastAsia="Times New Roman" w:hAnsi="Garamond"/>
                <w:lang w:val="sq-AL"/>
              </w:rPr>
              <w:t xml:space="preserve"> vogla ose në kontenitorë të fiksuar</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90</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Shampo për flokë në shishe t</w:t>
            </w:r>
            <w:r>
              <w:rPr>
                <w:rFonts w:ascii="Garamond" w:eastAsia="Times New Roman" w:hAnsi="Garamond"/>
                <w:lang w:val="sq-AL"/>
              </w:rPr>
              <w:t>ë</w:t>
            </w:r>
            <w:r w:rsidRPr="005F13EB">
              <w:rPr>
                <w:rFonts w:ascii="Garamond" w:eastAsia="Times New Roman" w:hAnsi="Garamond"/>
                <w:lang w:val="sq-AL"/>
              </w:rPr>
              <w:t xml:space="preserve"> vogla ose në kontenitorë të fiksuar. Shampoja duhet t</w:t>
            </w:r>
            <w:r>
              <w:rPr>
                <w:rFonts w:ascii="Garamond" w:eastAsia="Times New Roman" w:hAnsi="Garamond"/>
                <w:lang w:val="sq-AL"/>
              </w:rPr>
              <w:t>ë</w:t>
            </w:r>
            <w:r w:rsidRPr="005F13EB">
              <w:rPr>
                <w:rFonts w:ascii="Garamond" w:eastAsia="Times New Roman" w:hAnsi="Garamond"/>
                <w:lang w:val="sq-AL"/>
              </w:rPr>
              <w:t xml:space="preserve"> ket</w:t>
            </w:r>
            <w:r>
              <w:rPr>
                <w:rFonts w:ascii="Garamond" w:eastAsia="Times New Roman" w:hAnsi="Garamond"/>
                <w:lang w:val="sq-AL"/>
              </w:rPr>
              <w:t>ë</w:t>
            </w:r>
            <w:r w:rsidRPr="005F13EB">
              <w:rPr>
                <w:rFonts w:ascii="Garamond" w:eastAsia="Times New Roman" w:hAnsi="Garamond"/>
                <w:lang w:val="sq-AL"/>
              </w:rPr>
              <w:t xml:space="preserve"> etiket</w:t>
            </w:r>
            <w:r>
              <w:rPr>
                <w:rFonts w:ascii="Garamond" w:eastAsia="Times New Roman" w:hAnsi="Garamond"/>
                <w:lang w:val="sq-AL"/>
              </w:rPr>
              <w:t>ë</w:t>
            </w:r>
            <w:r w:rsidRPr="005F13EB">
              <w:rPr>
                <w:rFonts w:ascii="Garamond" w:eastAsia="Times New Roman" w:hAnsi="Garamond"/>
                <w:lang w:val="sq-AL"/>
              </w:rPr>
              <w:t>, n</w:t>
            </w:r>
            <w:r>
              <w:rPr>
                <w:rFonts w:ascii="Garamond" w:eastAsia="Times New Roman" w:hAnsi="Garamond"/>
                <w:lang w:val="sq-AL"/>
              </w:rPr>
              <w:t>ë</w:t>
            </w:r>
            <w:r w:rsidRPr="005F13EB">
              <w:rPr>
                <w:rFonts w:ascii="Garamond" w:eastAsia="Times New Roman" w:hAnsi="Garamond"/>
                <w:lang w:val="sq-AL"/>
              </w:rPr>
              <w:t xml:space="preserve"> m</w:t>
            </w:r>
            <w:r>
              <w:rPr>
                <w:rFonts w:ascii="Garamond" w:eastAsia="Times New Roman" w:hAnsi="Garamond"/>
                <w:lang w:val="sq-AL"/>
              </w:rPr>
              <w:t>ë</w:t>
            </w:r>
            <w:r w:rsidRPr="005F13EB">
              <w:rPr>
                <w:rFonts w:ascii="Garamond" w:eastAsia="Times New Roman" w:hAnsi="Garamond"/>
                <w:lang w:val="sq-AL"/>
              </w:rPr>
              <w:t>nyr</w:t>
            </w:r>
            <w:r>
              <w:rPr>
                <w:rFonts w:ascii="Garamond" w:eastAsia="Times New Roman" w:hAnsi="Garamond"/>
                <w:lang w:val="sq-AL"/>
              </w:rPr>
              <w:t>ë</w:t>
            </w:r>
            <w:r w:rsidRPr="005F13EB">
              <w:rPr>
                <w:rFonts w:ascii="Garamond" w:eastAsia="Times New Roman" w:hAnsi="Garamond"/>
                <w:lang w:val="sq-AL"/>
              </w:rPr>
              <w:t xml:space="preserve"> q</w:t>
            </w:r>
            <w:r>
              <w:rPr>
                <w:rFonts w:ascii="Garamond" w:eastAsia="Times New Roman" w:hAnsi="Garamond"/>
                <w:lang w:val="sq-AL"/>
              </w:rPr>
              <w:t>ë</w:t>
            </w:r>
            <w:r w:rsidRPr="005F13EB">
              <w:rPr>
                <w:rFonts w:ascii="Garamond" w:eastAsia="Times New Roman" w:hAnsi="Garamond"/>
                <w:lang w:val="sq-AL"/>
              </w:rPr>
              <w:t xml:space="preserve"> t</w:t>
            </w:r>
            <w:r>
              <w:rPr>
                <w:rFonts w:ascii="Garamond" w:eastAsia="Times New Roman" w:hAnsi="Garamond"/>
                <w:lang w:val="sq-AL"/>
              </w:rPr>
              <w:t>ë</w:t>
            </w:r>
            <w:r w:rsidRPr="005F13EB">
              <w:rPr>
                <w:rFonts w:ascii="Garamond" w:eastAsia="Times New Roman" w:hAnsi="Garamond"/>
                <w:lang w:val="sq-AL"/>
              </w:rPr>
              <w:t xml:space="preserve"> jet</w:t>
            </w:r>
            <w:r>
              <w:rPr>
                <w:rFonts w:ascii="Garamond" w:eastAsia="Times New Roman" w:hAnsi="Garamond"/>
                <w:lang w:val="sq-AL"/>
              </w:rPr>
              <w:t>ë</w:t>
            </w:r>
            <w:r w:rsidRPr="005F13EB">
              <w:rPr>
                <w:rFonts w:ascii="Garamond" w:eastAsia="Times New Roman" w:hAnsi="Garamond"/>
                <w:lang w:val="sq-AL"/>
              </w:rPr>
              <w:t xml:space="preserve"> e identifikueshme.</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91</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Letër për fytyrën</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92</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Një kapuç dushi p</w:t>
            </w:r>
            <w:r>
              <w:rPr>
                <w:rFonts w:ascii="Garamond" w:eastAsia="Times New Roman" w:hAnsi="Garamond"/>
                <w:lang w:val="sq-AL"/>
              </w:rPr>
              <w:t>ë</w:t>
            </w:r>
            <w:r w:rsidRPr="005F13EB">
              <w:rPr>
                <w:rFonts w:ascii="Garamond" w:eastAsia="Times New Roman" w:hAnsi="Garamond"/>
                <w:lang w:val="sq-AL"/>
              </w:rPr>
              <w:t>r person</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93</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2 peshqirë për person (1 fytyre, 1 trupi)</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94</w:t>
            </w:r>
          </w:p>
        </w:tc>
        <w:tc>
          <w:tcPr>
            <w:tcW w:w="2145" w:type="pct"/>
            <w:gridSpan w:val="2"/>
            <w:tcBorders>
              <w:top w:val="nil"/>
              <w:left w:val="nil"/>
              <w:bottom w:val="single" w:sz="4" w:space="0" w:color="auto"/>
              <w:right w:val="single" w:sz="4" w:space="0" w:color="auto"/>
            </w:tcBorders>
            <w:shd w:val="clear" w:color="000000" w:fill="FFFFFF"/>
            <w:noWrap/>
            <w:vAlign w:val="center"/>
            <w:hideMark/>
          </w:tcPr>
          <w:p w:rsidR="003B3304" w:rsidRPr="005F13EB" w:rsidRDefault="003B3304" w:rsidP="009A3DDB">
            <w:pPr>
              <w:widowControl w:val="0"/>
              <w:spacing w:after="0" w:line="240" w:lineRule="auto"/>
              <w:ind w:firstLine="0"/>
              <w:rPr>
                <w:rFonts w:ascii="Garamond" w:eastAsia="Times New Roman" w:hAnsi="Garamond"/>
                <w:color w:val="000000"/>
                <w:lang w:val="sq-AL"/>
              </w:rPr>
            </w:pPr>
            <w:r w:rsidRPr="005F13EB">
              <w:rPr>
                <w:rFonts w:ascii="Garamond" w:eastAsia="Times New Roman" w:hAnsi="Garamond"/>
                <w:color w:val="000000"/>
                <w:lang w:val="sq-AL"/>
              </w:rPr>
              <w:t>Pantofla njëpërdorimshe [5] sipas kërkesës</w:t>
            </w:r>
          </w:p>
        </w:tc>
        <w:tc>
          <w:tcPr>
            <w:tcW w:w="137" w:type="pct"/>
            <w:tcBorders>
              <w:top w:val="nil"/>
              <w:left w:val="nil"/>
              <w:bottom w:val="single" w:sz="4" w:space="0" w:color="auto"/>
              <w:right w:val="single" w:sz="4" w:space="0" w:color="auto"/>
            </w:tcBorders>
            <w:shd w:val="clear" w:color="000000" w:fill="FFFFFF"/>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95</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Tharëse flokësh</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96</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Priz</w:t>
            </w:r>
            <w:r>
              <w:rPr>
                <w:rFonts w:ascii="Garamond" w:eastAsia="Times New Roman" w:hAnsi="Garamond"/>
                <w:lang w:val="sq-AL"/>
              </w:rPr>
              <w:t>ë</w:t>
            </w:r>
            <w:r w:rsidRPr="005F13EB">
              <w:rPr>
                <w:rFonts w:ascii="Garamond" w:eastAsia="Times New Roman" w:hAnsi="Garamond"/>
                <w:lang w:val="sq-AL"/>
              </w:rPr>
              <w:t xml:space="preserve"> elektrike p</w:t>
            </w:r>
            <w:r>
              <w:rPr>
                <w:rFonts w:ascii="Garamond" w:eastAsia="Times New Roman" w:hAnsi="Garamond"/>
                <w:lang w:val="sq-AL"/>
              </w:rPr>
              <w:t>ë</w:t>
            </w:r>
            <w:r w:rsidRPr="005F13EB">
              <w:rPr>
                <w:rFonts w:ascii="Garamond" w:eastAsia="Times New Roman" w:hAnsi="Garamond"/>
                <w:lang w:val="sq-AL"/>
              </w:rPr>
              <w:t>r makin</w:t>
            </w:r>
            <w:r>
              <w:rPr>
                <w:rFonts w:ascii="Garamond" w:eastAsia="Times New Roman" w:hAnsi="Garamond"/>
                <w:lang w:val="sq-AL"/>
              </w:rPr>
              <w:t>ë</w:t>
            </w:r>
            <w:r w:rsidRPr="005F13EB">
              <w:rPr>
                <w:rFonts w:ascii="Garamond" w:eastAsia="Times New Roman" w:hAnsi="Garamond"/>
                <w:lang w:val="sq-AL"/>
              </w:rPr>
              <w:t>n e rrojës pranë pasqyrës</w:t>
            </w:r>
          </w:p>
          <w:p w:rsidR="003B3304" w:rsidRPr="005F13EB" w:rsidRDefault="003B3304" w:rsidP="009A3DDB">
            <w:pPr>
              <w:widowControl w:val="0"/>
              <w:spacing w:after="0" w:line="240" w:lineRule="auto"/>
              <w:ind w:firstLine="0"/>
              <w:rPr>
                <w:rFonts w:ascii="Garamond" w:eastAsia="Times New Roman" w:hAnsi="Garamond"/>
                <w:lang w:val="sq-AL"/>
              </w:rPr>
            </w:pP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5000" w:type="pct"/>
            <w:gridSpan w:val="13"/>
            <w:tcBorders>
              <w:top w:val="single" w:sz="4" w:space="0" w:color="auto"/>
              <w:left w:val="single" w:sz="4" w:space="0" w:color="auto"/>
              <w:bottom w:val="single" w:sz="4" w:space="0" w:color="auto"/>
              <w:right w:val="single" w:sz="4" w:space="0" w:color="auto"/>
            </w:tcBorders>
            <w:shd w:val="clear" w:color="000000" w:fill="EEECE1"/>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lang w:val="sq-AL"/>
              </w:rPr>
            </w:pPr>
            <w:r w:rsidRPr="005F13EB">
              <w:rPr>
                <w:rFonts w:ascii="Garamond" w:eastAsia="Times New Roman" w:hAnsi="Garamond"/>
                <w:b/>
                <w:bCs/>
                <w:lang w:val="sq-AL"/>
              </w:rPr>
              <w:t>IV. Mëngjesi</w:t>
            </w:r>
          </w:p>
        </w:tc>
      </w:tr>
      <w:tr w:rsidR="003B3304" w:rsidRPr="005F13EB" w:rsidTr="009A3DDB">
        <w:trPr>
          <w:trHeight w:val="139"/>
          <w:jc w:val="center"/>
        </w:trPr>
        <w:tc>
          <w:tcPr>
            <w:tcW w:w="851" w:type="pct"/>
            <w:gridSpan w:val="2"/>
            <w:vMerge w:val="restar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Sh</w:t>
            </w:r>
            <w:r>
              <w:rPr>
                <w:rFonts w:ascii="Garamond" w:eastAsia="Times New Roman" w:hAnsi="Garamond"/>
                <w:lang w:val="sq-AL"/>
              </w:rPr>
              <w:t>ë</w:t>
            </w:r>
            <w:r w:rsidRPr="005F13EB">
              <w:rPr>
                <w:rFonts w:ascii="Garamond" w:eastAsia="Times New Roman" w:hAnsi="Garamond"/>
                <w:lang w:val="sq-AL"/>
              </w:rPr>
              <w:t>rbimi i m</w:t>
            </w:r>
            <w:r>
              <w:rPr>
                <w:rFonts w:ascii="Garamond" w:eastAsia="Times New Roman" w:hAnsi="Garamond"/>
                <w:lang w:val="sq-AL"/>
              </w:rPr>
              <w:t>ë</w:t>
            </w:r>
            <w:r w:rsidRPr="005F13EB">
              <w:rPr>
                <w:rFonts w:ascii="Garamond" w:eastAsia="Times New Roman" w:hAnsi="Garamond"/>
                <w:lang w:val="sq-AL"/>
              </w:rPr>
              <w:t>ngjesit</w:t>
            </w: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97</w:t>
            </w:r>
          </w:p>
        </w:tc>
        <w:tc>
          <w:tcPr>
            <w:tcW w:w="2145" w:type="pct"/>
            <w:gridSpan w:val="2"/>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Dhomë ngrënie për shërbimin e mëngjesit [6]</w:t>
            </w:r>
          </w:p>
        </w:tc>
        <w:tc>
          <w:tcPr>
            <w:tcW w:w="137" w:type="pct"/>
            <w:tcBorders>
              <w:top w:val="nil"/>
              <w:left w:val="nil"/>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98</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M</w:t>
            </w:r>
            <w:r>
              <w:rPr>
                <w:rFonts w:ascii="Garamond" w:eastAsia="Times New Roman" w:hAnsi="Garamond"/>
                <w:lang w:val="sq-AL"/>
              </w:rPr>
              <w:t>ë</w:t>
            </w:r>
            <w:r w:rsidRPr="005F13EB">
              <w:rPr>
                <w:rFonts w:ascii="Garamond" w:eastAsia="Times New Roman" w:hAnsi="Garamond"/>
                <w:lang w:val="sq-AL"/>
              </w:rPr>
              <w:t>ngjesi bufe me mund</w:t>
            </w:r>
            <w:r>
              <w:rPr>
                <w:rFonts w:ascii="Garamond" w:eastAsia="Times New Roman" w:hAnsi="Garamond"/>
                <w:lang w:val="sq-AL"/>
              </w:rPr>
              <w:t>ë</w:t>
            </w:r>
            <w:r w:rsidRPr="005F13EB">
              <w:rPr>
                <w:rFonts w:ascii="Garamond" w:eastAsia="Times New Roman" w:hAnsi="Garamond"/>
                <w:lang w:val="sq-AL"/>
              </w:rPr>
              <w:t>si sh</w:t>
            </w:r>
            <w:r>
              <w:rPr>
                <w:rFonts w:ascii="Garamond" w:eastAsia="Times New Roman" w:hAnsi="Garamond"/>
                <w:lang w:val="sq-AL"/>
              </w:rPr>
              <w:t>ë</w:t>
            </w:r>
            <w:r w:rsidRPr="005F13EB">
              <w:rPr>
                <w:rFonts w:ascii="Garamond" w:eastAsia="Times New Roman" w:hAnsi="Garamond"/>
                <w:lang w:val="sq-AL"/>
              </w:rPr>
              <w:t>rbimi n</w:t>
            </w:r>
            <w:r>
              <w:rPr>
                <w:rFonts w:ascii="Garamond" w:eastAsia="Times New Roman" w:hAnsi="Garamond"/>
                <w:lang w:val="sq-AL"/>
              </w:rPr>
              <w:t>ë</w:t>
            </w:r>
            <w:r w:rsidRPr="005F13EB">
              <w:rPr>
                <w:rFonts w:ascii="Garamond" w:eastAsia="Times New Roman" w:hAnsi="Garamond"/>
                <w:lang w:val="sq-AL"/>
              </w:rPr>
              <w:t xml:space="preserve"> tavolin</w:t>
            </w:r>
            <w:r>
              <w:rPr>
                <w:rFonts w:ascii="Garamond" w:eastAsia="Times New Roman" w:hAnsi="Garamond"/>
                <w:lang w:val="sq-AL"/>
              </w:rPr>
              <w:t>ë</w:t>
            </w:r>
            <w:r w:rsidRPr="005F13EB">
              <w:rPr>
                <w:rFonts w:ascii="Garamond" w:eastAsia="Times New Roman" w:hAnsi="Garamond"/>
                <w:lang w:val="sq-AL"/>
              </w:rPr>
              <w:t xml:space="preserve"> </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val="restart"/>
            <w:tcBorders>
              <w:top w:val="nil"/>
              <w:left w:val="single" w:sz="4" w:space="0" w:color="auto"/>
              <w:bottom w:val="single" w:sz="4" w:space="0" w:color="000000"/>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99</w:t>
            </w: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Mëngjesi shërbehet për të paktën 2 orë</w:t>
            </w:r>
          </w:p>
        </w:tc>
        <w:tc>
          <w:tcPr>
            <w:tcW w:w="137" w:type="pct"/>
            <w:vMerge w:val="restart"/>
            <w:tcBorders>
              <w:top w:val="nil"/>
              <w:left w:val="single" w:sz="4" w:space="0" w:color="auto"/>
              <w:bottom w:val="single" w:sz="4" w:space="0" w:color="000000"/>
              <w:right w:val="single" w:sz="4" w:space="0" w:color="auto"/>
            </w:tcBorders>
            <w:shd w:val="clear" w:color="000000" w:fill="BFBFBF"/>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55"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2145"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Mëngjesi shërbehet për të paktën 3 orë</w:t>
            </w:r>
          </w:p>
        </w:tc>
        <w:tc>
          <w:tcPr>
            <w:tcW w:w="137" w:type="pct"/>
            <w:vMerge/>
            <w:tcBorders>
              <w:top w:val="nil"/>
              <w:left w:val="single" w:sz="4" w:space="0" w:color="auto"/>
              <w:bottom w:val="single" w:sz="4" w:space="0" w:color="000000"/>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5000" w:type="pct"/>
            <w:gridSpan w:val="13"/>
            <w:tcBorders>
              <w:top w:val="single" w:sz="4" w:space="0" w:color="auto"/>
              <w:left w:val="single" w:sz="4" w:space="0" w:color="auto"/>
              <w:bottom w:val="single" w:sz="4" w:space="0" w:color="auto"/>
              <w:right w:val="single" w:sz="4" w:space="0" w:color="auto"/>
            </w:tcBorders>
            <w:shd w:val="clear" w:color="000000" w:fill="EEECE1"/>
            <w:vAlign w:val="center"/>
            <w:hideMark/>
          </w:tcPr>
          <w:p w:rsidR="003B3304" w:rsidRPr="005F13EB" w:rsidRDefault="003B3304" w:rsidP="009A3DDB">
            <w:pPr>
              <w:widowControl w:val="0"/>
              <w:spacing w:after="0" w:line="240" w:lineRule="auto"/>
              <w:ind w:firstLine="0"/>
              <w:jc w:val="left"/>
              <w:rPr>
                <w:rFonts w:ascii="Garamond" w:eastAsia="Times New Roman" w:hAnsi="Garamond"/>
                <w:b/>
                <w:bCs/>
                <w:lang w:val="sq-AL"/>
              </w:rPr>
            </w:pPr>
            <w:r w:rsidRPr="005F13EB">
              <w:rPr>
                <w:rFonts w:ascii="Garamond" w:eastAsia="Times New Roman" w:hAnsi="Garamond"/>
                <w:b/>
                <w:bCs/>
                <w:lang w:val="sq-AL"/>
              </w:rPr>
              <w:t>V. Teknologjia dhe sistemet e menaxhimit</w:t>
            </w:r>
          </w:p>
        </w:tc>
      </w:tr>
      <w:tr w:rsidR="003B3304" w:rsidRPr="005F13EB" w:rsidTr="009A3DDB">
        <w:trPr>
          <w:trHeight w:val="139"/>
          <w:jc w:val="center"/>
        </w:trPr>
        <w:tc>
          <w:tcPr>
            <w:tcW w:w="851" w:type="pct"/>
            <w:gridSpan w:val="2"/>
            <w:vMerge w:val="restart"/>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 xml:space="preserve">Sisteme </w:t>
            </w:r>
            <w:r>
              <w:rPr>
                <w:rFonts w:ascii="Garamond" w:eastAsia="Times New Roman" w:hAnsi="Garamond"/>
                <w:lang w:val="sq-AL"/>
              </w:rPr>
              <w:t>c</w:t>
            </w:r>
            <w:r w:rsidRPr="005F13EB">
              <w:rPr>
                <w:rFonts w:ascii="Garamond" w:eastAsia="Times New Roman" w:hAnsi="Garamond"/>
                <w:lang w:val="sq-AL"/>
              </w:rPr>
              <w:t>ilësore</w:t>
            </w:r>
          </w:p>
        </w:tc>
        <w:tc>
          <w:tcPr>
            <w:tcW w:w="300"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100</w:t>
            </w:r>
          </w:p>
        </w:tc>
        <w:tc>
          <w:tcPr>
            <w:tcW w:w="2100" w:type="pct"/>
            <w:tcBorders>
              <w:top w:val="nil"/>
              <w:left w:val="nil"/>
              <w:bottom w:val="single" w:sz="4" w:space="0" w:color="auto"/>
              <w:right w:val="single" w:sz="4" w:space="0" w:color="auto"/>
            </w:tcBorders>
            <w:shd w:val="clear" w:color="000000" w:fill="FFFFFF"/>
            <w:noWrap/>
            <w:vAlign w:val="center"/>
            <w:hideMark/>
          </w:tcPr>
          <w:p w:rsidR="003B3304" w:rsidRPr="005F13EB" w:rsidRDefault="003B3304" w:rsidP="009A3DDB">
            <w:pPr>
              <w:widowControl w:val="0"/>
              <w:spacing w:after="0" w:line="240" w:lineRule="auto"/>
              <w:ind w:firstLine="0"/>
              <w:rPr>
                <w:rFonts w:ascii="Garamond" w:eastAsia="Times New Roman" w:hAnsi="Garamond"/>
                <w:color w:val="000000"/>
                <w:lang w:val="sq-AL"/>
              </w:rPr>
            </w:pPr>
            <w:r w:rsidRPr="005F13EB">
              <w:rPr>
                <w:rFonts w:ascii="Garamond" w:eastAsia="Times New Roman" w:hAnsi="Garamond"/>
                <w:color w:val="000000"/>
                <w:lang w:val="sq-AL"/>
              </w:rPr>
              <w:t>Sistem i menaxhimit të ankesave [7]</w:t>
            </w:r>
          </w:p>
        </w:tc>
        <w:tc>
          <w:tcPr>
            <w:tcW w:w="137" w:type="pct"/>
            <w:tcBorders>
              <w:top w:val="nil"/>
              <w:left w:val="nil"/>
              <w:bottom w:val="single" w:sz="4" w:space="0" w:color="auto"/>
              <w:right w:val="single" w:sz="4" w:space="0" w:color="auto"/>
            </w:tcBorders>
            <w:shd w:val="clear" w:color="000000" w:fill="FFFFFF"/>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vMerge/>
            <w:tcBorders>
              <w:top w:val="nil"/>
              <w:left w:val="single" w:sz="4" w:space="0" w:color="auto"/>
              <w:bottom w:val="single" w:sz="4" w:space="0" w:color="auto"/>
              <w:right w:val="single" w:sz="4" w:space="0" w:color="auto"/>
            </w:tcBorders>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p>
        </w:tc>
        <w:tc>
          <w:tcPr>
            <w:tcW w:w="300"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101</w:t>
            </w:r>
          </w:p>
        </w:tc>
        <w:tc>
          <w:tcPr>
            <w:tcW w:w="2100" w:type="pct"/>
            <w:tcBorders>
              <w:top w:val="nil"/>
              <w:left w:val="nil"/>
              <w:bottom w:val="single" w:sz="4" w:space="0" w:color="auto"/>
              <w:right w:val="single" w:sz="4" w:space="0" w:color="auto"/>
            </w:tcBorders>
            <w:shd w:val="clear" w:color="000000" w:fill="FFFFFF"/>
            <w:noWrap/>
            <w:vAlign w:val="center"/>
            <w:hideMark/>
          </w:tcPr>
          <w:p w:rsidR="003B3304" w:rsidRPr="005F13EB" w:rsidRDefault="003B3304" w:rsidP="009A3DDB">
            <w:pPr>
              <w:widowControl w:val="0"/>
              <w:spacing w:after="0" w:line="240" w:lineRule="auto"/>
              <w:ind w:firstLine="0"/>
              <w:rPr>
                <w:rFonts w:ascii="Garamond" w:eastAsia="Times New Roman" w:hAnsi="Garamond"/>
                <w:color w:val="000000"/>
                <w:lang w:val="sq-AL"/>
              </w:rPr>
            </w:pPr>
            <w:r w:rsidRPr="005F13EB">
              <w:rPr>
                <w:rFonts w:ascii="Garamond" w:eastAsia="Times New Roman" w:hAnsi="Garamond"/>
                <w:color w:val="000000"/>
                <w:lang w:val="sq-AL"/>
              </w:rPr>
              <w:t>Analizë sistematike e komeneteve nga klientët [8]</w:t>
            </w:r>
          </w:p>
        </w:tc>
        <w:tc>
          <w:tcPr>
            <w:tcW w:w="137" w:type="pct"/>
            <w:tcBorders>
              <w:top w:val="nil"/>
              <w:left w:val="nil"/>
              <w:bottom w:val="single" w:sz="4" w:space="0" w:color="auto"/>
              <w:right w:val="single" w:sz="4" w:space="0" w:color="auto"/>
            </w:tcBorders>
            <w:shd w:val="clear" w:color="000000" w:fill="FFFFFF"/>
            <w:noWrap/>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851" w:type="pct"/>
            <w:gridSpan w:val="2"/>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Aktivitete Online</w:t>
            </w:r>
          </w:p>
        </w:tc>
        <w:tc>
          <w:tcPr>
            <w:tcW w:w="300"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102</w:t>
            </w:r>
          </w:p>
        </w:tc>
        <w:tc>
          <w:tcPr>
            <w:tcW w:w="2100"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rPr>
                <w:rFonts w:ascii="Garamond" w:eastAsia="Times New Roman" w:hAnsi="Garamond"/>
                <w:color w:val="000000"/>
                <w:lang w:val="sq-AL"/>
              </w:rPr>
            </w:pPr>
            <w:r w:rsidRPr="005F13EB">
              <w:rPr>
                <w:rFonts w:ascii="Garamond" w:eastAsia="Times New Roman" w:hAnsi="Garamond"/>
                <w:color w:val="000000"/>
                <w:lang w:val="sq-AL"/>
              </w:rPr>
              <w:t>Faqe interneti [9], me informacion të përditësuar dhe foto reale së bashku me vendndodhjen e strukturës akomoduese</w:t>
            </w:r>
          </w:p>
        </w:tc>
        <w:tc>
          <w:tcPr>
            <w:tcW w:w="137" w:type="pct"/>
            <w:tcBorders>
              <w:top w:val="nil"/>
              <w:left w:val="nil"/>
              <w:bottom w:val="single" w:sz="4" w:space="0" w:color="auto"/>
              <w:right w:val="single" w:sz="4" w:space="0" w:color="auto"/>
            </w:tcBorders>
            <w:shd w:val="clear" w:color="000000" w:fill="FFFFFF"/>
            <w:vAlign w:val="center"/>
            <w:hideMark/>
          </w:tcPr>
          <w:p w:rsidR="003B3304" w:rsidRPr="005F13EB" w:rsidRDefault="003B3304" w:rsidP="009A3DDB">
            <w:pPr>
              <w:widowControl w:val="0"/>
              <w:spacing w:after="0" w:line="240" w:lineRule="auto"/>
              <w:ind w:firstLine="0"/>
              <w:jc w:val="left"/>
              <w:rPr>
                <w:rFonts w:ascii="Garamond" w:eastAsia="Times New Roman" w:hAnsi="Garamond"/>
                <w:color w:val="000000"/>
                <w:lang w:val="sq-AL"/>
              </w:rPr>
            </w:pPr>
            <w:r w:rsidRPr="005F13EB">
              <w:rPr>
                <w:rFonts w:ascii="Garamond" w:eastAsia="Times New Roman" w:hAnsi="Garamond"/>
                <w:color w:val="000000"/>
                <w:lang w:val="sq-AL"/>
              </w:rPr>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 </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u w:val="single"/>
                <w:lang w:val="sq-AL"/>
              </w:rPr>
            </w:pPr>
            <w:r w:rsidRPr="005F13EB">
              <w:rPr>
                <w:rFonts w:ascii="Garamond" w:eastAsia="Times New Roman" w:hAnsi="Garamond"/>
                <w:u w:val="single"/>
                <w:lang w:val="sq-AL"/>
              </w:rPr>
              <w:t> </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r w:rsidR="003B3304" w:rsidRPr="005F13EB" w:rsidTr="009A3DDB">
        <w:trPr>
          <w:trHeight w:val="139"/>
          <w:jc w:val="center"/>
        </w:trPr>
        <w:tc>
          <w:tcPr>
            <w:tcW w:w="5000" w:type="pct"/>
            <w:gridSpan w:val="13"/>
            <w:tcBorders>
              <w:top w:val="single" w:sz="4" w:space="0" w:color="auto"/>
              <w:left w:val="single" w:sz="4" w:space="0" w:color="auto"/>
              <w:bottom w:val="single" w:sz="4" w:space="0" w:color="auto"/>
              <w:right w:val="single" w:sz="4" w:space="0" w:color="auto"/>
            </w:tcBorders>
            <w:shd w:val="clear" w:color="000000" w:fill="EEECE1"/>
            <w:vAlign w:val="center"/>
            <w:hideMark/>
          </w:tcPr>
          <w:p w:rsidR="003B3304" w:rsidRPr="005F13EB" w:rsidRDefault="003B3304" w:rsidP="009A3DDB">
            <w:pPr>
              <w:widowControl w:val="0"/>
              <w:spacing w:after="0" w:line="240" w:lineRule="auto"/>
              <w:ind w:firstLine="0"/>
              <w:rPr>
                <w:rFonts w:ascii="Garamond" w:eastAsia="Times New Roman" w:hAnsi="Garamond"/>
                <w:b/>
                <w:bCs/>
                <w:lang w:val="sq-AL"/>
              </w:rPr>
            </w:pPr>
            <w:r w:rsidRPr="005F13EB">
              <w:rPr>
                <w:rFonts w:ascii="Garamond" w:eastAsia="Times New Roman" w:hAnsi="Garamond"/>
                <w:b/>
                <w:bCs/>
                <w:lang w:val="sq-AL"/>
              </w:rPr>
              <w:t>VI. Stafi</w:t>
            </w:r>
          </w:p>
        </w:tc>
      </w:tr>
      <w:tr w:rsidR="003B3304" w:rsidRPr="005F13EB" w:rsidTr="009A3DDB">
        <w:trPr>
          <w:trHeight w:val="139"/>
          <w:jc w:val="center"/>
        </w:trPr>
        <w:tc>
          <w:tcPr>
            <w:tcW w:w="851" w:type="pct"/>
            <w:gridSpan w:val="2"/>
            <w:tcBorders>
              <w:top w:val="nil"/>
              <w:left w:val="single" w:sz="4" w:space="0" w:color="auto"/>
              <w:bottom w:val="single" w:sz="4" w:space="0" w:color="auto"/>
              <w:right w:val="single" w:sz="4" w:space="0" w:color="auto"/>
            </w:tcBorders>
            <w:shd w:val="clear" w:color="auto" w:fill="auto"/>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t>Personeli</w:t>
            </w:r>
          </w:p>
        </w:tc>
        <w:tc>
          <w:tcPr>
            <w:tcW w:w="300"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103</w:t>
            </w:r>
          </w:p>
        </w:tc>
        <w:tc>
          <w:tcPr>
            <w:tcW w:w="2100"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rPr>
                <w:rFonts w:ascii="Garamond" w:eastAsia="Times New Roman" w:hAnsi="Garamond"/>
                <w:lang w:val="sq-AL"/>
              </w:rPr>
            </w:pPr>
            <w:r w:rsidRPr="005F13EB">
              <w:rPr>
                <w:rFonts w:ascii="Garamond" w:eastAsia="Times New Roman" w:hAnsi="Garamond"/>
                <w:lang w:val="sq-AL"/>
              </w:rPr>
              <w:t>T</w:t>
            </w:r>
            <w:r>
              <w:rPr>
                <w:rFonts w:ascii="Garamond" w:eastAsia="Times New Roman" w:hAnsi="Garamond"/>
                <w:lang w:val="sq-AL"/>
              </w:rPr>
              <w:t>ë</w:t>
            </w:r>
            <w:r w:rsidRPr="005F13EB">
              <w:rPr>
                <w:rFonts w:ascii="Garamond" w:eastAsia="Times New Roman" w:hAnsi="Garamond"/>
                <w:lang w:val="sq-AL"/>
              </w:rPr>
              <w:t xml:space="preserve"> gjitha sh</w:t>
            </w:r>
            <w:r>
              <w:rPr>
                <w:rFonts w:ascii="Garamond" w:eastAsia="Times New Roman" w:hAnsi="Garamond"/>
                <w:lang w:val="sq-AL"/>
              </w:rPr>
              <w:t>ë</w:t>
            </w:r>
            <w:r w:rsidRPr="005F13EB">
              <w:rPr>
                <w:rFonts w:ascii="Garamond" w:eastAsia="Times New Roman" w:hAnsi="Garamond"/>
                <w:lang w:val="sq-AL"/>
              </w:rPr>
              <w:t>rbimet duhet t</w:t>
            </w:r>
            <w:r>
              <w:rPr>
                <w:rFonts w:ascii="Garamond" w:eastAsia="Times New Roman" w:hAnsi="Garamond"/>
                <w:lang w:val="sq-AL"/>
              </w:rPr>
              <w:t>ë</w:t>
            </w:r>
            <w:r w:rsidRPr="005F13EB">
              <w:rPr>
                <w:rFonts w:ascii="Garamond" w:eastAsia="Times New Roman" w:hAnsi="Garamond"/>
                <w:lang w:val="sq-AL"/>
              </w:rPr>
              <w:t xml:space="preserve"> ofrohen nga </w:t>
            </w:r>
            <w:r w:rsidRPr="005F13EB">
              <w:rPr>
                <w:rFonts w:ascii="Garamond" w:eastAsia="Times New Roman" w:hAnsi="Garamond"/>
                <w:lang w:val="sq-AL"/>
              </w:rPr>
              <w:lastRenderedPageBreak/>
              <w:t>personel i kualifikuar dhe i identifikuesh</w:t>
            </w:r>
            <w:r>
              <w:rPr>
                <w:rFonts w:ascii="Garamond" w:eastAsia="Times New Roman" w:hAnsi="Garamond"/>
                <w:lang w:val="sq-AL"/>
              </w:rPr>
              <w:t>ë</w:t>
            </w:r>
            <w:r w:rsidRPr="005F13EB">
              <w:rPr>
                <w:rFonts w:ascii="Garamond" w:eastAsia="Times New Roman" w:hAnsi="Garamond"/>
                <w:lang w:val="sq-AL"/>
              </w:rPr>
              <w:t>m</w:t>
            </w:r>
          </w:p>
        </w:tc>
        <w:tc>
          <w:tcPr>
            <w:tcW w:w="137" w:type="pct"/>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left"/>
              <w:rPr>
                <w:rFonts w:ascii="Garamond" w:eastAsia="Times New Roman" w:hAnsi="Garamond"/>
                <w:lang w:val="sq-AL"/>
              </w:rPr>
            </w:pPr>
            <w:r w:rsidRPr="005F13EB">
              <w:rPr>
                <w:rFonts w:ascii="Garamond" w:eastAsia="Times New Roman" w:hAnsi="Garamond"/>
                <w:lang w:val="sq-AL"/>
              </w:rPr>
              <w:lastRenderedPageBreak/>
              <w:t> </w:t>
            </w:r>
          </w:p>
        </w:tc>
        <w:tc>
          <w:tcPr>
            <w:tcW w:w="548" w:type="pct"/>
            <w:gridSpan w:val="3"/>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48"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c>
          <w:tcPr>
            <w:tcW w:w="516" w:type="pct"/>
            <w:gridSpan w:val="2"/>
            <w:tcBorders>
              <w:top w:val="nil"/>
              <w:left w:val="nil"/>
              <w:bottom w:val="single" w:sz="4" w:space="0" w:color="auto"/>
              <w:right w:val="single" w:sz="4" w:space="0" w:color="auto"/>
            </w:tcBorders>
            <w:shd w:val="clear" w:color="auto" w:fill="auto"/>
            <w:vAlign w:val="center"/>
            <w:hideMark/>
          </w:tcPr>
          <w:p w:rsidR="003B3304" w:rsidRPr="005F13EB" w:rsidRDefault="003B3304" w:rsidP="009A3DDB">
            <w:pPr>
              <w:widowControl w:val="0"/>
              <w:spacing w:after="0" w:line="240" w:lineRule="auto"/>
              <w:ind w:firstLine="0"/>
              <w:jc w:val="center"/>
              <w:rPr>
                <w:rFonts w:ascii="Garamond" w:eastAsia="Times New Roman" w:hAnsi="Garamond"/>
                <w:lang w:val="sq-AL"/>
              </w:rPr>
            </w:pPr>
            <w:r w:rsidRPr="005F13EB">
              <w:rPr>
                <w:rFonts w:ascii="Garamond" w:eastAsia="Times New Roman" w:hAnsi="Garamond"/>
                <w:lang w:val="sq-AL"/>
              </w:rPr>
              <w:t>D</w:t>
            </w:r>
          </w:p>
        </w:tc>
      </w:tr>
    </w:tbl>
    <w:p w:rsidR="003B3304" w:rsidRPr="005F13EB" w:rsidRDefault="003B3304" w:rsidP="003B3304">
      <w:pPr>
        <w:pStyle w:val="Paragrafi"/>
        <w:ind w:firstLine="0"/>
        <w:rPr>
          <w:rFonts w:eastAsia="Times New Roman"/>
          <w:spacing w:val="-4"/>
          <w:szCs w:val="24"/>
          <w:lang w:val="sq-AL" w:eastAsia="en-GB"/>
        </w:rPr>
      </w:pPr>
    </w:p>
    <w:p w:rsidR="003B3304" w:rsidRPr="009019F4" w:rsidRDefault="003B3304" w:rsidP="003B3304">
      <w:pPr>
        <w:pStyle w:val="Paragrafi"/>
        <w:ind w:firstLine="0"/>
        <w:rPr>
          <w:rFonts w:eastAsia="Times New Roman"/>
          <w:color w:val="000000"/>
          <w:sz w:val="20"/>
          <w:szCs w:val="20"/>
          <w:lang w:val="sq-AL"/>
        </w:rPr>
      </w:pPr>
      <w:r w:rsidRPr="009019F4">
        <w:rPr>
          <w:rFonts w:eastAsia="Times New Roman"/>
          <w:color w:val="000000"/>
          <w:sz w:val="20"/>
          <w:szCs w:val="20"/>
          <w:lang w:val="sq-AL"/>
        </w:rPr>
        <w:t>[1] Veçanërisht mobilimi dhe pajisjet janë të përshtatshme dhe të mirëmbajtura.</w:t>
      </w:r>
    </w:p>
    <w:p w:rsidR="003B3304" w:rsidRPr="009019F4" w:rsidRDefault="003B3304" w:rsidP="003B3304">
      <w:pPr>
        <w:pStyle w:val="Paragrafi"/>
        <w:ind w:firstLine="0"/>
        <w:rPr>
          <w:rFonts w:eastAsia="Times New Roman"/>
          <w:spacing w:val="-4"/>
          <w:sz w:val="20"/>
          <w:szCs w:val="20"/>
          <w:lang w:val="sq-AL" w:eastAsia="en-GB"/>
        </w:rPr>
      </w:pPr>
      <w:r w:rsidRPr="009019F4">
        <w:rPr>
          <w:rFonts w:eastAsia="Times New Roman"/>
          <w:color w:val="000000"/>
          <w:sz w:val="20"/>
          <w:szCs w:val="20"/>
          <w:lang w:val="sq-AL"/>
        </w:rPr>
        <w:t>[2] Veçanërisht mobilimi dhe pajisjet janë të mirëmbajtura dhe në harmoni me mjedisin e B&amp;B. Në pamjen e përgjithshme të B&amp;B, kombinohen forma dhe ngjyra.</w:t>
      </w:r>
    </w:p>
    <w:p w:rsidR="003B3304" w:rsidRPr="009019F4" w:rsidRDefault="003B3304" w:rsidP="003B3304">
      <w:pPr>
        <w:pStyle w:val="Paragrafi"/>
        <w:ind w:firstLine="0"/>
        <w:rPr>
          <w:rFonts w:eastAsia="Times New Roman"/>
          <w:color w:val="000000"/>
          <w:sz w:val="20"/>
          <w:szCs w:val="20"/>
          <w:lang w:val="sq-AL"/>
        </w:rPr>
      </w:pPr>
      <w:r w:rsidRPr="009019F4">
        <w:rPr>
          <w:rFonts w:eastAsia="Times New Roman"/>
          <w:color w:val="000000"/>
          <w:sz w:val="20"/>
          <w:szCs w:val="20"/>
          <w:lang w:val="sq-AL"/>
        </w:rPr>
        <w:t>[3] Veçanërisht mobilimi dhe pajisjet janë të një cilësie shumë të mirë dhe ofrojnë komfort të lartë. Në pamjen e përgjithshme të B&amp;B, kombinohen forma, ngjyra dhe materialet.</w:t>
      </w:r>
    </w:p>
    <w:p w:rsidR="003B3304" w:rsidRPr="009019F4" w:rsidRDefault="003B3304" w:rsidP="003B3304">
      <w:pPr>
        <w:pStyle w:val="Paragrafi"/>
        <w:ind w:firstLine="0"/>
        <w:rPr>
          <w:rFonts w:eastAsia="Times New Roman"/>
          <w:color w:val="000000"/>
          <w:sz w:val="20"/>
          <w:szCs w:val="20"/>
          <w:lang w:val="sq-AL"/>
        </w:rPr>
      </w:pPr>
      <w:r w:rsidRPr="009019F4">
        <w:rPr>
          <w:rFonts w:eastAsia="Times New Roman"/>
          <w:color w:val="000000"/>
          <w:sz w:val="20"/>
          <w:szCs w:val="20"/>
          <w:lang w:val="sq-AL"/>
        </w:rPr>
        <w:t>[4] Kabina nuk duhet të këtë përmasa më të vogla se 80x80 cm.</w:t>
      </w:r>
    </w:p>
    <w:p w:rsidR="003B3304" w:rsidRPr="009019F4" w:rsidRDefault="003B3304" w:rsidP="003B3304">
      <w:pPr>
        <w:pStyle w:val="Paragrafi"/>
        <w:ind w:firstLine="0"/>
        <w:rPr>
          <w:rFonts w:eastAsia="Times New Roman"/>
          <w:color w:val="000000"/>
          <w:sz w:val="20"/>
          <w:szCs w:val="20"/>
          <w:lang w:val="sq-AL"/>
        </w:rPr>
      </w:pPr>
      <w:r w:rsidRPr="009019F4">
        <w:rPr>
          <w:rFonts w:eastAsia="Times New Roman"/>
          <w:color w:val="000000"/>
          <w:sz w:val="20"/>
          <w:szCs w:val="20"/>
          <w:lang w:val="sq-AL"/>
        </w:rPr>
        <w:t>[5] Pantoflat plastike nuk janë të lejueshme.</w:t>
      </w:r>
    </w:p>
    <w:p w:rsidR="003B3304" w:rsidRPr="009019F4" w:rsidRDefault="003B3304" w:rsidP="003B3304">
      <w:pPr>
        <w:pStyle w:val="Paragrafi"/>
        <w:ind w:firstLine="0"/>
        <w:rPr>
          <w:rFonts w:eastAsia="Times New Roman"/>
          <w:color w:val="000000"/>
          <w:sz w:val="20"/>
          <w:szCs w:val="20"/>
          <w:lang w:val="sq-AL"/>
        </w:rPr>
      </w:pPr>
      <w:r w:rsidRPr="009019F4">
        <w:rPr>
          <w:rFonts w:eastAsia="Times New Roman"/>
          <w:color w:val="000000"/>
          <w:sz w:val="20"/>
          <w:szCs w:val="20"/>
          <w:lang w:val="sq-AL"/>
        </w:rPr>
        <w:t>[6] Mëngjesi përfshin të paktën 1 pije të ngrohtë (p.sh.</w:t>
      </w:r>
      <w:r>
        <w:rPr>
          <w:rFonts w:eastAsia="Times New Roman"/>
          <w:color w:val="000000"/>
          <w:sz w:val="20"/>
          <w:szCs w:val="20"/>
          <w:lang w:val="sq-AL"/>
        </w:rPr>
        <w:t>,</w:t>
      </w:r>
      <w:r w:rsidRPr="009019F4">
        <w:rPr>
          <w:rFonts w:eastAsia="Times New Roman"/>
          <w:color w:val="000000"/>
          <w:sz w:val="20"/>
          <w:szCs w:val="20"/>
          <w:lang w:val="sq-AL"/>
        </w:rPr>
        <w:t xml:space="preserve"> kafe ose çaj), një lëng frutash, mundësi zgjedhje frutash, një zgjedhje buke/ëmbëlsire me gjalpë, reçel, proshutë, djathë, vezë dhe drithëra.</w:t>
      </w:r>
    </w:p>
    <w:p w:rsidR="003B3304" w:rsidRPr="009019F4" w:rsidRDefault="003B3304" w:rsidP="003B3304">
      <w:pPr>
        <w:pStyle w:val="Paragrafi"/>
        <w:ind w:firstLine="0"/>
        <w:rPr>
          <w:rFonts w:eastAsia="Times New Roman"/>
          <w:color w:val="000000"/>
          <w:sz w:val="20"/>
          <w:szCs w:val="20"/>
          <w:lang w:val="sq-AL"/>
        </w:rPr>
      </w:pPr>
      <w:r w:rsidRPr="009019F4">
        <w:rPr>
          <w:rFonts w:eastAsia="Times New Roman"/>
          <w:color w:val="000000"/>
          <w:sz w:val="20"/>
          <w:szCs w:val="20"/>
          <w:lang w:val="sq-AL"/>
        </w:rPr>
        <w:t>[7] Sistemi i menaxhimit të ankesave përfshinë, një format të plotësimit të ankesës, vlerësimin dhe përgjigjen</w:t>
      </w:r>
      <w:r>
        <w:rPr>
          <w:rFonts w:eastAsia="Times New Roman"/>
          <w:color w:val="000000"/>
          <w:sz w:val="20"/>
          <w:szCs w:val="20"/>
          <w:lang w:val="sq-AL"/>
        </w:rPr>
        <w:t>.</w:t>
      </w:r>
    </w:p>
    <w:p w:rsidR="003B3304" w:rsidRPr="009019F4" w:rsidRDefault="003B3304" w:rsidP="003B3304">
      <w:pPr>
        <w:pStyle w:val="Paragrafi"/>
        <w:ind w:firstLine="0"/>
        <w:rPr>
          <w:rFonts w:eastAsia="Times New Roman"/>
          <w:color w:val="000000"/>
          <w:sz w:val="20"/>
          <w:szCs w:val="20"/>
          <w:lang w:val="sq-AL"/>
        </w:rPr>
      </w:pPr>
      <w:r w:rsidRPr="009019F4">
        <w:rPr>
          <w:rFonts w:eastAsia="Times New Roman"/>
          <w:color w:val="000000"/>
          <w:sz w:val="20"/>
          <w:szCs w:val="20"/>
          <w:lang w:val="sq-AL"/>
        </w:rPr>
        <w:t>[8] Vlerësimi i opinionit të klientëve rreth cilësisë së shërbimit në hotel, analiza e pikave të dobëta dhe realizimi i përmirësimeve.</w:t>
      </w:r>
    </w:p>
    <w:p w:rsidR="003B3304" w:rsidRPr="009019F4" w:rsidRDefault="003B3304" w:rsidP="003B3304">
      <w:pPr>
        <w:pStyle w:val="Paragrafi"/>
        <w:ind w:firstLine="0"/>
        <w:rPr>
          <w:rFonts w:eastAsia="Times New Roman"/>
          <w:spacing w:val="-4"/>
          <w:sz w:val="20"/>
          <w:szCs w:val="20"/>
          <w:lang w:val="sq-AL" w:eastAsia="en-GB"/>
        </w:rPr>
      </w:pPr>
      <w:r w:rsidRPr="009019F4">
        <w:rPr>
          <w:rFonts w:eastAsia="Times New Roman"/>
          <w:color w:val="000000"/>
          <w:sz w:val="20"/>
          <w:szCs w:val="20"/>
          <w:lang w:val="sq-AL"/>
        </w:rPr>
        <w:t>[9] Fotografitë duhet të tregojnë minimum një pamje nga jashtë të hotelit, hapësirën publike dhe nga dhoma.  Faqe internetit duhet të jetë të paktën në 2 gjuhë</w:t>
      </w:r>
      <w:r>
        <w:rPr>
          <w:rFonts w:eastAsia="Times New Roman"/>
          <w:color w:val="000000"/>
          <w:sz w:val="20"/>
          <w:szCs w:val="20"/>
          <w:lang w:val="sq-AL"/>
        </w:rPr>
        <w:t>.</w:t>
      </w:r>
    </w:p>
    <w:p w:rsidR="003B3304" w:rsidRPr="009019F4" w:rsidRDefault="003B3304" w:rsidP="003B3304">
      <w:pPr>
        <w:pStyle w:val="Paragrafi"/>
        <w:ind w:firstLine="0"/>
        <w:rPr>
          <w:rFonts w:eastAsia="Times New Roman"/>
          <w:spacing w:val="-4"/>
          <w:sz w:val="20"/>
          <w:szCs w:val="20"/>
          <w:lang w:val="sq-AL" w:eastAsia="en-GB"/>
        </w:rPr>
      </w:pPr>
    </w:p>
    <w:p w:rsidR="003B3304" w:rsidRPr="005F13EB" w:rsidRDefault="003B3304" w:rsidP="003B3304">
      <w:pPr>
        <w:pStyle w:val="Paragrafi"/>
        <w:ind w:firstLine="0"/>
        <w:rPr>
          <w:rFonts w:eastAsia="Times New Roman"/>
          <w:spacing w:val="-4"/>
          <w:szCs w:val="24"/>
          <w:lang w:val="sq-AL" w:eastAsia="en-GB"/>
        </w:rPr>
      </w:pPr>
      <w:r w:rsidRPr="005F13EB">
        <w:rPr>
          <w:noProof/>
          <w:szCs w:val="24"/>
        </w:rPr>
        <w:drawing>
          <wp:inline distT="0" distB="0" distL="0" distR="0" wp14:anchorId="264B8C7B" wp14:editId="3B592007">
            <wp:extent cx="6032513" cy="2661313"/>
            <wp:effectExtent l="19050" t="0" r="6337" b="0"/>
            <wp:docPr id="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73" cstate="print"/>
                    <a:srcRect t="3742" b="5750"/>
                    <a:stretch/>
                  </pic:blipFill>
                  <pic:spPr bwMode="auto">
                    <a:xfrm>
                      <a:off x="0" y="0"/>
                      <a:ext cx="6046126" cy="2667318"/>
                    </a:xfrm>
                    <a:prstGeom prst="rect">
                      <a:avLst/>
                    </a:prstGeom>
                    <a:noFill/>
                    <a:ln>
                      <a:noFill/>
                    </a:ln>
                    <a:extLst>
                      <a:ext uri="{53640926-AAD7-44D8-BBD7-CCE9431645EC}">
                        <a14:shadowObscured xmlns:a14="http://schemas.microsoft.com/office/drawing/2010/main"/>
                      </a:ext>
                    </a:extLst>
                  </pic:spPr>
                </pic:pic>
              </a:graphicData>
            </a:graphic>
          </wp:inline>
        </w:drawing>
      </w:r>
    </w:p>
    <w:p w:rsidR="003B3304" w:rsidRPr="005F13EB" w:rsidRDefault="003B3304" w:rsidP="003B3304">
      <w:pPr>
        <w:pStyle w:val="Paragrafi"/>
        <w:ind w:firstLine="0"/>
        <w:rPr>
          <w:rFonts w:eastAsia="Times New Roman"/>
          <w:spacing w:val="-4"/>
          <w:szCs w:val="24"/>
          <w:lang w:val="sq-AL" w:eastAsia="en-GB"/>
        </w:rPr>
      </w:pPr>
    </w:p>
    <w:p w:rsidR="003B3304" w:rsidRPr="005F13EB" w:rsidRDefault="003B3304" w:rsidP="003B3304">
      <w:pPr>
        <w:pStyle w:val="Paragrafi"/>
        <w:ind w:firstLine="0"/>
        <w:rPr>
          <w:rFonts w:eastAsia="Times New Roman"/>
          <w:spacing w:val="-4"/>
          <w:szCs w:val="24"/>
          <w:lang w:val="sq-AL" w:eastAsia="en-GB"/>
        </w:rPr>
      </w:pPr>
    </w:p>
    <w:p w:rsidR="000F5E2C" w:rsidRDefault="000F5E2C"/>
    <w:sectPr w:rsidR="000F5E2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E2848F2"/>
    <w:multiLevelType w:val="hybridMultilevel"/>
    <w:tmpl w:val="B3A65DE6"/>
    <w:lvl w:ilvl="0" w:tplc="DC48549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2FD1DE0"/>
    <w:multiLevelType w:val="hybridMultilevel"/>
    <w:tmpl w:val="26EC8262"/>
    <w:lvl w:ilvl="0" w:tplc="0409000F">
      <w:start w:val="1"/>
      <w:numFmt w:val="decimal"/>
      <w:lvlText w:val="%1."/>
      <w:lvlJc w:val="left"/>
      <w:pPr>
        <w:ind w:left="360" w:hanging="360"/>
      </w:pPr>
      <w:rPr>
        <w:rFonts w:hint="default"/>
      </w:rPr>
    </w:lvl>
    <w:lvl w:ilvl="1" w:tplc="04090017">
      <w:start w:val="1"/>
      <w:numFmt w:val="lowerLetter"/>
      <w:lvlText w:val="%2)"/>
      <w:lvlJc w:val="left"/>
      <w:pPr>
        <w:ind w:left="63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15785480"/>
    <w:multiLevelType w:val="hybridMultilevel"/>
    <w:tmpl w:val="CBD68336"/>
    <w:lvl w:ilvl="0" w:tplc="8A7C1C9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nsid w:val="17277940"/>
    <w:multiLevelType w:val="hybridMultilevel"/>
    <w:tmpl w:val="D438F35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E652E64"/>
    <w:multiLevelType w:val="hybridMultilevel"/>
    <w:tmpl w:val="4ADC5CD6"/>
    <w:lvl w:ilvl="0" w:tplc="DDA0F10C">
      <w:start w:val="1"/>
      <w:numFmt w:val="decimal"/>
      <w:lvlText w:val="%1."/>
      <w:lvlJc w:val="left"/>
      <w:pPr>
        <w:ind w:left="720" w:hanging="720"/>
      </w:pPr>
      <w:rPr>
        <w:rFonts w:ascii="Times New Roman" w:eastAsiaTheme="minorHAnsi" w:hAnsi="Times New Roman" w:cs="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278C5B7B"/>
    <w:multiLevelType w:val="hybridMultilevel"/>
    <w:tmpl w:val="013CCCB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8186AC7"/>
    <w:multiLevelType w:val="hybridMultilevel"/>
    <w:tmpl w:val="B994D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BF632F8"/>
    <w:multiLevelType w:val="hybridMultilevel"/>
    <w:tmpl w:val="397A6A02"/>
    <w:lvl w:ilvl="0" w:tplc="57105C0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CD63BE2"/>
    <w:multiLevelType w:val="hybridMultilevel"/>
    <w:tmpl w:val="1B90AD08"/>
    <w:lvl w:ilvl="0" w:tplc="04090017">
      <w:start w:val="1"/>
      <w:numFmt w:val="lowerLetter"/>
      <w:lvlText w:val="%1)"/>
      <w:lvlJc w:val="left"/>
      <w:pPr>
        <w:ind w:left="1080" w:hanging="360"/>
      </w:pPr>
      <w:rPr>
        <w:rFonts w:hint="default"/>
        <w:b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D7E6A9F"/>
    <w:multiLevelType w:val="hybridMultilevel"/>
    <w:tmpl w:val="B8F4F1C0"/>
    <w:lvl w:ilvl="0" w:tplc="04090017">
      <w:start w:val="1"/>
      <w:numFmt w:val="lowerLetter"/>
      <w:lvlText w:val="%1)"/>
      <w:lvlJc w:val="left"/>
      <w:pPr>
        <w:ind w:left="135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2FB572BF"/>
    <w:multiLevelType w:val="hybridMultilevel"/>
    <w:tmpl w:val="2E3ACC10"/>
    <w:lvl w:ilvl="0" w:tplc="3EA25BD0">
      <w:start w:val="1"/>
      <w:numFmt w:val="decimal"/>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37955A7"/>
    <w:multiLevelType w:val="hybridMultilevel"/>
    <w:tmpl w:val="42726226"/>
    <w:lvl w:ilvl="0" w:tplc="0409000F">
      <w:start w:val="1"/>
      <w:numFmt w:val="decimal"/>
      <w:lvlText w:val="%1."/>
      <w:lvlJc w:val="left"/>
      <w:pPr>
        <w:ind w:left="720" w:hanging="360"/>
      </w:pPr>
      <w:rPr>
        <w:rFonts w:hint="default"/>
        <w:b w:val="0"/>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EB2123"/>
    <w:multiLevelType w:val="hybridMultilevel"/>
    <w:tmpl w:val="861A1CEE"/>
    <w:lvl w:ilvl="0" w:tplc="8C8C72C6">
      <w:start w:val="1"/>
      <w:numFmt w:val="decimal"/>
      <w:lvlText w:val="%1."/>
      <w:lvlJc w:val="left"/>
      <w:pPr>
        <w:ind w:left="1080" w:hanging="360"/>
      </w:pPr>
      <w:rPr>
        <w:rFonts w:hint="default"/>
      </w:rPr>
    </w:lvl>
    <w:lvl w:ilvl="1" w:tplc="3E303FE4">
      <w:numFmt w:val="bullet"/>
      <w:lvlText w:val="-"/>
      <w:lvlJc w:val="left"/>
      <w:pPr>
        <w:ind w:left="1800" w:hanging="360"/>
      </w:pPr>
      <w:rPr>
        <w:rFonts w:ascii="Times New Roman" w:eastAsiaTheme="minorHAnsi"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3E1C7016"/>
    <w:multiLevelType w:val="hybridMultilevel"/>
    <w:tmpl w:val="82AA4F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4194774"/>
    <w:multiLevelType w:val="hybridMultilevel"/>
    <w:tmpl w:val="8550D2FA"/>
    <w:lvl w:ilvl="0" w:tplc="536CDE20">
      <w:start w:val="1"/>
      <w:numFmt w:val="decimal"/>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4AEA3341"/>
    <w:multiLevelType w:val="hybridMultilevel"/>
    <w:tmpl w:val="39C6B168"/>
    <w:lvl w:ilvl="0" w:tplc="04090017">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nsid w:val="50CA1804"/>
    <w:multiLevelType w:val="hybridMultilevel"/>
    <w:tmpl w:val="03F05110"/>
    <w:lvl w:ilvl="0" w:tplc="04090017">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C2F4EB8"/>
    <w:multiLevelType w:val="hybridMultilevel"/>
    <w:tmpl w:val="013CCCB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5511E35"/>
    <w:multiLevelType w:val="hybridMultilevel"/>
    <w:tmpl w:val="685E4388"/>
    <w:lvl w:ilvl="0" w:tplc="AC1AECAA">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2">
    <w:nsid w:val="67BE3C2B"/>
    <w:multiLevelType w:val="hybridMultilevel"/>
    <w:tmpl w:val="E6F01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8567A29"/>
    <w:multiLevelType w:val="hybridMultilevel"/>
    <w:tmpl w:val="BF5EFD4E"/>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C1413CD"/>
    <w:multiLevelType w:val="hybridMultilevel"/>
    <w:tmpl w:val="462447C4"/>
    <w:lvl w:ilvl="0" w:tplc="80CCA2F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7C7E3C4D"/>
    <w:multiLevelType w:val="hybridMultilevel"/>
    <w:tmpl w:val="E7F8D10C"/>
    <w:lvl w:ilvl="0" w:tplc="6BB4755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28"/>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36"/>
  </w:num>
  <w:num w:numId="16">
    <w:abstractNumId w:val="35"/>
  </w:num>
  <w:num w:numId="17">
    <w:abstractNumId w:val="16"/>
  </w:num>
  <w:num w:numId="18">
    <w:abstractNumId w:val="12"/>
  </w:num>
  <w:num w:numId="19">
    <w:abstractNumId w:val="26"/>
  </w:num>
  <w:num w:numId="20">
    <w:abstractNumId w:val="19"/>
  </w:num>
  <w:num w:numId="21">
    <w:abstractNumId w:val="20"/>
  </w:num>
  <w:num w:numId="22">
    <w:abstractNumId w:val="37"/>
  </w:num>
  <w:num w:numId="23">
    <w:abstractNumId w:val="10"/>
  </w:num>
  <w:num w:numId="24">
    <w:abstractNumId w:val="32"/>
  </w:num>
  <w:num w:numId="25">
    <w:abstractNumId w:val="17"/>
  </w:num>
  <w:num w:numId="26">
    <w:abstractNumId w:val="27"/>
  </w:num>
  <w:num w:numId="27">
    <w:abstractNumId w:val="18"/>
  </w:num>
  <w:num w:numId="28">
    <w:abstractNumId w:val="29"/>
  </w:num>
  <w:num w:numId="29">
    <w:abstractNumId w:val="23"/>
  </w:num>
  <w:num w:numId="30">
    <w:abstractNumId w:val="33"/>
  </w:num>
  <w:num w:numId="31">
    <w:abstractNumId w:val="22"/>
  </w:num>
  <w:num w:numId="32">
    <w:abstractNumId w:val="21"/>
  </w:num>
  <w:num w:numId="33">
    <w:abstractNumId w:val="30"/>
  </w:num>
  <w:num w:numId="34">
    <w:abstractNumId w:val="25"/>
  </w:num>
  <w:num w:numId="35">
    <w:abstractNumId w:val="15"/>
  </w:num>
  <w:num w:numId="36">
    <w:abstractNumId w:val="24"/>
  </w:num>
  <w:num w:numId="37">
    <w:abstractNumId w:val="13"/>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304"/>
    <w:rsid w:val="000F2B33"/>
    <w:rsid w:val="000F5E2C"/>
    <w:rsid w:val="00334B64"/>
    <w:rsid w:val="003B330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B3304"/>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3B3304"/>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B3304"/>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B3304"/>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B3304"/>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B3304"/>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B3304"/>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3B3304"/>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B3304"/>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3B3304"/>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B3304"/>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3B3304"/>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3B3304"/>
    <w:rPr>
      <w:rFonts w:ascii="Cambria" w:eastAsia="MS Mincho" w:hAnsi="Cambria" w:cs="Cambria"/>
      <w:b/>
      <w:bCs/>
      <w:sz w:val="24"/>
      <w:szCs w:val="24"/>
      <w:lang w:val="en-US"/>
    </w:rPr>
  </w:style>
  <w:style w:type="character" w:customStyle="1" w:styleId="Heading4Char">
    <w:name w:val="Heading 4 Char"/>
    <w:basedOn w:val="DefaultParagraphFont"/>
    <w:link w:val="Heading4"/>
    <w:rsid w:val="003B3304"/>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3B3304"/>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3B3304"/>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3B3304"/>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3B3304"/>
    <w:rPr>
      <w:rFonts w:ascii="Cambria" w:eastAsia="MS Mincho" w:hAnsi="Cambria" w:cs="Cambria"/>
      <w:sz w:val="20"/>
      <w:szCs w:val="20"/>
      <w:lang w:val="en-US"/>
    </w:rPr>
  </w:style>
  <w:style w:type="character" w:customStyle="1" w:styleId="Heading9Char">
    <w:name w:val="Heading 9 Char"/>
    <w:basedOn w:val="DefaultParagraphFont"/>
    <w:link w:val="Heading9"/>
    <w:rsid w:val="003B3304"/>
    <w:rPr>
      <w:rFonts w:ascii="Cambria" w:eastAsia="MS Mincho" w:hAnsi="Cambria" w:cs="Cambria"/>
      <w:i/>
      <w:iCs/>
      <w:spacing w:val="5"/>
      <w:sz w:val="20"/>
      <w:szCs w:val="20"/>
      <w:lang w:val="en-US"/>
    </w:rPr>
  </w:style>
  <w:style w:type="paragraph" w:styleId="NoSpacing">
    <w:name w:val="No Spacing"/>
    <w:link w:val="NoSpacingChar"/>
    <w:uiPriority w:val="1"/>
    <w:qFormat/>
    <w:rsid w:val="003B3304"/>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3B3304"/>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3B33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B3304"/>
    <w:rPr>
      <w:rFonts w:ascii="Tahoma" w:eastAsia="Calibri" w:hAnsi="Tahoma" w:cs="Tahoma"/>
      <w:sz w:val="16"/>
      <w:szCs w:val="16"/>
      <w:lang w:val="en-US"/>
    </w:rPr>
  </w:style>
  <w:style w:type="paragraph" w:styleId="Header">
    <w:name w:val="header"/>
    <w:basedOn w:val="Normal"/>
    <w:link w:val="HeaderChar"/>
    <w:uiPriority w:val="99"/>
    <w:unhideWhenUsed/>
    <w:rsid w:val="003B33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304"/>
    <w:rPr>
      <w:rFonts w:ascii="Calibri" w:eastAsia="Calibri" w:hAnsi="Calibri" w:cs="Times New Roman"/>
      <w:lang w:val="en-US"/>
    </w:rPr>
  </w:style>
  <w:style w:type="paragraph" w:styleId="Footer">
    <w:name w:val="footer"/>
    <w:basedOn w:val="Normal"/>
    <w:link w:val="FooterChar"/>
    <w:uiPriority w:val="99"/>
    <w:unhideWhenUsed/>
    <w:rsid w:val="003B33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304"/>
    <w:rPr>
      <w:rFonts w:ascii="Calibri" w:eastAsia="Calibri" w:hAnsi="Calibri" w:cs="Times New Roman"/>
      <w:lang w:val="en-US"/>
    </w:rPr>
  </w:style>
  <w:style w:type="paragraph" w:customStyle="1" w:styleId="Akti">
    <w:name w:val="Akti"/>
    <w:link w:val="AktiChar"/>
    <w:rsid w:val="003B330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B330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B3304"/>
    <w:rPr>
      <w:rFonts w:ascii="Garamond" w:eastAsia="MS Mincho" w:hAnsi="Garamond" w:cs="CG Times"/>
      <w:b/>
      <w:bCs/>
      <w:sz w:val="24"/>
      <w:lang w:val="en-GB"/>
    </w:rPr>
  </w:style>
  <w:style w:type="paragraph" w:customStyle="1" w:styleId="Paragrafi">
    <w:name w:val="Paragrafi"/>
    <w:link w:val="ParagrafiChar"/>
    <w:rsid w:val="003B330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B3304"/>
    <w:rPr>
      <w:rFonts w:ascii="Garamond" w:eastAsia="MS Mincho" w:hAnsi="Garamond" w:cs="CG Times"/>
      <w:sz w:val="24"/>
      <w:lang w:val="en-US"/>
    </w:rPr>
  </w:style>
  <w:style w:type="paragraph" w:customStyle="1" w:styleId="Titulli">
    <w:name w:val="Titulli"/>
    <w:next w:val="Normal"/>
    <w:link w:val="TitulliChar"/>
    <w:rsid w:val="003B330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B3304"/>
    <w:rPr>
      <w:rFonts w:ascii="Garamond" w:eastAsia="MS Mincho" w:hAnsi="Garamond" w:cs="CG Times"/>
      <w:b/>
      <w:bCs/>
      <w:caps/>
      <w:sz w:val="24"/>
      <w:lang w:val="en-GB"/>
    </w:rPr>
  </w:style>
  <w:style w:type="character" w:customStyle="1" w:styleId="AktiChar">
    <w:name w:val="Akti Char"/>
    <w:basedOn w:val="DefaultParagraphFont"/>
    <w:link w:val="Akti"/>
    <w:rsid w:val="003B3304"/>
    <w:rPr>
      <w:rFonts w:ascii="Garamond" w:eastAsia="MS Mincho" w:hAnsi="Garamond" w:cs="CG Times"/>
      <w:b/>
      <w:bCs/>
      <w:caps/>
      <w:color w:val="000000"/>
      <w:sz w:val="24"/>
      <w:lang w:val="en-GB"/>
    </w:rPr>
  </w:style>
  <w:style w:type="paragraph" w:customStyle="1" w:styleId="NeniNr">
    <w:name w:val="Neni_Nr"/>
    <w:next w:val="Normal"/>
    <w:link w:val="NeniNrChar"/>
    <w:rsid w:val="003B330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B330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B3304"/>
    <w:rPr>
      <w:rFonts w:ascii="Garamond" w:eastAsia="MS Mincho" w:hAnsi="Garamond" w:cs="CG Times"/>
      <w:sz w:val="24"/>
      <w:lang w:val="en-GB"/>
    </w:rPr>
  </w:style>
  <w:style w:type="paragraph" w:customStyle="1" w:styleId="Autoriteti">
    <w:name w:val="Autoriteti"/>
    <w:next w:val="Normal"/>
    <w:link w:val="AutoritetiChar"/>
    <w:rsid w:val="003B330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B330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B3304"/>
    <w:rPr>
      <w:rFonts w:ascii="Garamond" w:eastAsia="MS Mincho" w:hAnsi="Garamond" w:cs="CG Times"/>
      <w:caps/>
      <w:sz w:val="24"/>
      <w:lang w:val="en-GB"/>
    </w:rPr>
  </w:style>
  <w:style w:type="character" w:customStyle="1" w:styleId="AutoritetiEmerChar">
    <w:name w:val="Autoriteti_Emer Char"/>
    <w:link w:val="AutoritetiEmer"/>
    <w:locked/>
    <w:rsid w:val="003B3304"/>
    <w:rPr>
      <w:rFonts w:ascii="Garamond" w:eastAsia="MS Mincho" w:hAnsi="Garamond" w:cs="Times New Roman"/>
      <w:b/>
      <w:bCs/>
      <w:sz w:val="24"/>
      <w:lang w:val="en-GB"/>
    </w:rPr>
  </w:style>
  <w:style w:type="paragraph" w:customStyle="1" w:styleId="Titull-Titull">
    <w:name w:val="Titull-Titull"/>
    <w:basedOn w:val="Paragrafi"/>
    <w:qFormat/>
    <w:rsid w:val="003B3304"/>
    <w:pPr>
      <w:ind w:firstLine="0"/>
      <w:jc w:val="center"/>
    </w:pPr>
    <w:rPr>
      <w:caps/>
      <w:szCs w:val="24"/>
    </w:rPr>
  </w:style>
  <w:style w:type="paragraph" w:customStyle="1" w:styleId="Vendosi">
    <w:name w:val="Vendosi"/>
    <w:basedOn w:val="Titull-Titull"/>
    <w:qFormat/>
    <w:rsid w:val="003B3304"/>
  </w:style>
  <w:style w:type="paragraph" w:customStyle="1" w:styleId="Hapesira7">
    <w:name w:val="Hapesira 7"/>
    <w:basedOn w:val="Paragrafi"/>
    <w:qFormat/>
    <w:rsid w:val="003B3304"/>
    <w:rPr>
      <w:sz w:val="14"/>
      <w:szCs w:val="24"/>
    </w:rPr>
  </w:style>
  <w:style w:type="paragraph" w:styleId="ListParagraph">
    <w:name w:val="List Paragraph"/>
    <w:aliases w:val="List Paragraph2"/>
    <w:basedOn w:val="Normal"/>
    <w:link w:val="ListParagraphChar"/>
    <w:uiPriority w:val="34"/>
    <w:qFormat/>
    <w:rsid w:val="003B3304"/>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B3304"/>
    <w:rPr>
      <w:rFonts w:ascii="Calibri" w:eastAsia="Times New Roman" w:hAnsi="Calibri" w:cs="Times New Roman"/>
      <w:lang w:val="en-US"/>
    </w:rPr>
  </w:style>
  <w:style w:type="paragraph" w:customStyle="1" w:styleId="Style1">
    <w:name w:val="Style1"/>
    <w:basedOn w:val="Akti"/>
    <w:link w:val="Style1Char"/>
    <w:qFormat/>
    <w:rsid w:val="003B3304"/>
  </w:style>
  <w:style w:type="character" w:customStyle="1" w:styleId="Heading2Char1">
    <w:name w:val="Heading 2 Char1"/>
    <w:link w:val="Heading2"/>
    <w:locked/>
    <w:rsid w:val="003B3304"/>
    <w:rPr>
      <w:rFonts w:ascii="Cambria" w:eastAsia="MS Mincho" w:hAnsi="Cambria" w:cs="Cambria"/>
      <w:b/>
      <w:bCs/>
      <w:sz w:val="26"/>
      <w:szCs w:val="26"/>
      <w:lang w:val="en-US"/>
    </w:rPr>
  </w:style>
  <w:style w:type="character" w:customStyle="1" w:styleId="Heading3Char1">
    <w:name w:val="Heading 3 Char1"/>
    <w:aliases w:val="Germa Char1"/>
    <w:link w:val="Heading3"/>
    <w:locked/>
    <w:rsid w:val="003B3304"/>
    <w:rPr>
      <w:rFonts w:ascii="Cambria" w:eastAsia="MS Mincho" w:hAnsi="Cambria" w:cs="Cambria"/>
      <w:b/>
      <w:bCs/>
      <w:sz w:val="24"/>
      <w:szCs w:val="24"/>
      <w:lang w:val="en-US"/>
    </w:rPr>
  </w:style>
  <w:style w:type="paragraph" w:customStyle="1" w:styleId="ADDRESS">
    <w:name w:val="ADDRESS"/>
    <w:basedOn w:val="Normal"/>
    <w:rsid w:val="003B330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B3304"/>
    <w:pPr>
      <w:spacing w:after="0" w:line="240" w:lineRule="auto"/>
      <w:jc w:val="both"/>
    </w:pPr>
    <w:rPr>
      <w:rFonts w:ascii="CG Times" w:eastAsia="MS Mincho" w:hAnsi="CG Times" w:cs="CG Times"/>
      <w:sz w:val="21"/>
      <w:lang w:val="en-GB"/>
    </w:rPr>
  </w:style>
  <w:style w:type="paragraph" w:customStyle="1" w:styleId="AneksiNr">
    <w:name w:val="Aneksi_Nr"/>
    <w:next w:val="Normal"/>
    <w:rsid w:val="003B330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B330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B3304"/>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B3304"/>
    <w:rPr>
      <w:rFonts w:ascii="Arial" w:eastAsia="Times New Roman" w:hAnsi="Arial" w:cs="Arial"/>
      <w:color w:val="000000"/>
      <w:sz w:val="24"/>
      <w:szCs w:val="24"/>
      <w:lang w:val="en-US"/>
    </w:rPr>
  </w:style>
  <w:style w:type="paragraph" w:customStyle="1" w:styleId="BazLigjPropozues">
    <w:name w:val="Baz_Ligj_Propozues"/>
    <w:rsid w:val="003B330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B3304"/>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B3304"/>
    <w:rPr>
      <w:rFonts w:ascii="Times New Roman" w:eastAsia="Times New Roman" w:hAnsi="Times New Roman" w:cs="Times New Roman"/>
      <w:caps/>
      <w:sz w:val="26"/>
      <w:szCs w:val="26"/>
      <w:lang w:val="en-GB"/>
    </w:rPr>
  </w:style>
  <w:style w:type="character" w:customStyle="1" w:styleId="apple-converted-space">
    <w:name w:val="apple-converted-space"/>
    <w:rsid w:val="003B3304"/>
  </w:style>
  <w:style w:type="character" w:styleId="Hyperlink">
    <w:name w:val="Hyperlink"/>
    <w:uiPriority w:val="99"/>
    <w:unhideWhenUsed/>
    <w:rsid w:val="003B3304"/>
    <w:rPr>
      <w:color w:val="0000FF"/>
      <w:u w:val="single"/>
    </w:rPr>
  </w:style>
  <w:style w:type="character" w:styleId="FollowedHyperlink">
    <w:name w:val="FollowedHyperlink"/>
    <w:uiPriority w:val="99"/>
    <w:unhideWhenUsed/>
    <w:rsid w:val="003B3304"/>
    <w:rPr>
      <w:color w:val="800080"/>
      <w:u w:val="single"/>
    </w:rPr>
  </w:style>
  <w:style w:type="paragraph" w:customStyle="1" w:styleId="font5">
    <w:name w:val="font5"/>
    <w:basedOn w:val="Normal"/>
    <w:rsid w:val="003B330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B330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B330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B330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B330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B3304"/>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3B330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B330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B330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B330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B330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B330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B3304"/>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3B330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B330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B3304"/>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3B3304"/>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3B330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B330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B330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B330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B330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B330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B330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B330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B3304"/>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3B330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B330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B330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B330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B330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B330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B330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B330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B330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B330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B3304"/>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3B3304"/>
  </w:style>
  <w:style w:type="paragraph" w:customStyle="1" w:styleId="PjesaNr">
    <w:name w:val="Pjesa_Nr"/>
    <w:next w:val="Normal"/>
    <w:rsid w:val="003B330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B330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B330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B330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B3304"/>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3B330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B330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B330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B330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B330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B330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B330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B330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B330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B330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B330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B330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B330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B330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B330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B330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B3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B3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B3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B3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B330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B330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B330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B330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B330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B330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B330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B330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B330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B330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B330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B3304"/>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B3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B3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B3304"/>
    <w:rPr>
      <w:b/>
      <w:bCs/>
    </w:rPr>
  </w:style>
  <w:style w:type="paragraph" w:customStyle="1" w:styleId="xl136">
    <w:name w:val="xl136"/>
    <w:basedOn w:val="Normal"/>
    <w:rsid w:val="003B330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B330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B330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B330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B330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B330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B330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B330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B330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B330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B330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B330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B330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B330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B330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B330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B330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B3304"/>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3B3304"/>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B3304"/>
  </w:style>
  <w:style w:type="paragraph" w:styleId="Title">
    <w:name w:val="Title"/>
    <w:basedOn w:val="Heading1"/>
    <w:next w:val="Normal"/>
    <w:link w:val="TitleChar"/>
    <w:uiPriority w:val="99"/>
    <w:qFormat/>
    <w:rsid w:val="003B3304"/>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3B3304"/>
    <w:rPr>
      <w:rFonts w:ascii="Calibri" w:eastAsia="Times New Roman" w:hAnsi="Calibri" w:cs="Arial"/>
      <w:b/>
      <w:caps/>
      <w:spacing w:val="10"/>
      <w:sz w:val="40"/>
      <w:szCs w:val="40"/>
    </w:rPr>
  </w:style>
  <w:style w:type="paragraph" w:customStyle="1" w:styleId="articlebody">
    <w:name w:val="articlebody"/>
    <w:basedOn w:val="Normal"/>
    <w:uiPriority w:val="99"/>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B3304"/>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3B3304"/>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B3304"/>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B3304"/>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B3304"/>
    <w:pPr>
      <w:spacing w:after="100"/>
      <w:ind w:left="660" w:firstLine="0"/>
      <w:jc w:val="left"/>
    </w:pPr>
    <w:rPr>
      <w:rFonts w:eastAsia="Times New Roman"/>
    </w:rPr>
  </w:style>
  <w:style w:type="paragraph" w:styleId="TOC5">
    <w:name w:val="toc 5"/>
    <w:basedOn w:val="Normal"/>
    <w:next w:val="Normal"/>
    <w:autoRedefine/>
    <w:unhideWhenUsed/>
    <w:rsid w:val="003B3304"/>
    <w:pPr>
      <w:spacing w:after="100"/>
      <w:ind w:left="880" w:firstLine="0"/>
      <w:jc w:val="left"/>
    </w:pPr>
    <w:rPr>
      <w:rFonts w:eastAsia="Times New Roman"/>
    </w:rPr>
  </w:style>
  <w:style w:type="paragraph" w:styleId="TOC6">
    <w:name w:val="toc 6"/>
    <w:basedOn w:val="Normal"/>
    <w:next w:val="Normal"/>
    <w:autoRedefine/>
    <w:unhideWhenUsed/>
    <w:rsid w:val="003B3304"/>
    <w:pPr>
      <w:spacing w:after="100"/>
      <w:ind w:left="1100" w:firstLine="0"/>
      <w:jc w:val="left"/>
    </w:pPr>
    <w:rPr>
      <w:rFonts w:eastAsia="Times New Roman"/>
    </w:rPr>
  </w:style>
  <w:style w:type="paragraph" w:styleId="TOC7">
    <w:name w:val="toc 7"/>
    <w:basedOn w:val="Normal"/>
    <w:next w:val="Normal"/>
    <w:autoRedefine/>
    <w:unhideWhenUsed/>
    <w:rsid w:val="003B3304"/>
    <w:pPr>
      <w:spacing w:after="100"/>
      <w:ind w:left="1320" w:firstLine="0"/>
      <w:jc w:val="left"/>
    </w:pPr>
    <w:rPr>
      <w:rFonts w:eastAsia="Times New Roman"/>
    </w:rPr>
  </w:style>
  <w:style w:type="paragraph" w:styleId="TOC8">
    <w:name w:val="toc 8"/>
    <w:basedOn w:val="Normal"/>
    <w:next w:val="Normal"/>
    <w:autoRedefine/>
    <w:unhideWhenUsed/>
    <w:rsid w:val="003B3304"/>
    <w:pPr>
      <w:spacing w:after="100"/>
      <w:ind w:left="1540" w:firstLine="0"/>
      <w:jc w:val="left"/>
    </w:pPr>
    <w:rPr>
      <w:rFonts w:eastAsia="Times New Roman"/>
    </w:rPr>
  </w:style>
  <w:style w:type="paragraph" w:styleId="TOC9">
    <w:name w:val="toc 9"/>
    <w:basedOn w:val="Normal"/>
    <w:next w:val="Normal"/>
    <w:autoRedefine/>
    <w:unhideWhenUsed/>
    <w:rsid w:val="003B3304"/>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B3304"/>
    <w:pPr>
      <w:spacing w:after="120"/>
      <w:ind w:left="360"/>
    </w:pPr>
  </w:style>
  <w:style w:type="character" w:customStyle="1" w:styleId="BodyTextIndentChar">
    <w:name w:val="Body Text Indent Char"/>
    <w:basedOn w:val="DefaultParagraphFont"/>
    <w:link w:val="BodyTextIndent"/>
    <w:uiPriority w:val="99"/>
    <w:rsid w:val="003B3304"/>
    <w:rPr>
      <w:rFonts w:ascii="Calibri" w:eastAsia="Calibri" w:hAnsi="Calibri" w:cs="Times New Roman"/>
      <w:lang w:val="en-US"/>
    </w:rPr>
  </w:style>
  <w:style w:type="paragraph" w:customStyle="1" w:styleId="numridata0">
    <w:name w:val="numridata"/>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B3304"/>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B3304"/>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B3304"/>
    <w:rPr>
      <w:rFonts w:ascii="Times New Roman" w:eastAsia="Times New Roman" w:hAnsi="Times New Roman" w:cs="Times New Roman"/>
      <w:sz w:val="16"/>
      <w:szCs w:val="16"/>
      <w:lang w:val="en-US"/>
    </w:rPr>
  </w:style>
  <w:style w:type="paragraph" w:customStyle="1" w:styleId="s32b251d">
    <w:name w:val="s32b251d"/>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B3304"/>
  </w:style>
  <w:style w:type="paragraph" w:customStyle="1" w:styleId="s30eec3f8">
    <w:name w:val="s30eec3f8"/>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B3304"/>
    <w:rPr>
      <w:sz w:val="24"/>
      <w:lang w:val="en-GB" w:eastAsia="fr-FR"/>
    </w:rPr>
  </w:style>
  <w:style w:type="paragraph" w:customStyle="1" w:styleId="JuPara">
    <w:name w:val="Ju_Para"/>
    <w:basedOn w:val="Normal"/>
    <w:link w:val="JuParaCar"/>
    <w:rsid w:val="003B330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B3304"/>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3B3304"/>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B330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B3304"/>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B3304"/>
    <w:rPr>
      <w:vertAlign w:val="superscript"/>
    </w:rPr>
  </w:style>
  <w:style w:type="paragraph" w:customStyle="1" w:styleId="ju-005fpara">
    <w:name w:val="ju-005fpara"/>
    <w:basedOn w:val="Normal"/>
    <w:rsid w:val="003B3304"/>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B3304"/>
  </w:style>
  <w:style w:type="character" w:customStyle="1" w:styleId="s7d2086b4">
    <w:name w:val="s7d2086b4"/>
    <w:basedOn w:val="DefaultParagraphFont"/>
    <w:uiPriority w:val="99"/>
    <w:rsid w:val="003B3304"/>
  </w:style>
  <w:style w:type="character" w:customStyle="1" w:styleId="hps">
    <w:name w:val="hps"/>
    <w:basedOn w:val="DefaultParagraphFont"/>
    <w:rsid w:val="003B3304"/>
  </w:style>
  <w:style w:type="paragraph" w:customStyle="1" w:styleId="paragrafi0">
    <w:name w:val="paragrafi"/>
    <w:basedOn w:val="Normal"/>
    <w:rsid w:val="003B330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B3304"/>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B3304"/>
    <w:rPr>
      <w:rFonts w:cs="Times New Roman"/>
    </w:rPr>
  </w:style>
  <w:style w:type="paragraph" w:customStyle="1" w:styleId="titulli0">
    <w:name w:val="titulli"/>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B3304"/>
  </w:style>
  <w:style w:type="paragraph" w:customStyle="1" w:styleId="akti0">
    <w:name w:val="akti"/>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B3304"/>
  </w:style>
  <w:style w:type="paragraph" w:customStyle="1" w:styleId="CM49">
    <w:name w:val="CM49"/>
    <w:basedOn w:val="Normal"/>
    <w:next w:val="Normal"/>
    <w:rsid w:val="003B330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B330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B330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B3304"/>
    <w:pPr>
      <w:widowControl w:val="0"/>
    </w:pPr>
    <w:rPr>
      <w:rFonts w:ascii="Helvetica" w:eastAsia="Times New Roman" w:hAnsi="Helvetica" w:cs="Helvetica"/>
      <w:lang w:val="sq-AL"/>
    </w:rPr>
  </w:style>
  <w:style w:type="paragraph" w:customStyle="1" w:styleId="CM57">
    <w:name w:val="CM57"/>
    <w:basedOn w:val="Normal"/>
    <w:next w:val="Normal"/>
    <w:rsid w:val="003B330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B330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B3304"/>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3B3304"/>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B3304"/>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3B3304"/>
  </w:style>
  <w:style w:type="character" w:customStyle="1" w:styleId="StyleHeading6BoldChar">
    <w:name w:val="Style Heading 6 + Bold Char"/>
    <w:link w:val="StyleHeading6Bold"/>
    <w:rsid w:val="003B3304"/>
    <w:rPr>
      <w:rFonts w:ascii="Cambria" w:eastAsia="MS Mincho" w:hAnsi="Cambria" w:cs="Cambria"/>
      <w:b/>
      <w:bCs/>
      <w:i/>
      <w:iCs/>
      <w:color w:val="7F7F7F"/>
      <w:sz w:val="24"/>
      <w:szCs w:val="24"/>
      <w:lang w:val="en-US"/>
    </w:rPr>
  </w:style>
  <w:style w:type="paragraph" w:customStyle="1" w:styleId="tableheaders">
    <w:name w:val="table headers"/>
    <w:rsid w:val="003B3304"/>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3B3304"/>
    <w:rPr>
      <w:b w:val="0"/>
    </w:rPr>
  </w:style>
  <w:style w:type="paragraph" w:styleId="PlainText">
    <w:name w:val="Plain Text"/>
    <w:basedOn w:val="Normal"/>
    <w:link w:val="PlainTextChar"/>
    <w:uiPriority w:val="99"/>
    <w:unhideWhenUsed/>
    <w:rsid w:val="003B3304"/>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B3304"/>
    <w:rPr>
      <w:rFonts w:ascii="Consolas" w:eastAsia="Calibri" w:hAnsi="Consolas" w:cs="Times New Roman"/>
      <w:sz w:val="21"/>
      <w:szCs w:val="21"/>
    </w:rPr>
  </w:style>
  <w:style w:type="paragraph" w:customStyle="1" w:styleId="StyleStyle1Bold">
    <w:name w:val="Style Style1 + Bold"/>
    <w:basedOn w:val="Style1"/>
    <w:rsid w:val="003B3304"/>
  </w:style>
  <w:style w:type="paragraph" w:customStyle="1" w:styleId="CM1">
    <w:name w:val="CM1"/>
    <w:basedOn w:val="Default"/>
    <w:next w:val="Default"/>
    <w:rsid w:val="003B3304"/>
    <w:rPr>
      <w:rFonts w:ascii="EUAlbertina" w:hAnsi="EUAlbertina"/>
      <w:color w:val="auto"/>
    </w:rPr>
  </w:style>
  <w:style w:type="paragraph" w:customStyle="1" w:styleId="CM4">
    <w:name w:val="CM4"/>
    <w:basedOn w:val="Normal"/>
    <w:next w:val="Normal"/>
    <w:rsid w:val="003B330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B3304"/>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B3304"/>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B3304"/>
    <w:rPr>
      <w:rFonts w:ascii="Tahoma" w:eastAsia="Times New Roman" w:hAnsi="Tahoma" w:cs="Times New Roman"/>
      <w:sz w:val="16"/>
      <w:szCs w:val="16"/>
    </w:rPr>
  </w:style>
  <w:style w:type="numbering" w:customStyle="1" w:styleId="NoList3">
    <w:name w:val="No List3"/>
    <w:next w:val="NoList"/>
    <w:semiHidden/>
    <w:rsid w:val="003B3304"/>
  </w:style>
  <w:style w:type="numbering" w:customStyle="1" w:styleId="NoList4">
    <w:name w:val="No List4"/>
    <w:next w:val="NoList"/>
    <w:semiHidden/>
    <w:rsid w:val="003B3304"/>
  </w:style>
  <w:style w:type="paragraph" w:customStyle="1" w:styleId="Point1">
    <w:name w:val="Point 1"/>
    <w:basedOn w:val="Normal"/>
    <w:link w:val="Point1Char"/>
    <w:rsid w:val="003B3304"/>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B3304"/>
    <w:rPr>
      <w:rFonts w:ascii="Calibri" w:eastAsia="Times New Roman" w:hAnsi="Calibri" w:cs="Times New Roman"/>
      <w:sz w:val="24"/>
      <w:szCs w:val="24"/>
      <w:lang w:val="en-GB" w:eastAsia="en-GB"/>
    </w:rPr>
  </w:style>
  <w:style w:type="character" w:customStyle="1" w:styleId="longtext">
    <w:name w:val="long_text"/>
    <w:rsid w:val="003B3304"/>
    <w:rPr>
      <w:rFonts w:ascii="Comic Sans MS" w:hAnsi="Comic Sans MS"/>
      <w:b/>
      <w:sz w:val="96"/>
      <w:szCs w:val="24"/>
      <w:lang w:val="pl-PL" w:eastAsia="pl-PL" w:bidi="ar-SA"/>
    </w:rPr>
  </w:style>
  <w:style w:type="paragraph" w:customStyle="1" w:styleId="Text1">
    <w:name w:val="Text 1"/>
    <w:basedOn w:val="Normal"/>
    <w:link w:val="Text1Char"/>
    <w:rsid w:val="003B330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B3304"/>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B330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B3304"/>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B3304"/>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B3304"/>
  </w:style>
  <w:style w:type="character" w:customStyle="1" w:styleId="SectionTitleCharCharChar">
    <w:name w:val="SectionTitle Char Char Char"/>
    <w:link w:val="SectionTitleCharChar"/>
    <w:rsid w:val="003B330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B3304"/>
    <w:rPr>
      <w:rFonts w:ascii="Calibri" w:eastAsia="Times New Roman" w:hAnsi="Calibri" w:cs="Times New Roman"/>
      <w:b/>
      <w:bCs/>
      <w:smallCaps/>
      <w:sz w:val="28"/>
      <w:szCs w:val="28"/>
      <w:lang w:val="en-GB" w:eastAsia="en-GB"/>
    </w:rPr>
  </w:style>
  <w:style w:type="character" w:customStyle="1" w:styleId="Text1Char">
    <w:name w:val="Text 1 Char"/>
    <w:link w:val="Text1"/>
    <w:rsid w:val="003B3304"/>
    <w:rPr>
      <w:rFonts w:ascii="Calibri" w:eastAsia="Times New Roman" w:hAnsi="Calibri" w:cs="Times New Roman"/>
      <w:sz w:val="24"/>
      <w:szCs w:val="24"/>
      <w:lang w:val="en-GB" w:eastAsia="en-GB"/>
    </w:rPr>
  </w:style>
  <w:style w:type="character" w:customStyle="1" w:styleId="Point1CharChar">
    <w:name w:val="Point 1 Char Char"/>
    <w:rsid w:val="003B3304"/>
    <w:rPr>
      <w:sz w:val="24"/>
      <w:szCs w:val="24"/>
      <w:lang w:val="en-GB" w:eastAsia="en-GB" w:bidi="ar-SA"/>
    </w:rPr>
  </w:style>
  <w:style w:type="paragraph" w:customStyle="1" w:styleId="Point0">
    <w:name w:val="Point 0"/>
    <w:basedOn w:val="Normal"/>
    <w:rsid w:val="003B3304"/>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B3304"/>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B3304"/>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B3304"/>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B3304"/>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B3304"/>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B3304"/>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B3304"/>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3B3304"/>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B3304"/>
    <w:rPr>
      <w:rFonts w:ascii="CG Times" w:hAnsi="CG Times"/>
      <w:sz w:val="22"/>
      <w:lang w:val="en-US" w:eastAsia="en-US" w:bidi="ar-SA"/>
    </w:rPr>
  </w:style>
  <w:style w:type="paragraph" w:customStyle="1" w:styleId="SectionTitle">
    <w:name w:val="SectionTitle"/>
    <w:basedOn w:val="Normal"/>
    <w:next w:val="Heading1"/>
    <w:rsid w:val="003B3304"/>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B3304"/>
  </w:style>
  <w:style w:type="paragraph" w:styleId="TableofFigures">
    <w:name w:val="table of figures"/>
    <w:basedOn w:val="Normal"/>
    <w:next w:val="Normal"/>
    <w:rsid w:val="003B3304"/>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B3304"/>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B3304"/>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B3304"/>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B3304"/>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B3304"/>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B3304"/>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B3304"/>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B3304"/>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B3304"/>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B3304"/>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B3304"/>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B3304"/>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B3304"/>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B3304"/>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B3304"/>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B3304"/>
    <w:pPr>
      <w:spacing w:after="0" w:line="360" w:lineRule="auto"/>
      <w:ind w:firstLine="0"/>
      <w:jc w:val="left"/>
    </w:pPr>
    <w:rPr>
      <w:rFonts w:ascii="Tahoma" w:eastAsia="Times New Roman" w:hAnsi="Tahoma"/>
      <w:lang w:val="de-AT" w:eastAsia="de-DE"/>
    </w:rPr>
  </w:style>
  <w:style w:type="paragraph" w:styleId="List">
    <w:name w:val="List"/>
    <w:basedOn w:val="Normal"/>
    <w:rsid w:val="003B3304"/>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B3304"/>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B3304"/>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B3304"/>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B3304"/>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B3304"/>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B3304"/>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B3304"/>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B3304"/>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B3304"/>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B3304"/>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B3304"/>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B3304"/>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B3304"/>
    <w:rPr>
      <w:sz w:val="16"/>
      <w:szCs w:val="16"/>
    </w:rPr>
  </w:style>
  <w:style w:type="paragraph" w:styleId="CommentText">
    <w:name w:val="annotation text"/>
    <w:aliases w:val=" Char"/>
    <w:basedOn w:val="Normal"/>
    <w:link w:val="CommentTextChar"/>
    <w:uiPriority w:val="99"/>
    <w:unhideWhenUsed/>
    <w:rsid w:val="003B3304"/>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B3304"/>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3B3304"/>
    <w:rPr>
      <w:b/>
      <w:bCs/>
    </w:rPr>
  </w:style>
  <w:style w:type="character" w:customStyle="1" w:styleId="CommentSubjectChar">
    <w:name w:val="Comment Subject Char"/>
    <w:basedOn w:val="CommentTextChar"/>
    <w:link w:val="CommentSubject"/>
    <w:uiPriority w:val="99"/>
    <w:rsid w:val="003B3304"/>
    <w:rPr>
      <w:rFonts w:ascii="Calibri" w:eastAsia="MS Mincho" w:hAnsi="Calibri" w:cs="Times New Roman"/>
      <w:b/>
      <w:bCs/>
      <w:sz w:val="20"/>
      <w:szCs w:val="20"/>
    </w:rPr>
  </w:style>
  <w:style w:type="paragraph" w:styleId="ListNumber4">
    <w:name w:val="List Number 4"/>
    <w:basedOn w:val="Normal"/>
    <w:rsid w:val="003B3304"/>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B3304"/>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B3304"/>
  </w:style>
  <w:style w:type="paragraph" w:styleId="MacroText">
    <w:name w:val="macro"/>
    <w:link w:val="MacroTextChar"/>
    <w:semiHidden/>
    <w:rsid w:val="003B330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B3304"/>
    <w:rPr>
      <w:rFonts w:ascii="Courier New" w:eastAsia="Times New Roman" w:hAnsi="Courier New" w:cs="Times New Roman"/>
      <w:lang w:val="de-DE" w:eastAsia="de-DE"/>
    </w:rPr>
  </w:style>
  <w:style w:type="paragraph" w:styleId="NormalIndent">
    <w:name w:val="Normal Indent"/>
    <w:basedOn w:val="Normal"/>
    <w:link w:val="NormalIndentChar"/>
    <w:rsid w:val="003B3304"/>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B3304"/>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B3304"/>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B3304"/>
    <w:rPr>
      <w:rFonts w:ascii="Tahoma" w:hAnsi="Tahoma"/>
      <w:sz w:val="22"/>
    </w:rPr>
  </w:style>
  <w:style w:type="paragraph" w:styleId="BlockText">
    <w:name w:val="Block Text"/>
    <w:basedOn w:val="Normal"/>
    <w:rsid w:val="003B3304"/>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B3304"/>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B3304"/>
    <w:rPr>
      <w:rFonts w:ascii="Tahoma" w:eastAsia="Times New Roman" w:hAnsi="Tahoma" w:cs="Times New Roman"/>
      <w:lang w:val="de-AT" w:eastAsia="de-DE"/>
    </w:rPr>
  </w:style>
  <w:style w:type="character" w:customStyle="1" w:styleId="Emphasis1">
    <w:name w:val="Emphasis1"/>
    <w:semiHidden/>
    <w:rsid w:val="003B3304"/>
  </w:style>
  <w:style w:type="paragraph" w:styleId="NoteHeading">
    <w:name w:val="Note Heading"/>
    <w:basedOn w:val="Normal"/>
    <w:next w:val="Normal"/>
    <w:link w:val="NoteHeadingChar"/>
    <w:rsid w:val="003B3304"/>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B3304"/>
    <w:rPr>
      <w:rFonts w:ascii="Tahoma" w:eastAsia="Times New Roman" w:hAnsi="Tahoma" w:cs="Times New Roman"/>
      <w:lang w:val="de-AT" w:eastAsia="de-DE"/>
    </w:rPr>
  </w:style>
  <w:style w:type="paragraph" w:styleId="MessageHeader">
    <w:name w:val="Message Header"/>
    <w:basedOn w:val="Normal"/>
    <w:link w:val="MessageHeaderChar"/>
    <w:semiHidden/>
    <w:rsid w:val="003B330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B330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B3304"/>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B3304"/>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B3304"/>
    <w:rPr>
      <w:rFonts w:ascii="Tahoma" w:eastAsia="Times New Roman" w:hAnsi="Tahoma" w:cs="Times New Roman"/>
      <w:sz w:val="20"/>
      <w:szCs w:val="20"/>
      <w:lang w:val="en-US"/>
    </w:rPr>
  </w:style>
  <w:style w:type="character" w:styleId="EndnoteReference">
    <w:name w:val="endnote reference"/>
    <w:uiPriority w:val="99"/>
    <w:semiHidden/>
    <w:unhideWhenUsed/>
    <w:rsid w:val="003B3304"/>
    <w:rPr>
      <w:vertAlign w:val="superscript"/>
    </w:rPr>
  </w:style>
  <w:style w:type="paragraph" w:styleId="BodyTextFirstIndent2">
    <w:name w:val="Body Text First Indent 2"/>
    <w:basedOn w:val="BodyTextIndent"/>
    <w:link w:val="BodyTextFirstIndent2Char"/>
    <w:semiHidden/>
    <w:rsid w:val="003B330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B3304"/>
    <w:rPr>
      <w:rFonts w:ascii="Tahoma" w:eastAsia="Times New Roman" w:hAnsi="Tahoma" w:cs="Times New Roman"/>
      <w:lang w:val="de-AT" w:eastAsia="de-DE"/>
    </w:rPr>
  </w:style>
  <w:style w:type="numbering" w:styleId="111111">
    <w:name w:val="Outline List 2"/>
    <w:basedOn w:val="NoList"/>
    <w:semiHidden/>
    <w:rsid w:val="003B3304"/>
    <w:pPr>
      <w:numPr>
        <w:numId w:val="14"/>
      </w:numPr>
    </w:pPr>
  </w:style>
  <w:style w:type="paragraph" w:customStyle="1" w:styleId="Zusatz2">
    <w:name w:val="Zusatz 2"/>
    <w:basedOn w:val="Normal"/>
    <w:next w:val="Normal"/>
    <w:semiHidden/>
    <w:rsid w:val="003B330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B3304"/>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B3304"/>
    <w:pPr>
      <w:numPr>
        <w:numId w:val="15"/>
      </w:numPr>
    </w:pPr>
  </w:style>
  <w:style w:type="paragraph" w:styleId="Salutation">
    <w:name w:val="Salutation"/>
    <w:basedOn w:val="Normal"/>
    <w:next w:val="Normal"/>
    <w:link w:val="SalutationChar"/>
    <w:semiHidden/>
    <w:rsid w:val="003B3304"/>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B3304"/>
    <w:rPr>
      <w:rFonts w:ascii="Tahoma" w:eastAsia="Times New Roman" w:hAnsi="Tahoma" w:cs="Times New Roman"/>
      <w:lang w:val="de-AT" w:eastAsia="de-DE"/>
    </w:rPr>
  </w:style>
  <w:style w:type="numbering" w:styleId="ArticleSection">
    <w:name w:val="Outline List 3"/>
    <w:basedOn w:val="NoList"/>
    <w:semiHidden/>
    <w:rsid w:val="003B3304"/>
    <w:pPr>
      <w:numPr>
        <w:numId w:val="16"/>
      </w:numPr>
    </w:pPr>
  </w:style>
  <w:style w:type="paragraph" w:styleId="Closing">
    <w:name w:val="Closing"/>
    <w:basedOn w:val="Normal"/>
    <w:link w:val="ClosingChar"/>
    <w:semiHidden/>
    <w:rsid w:val="003B3304"/>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B3304"/>
    <w:rPr>
      <w:rFonts w:ascii="Tahoma" w:eastAsia="Times New Roman" w:hAnsi="Tahoma" w:cs="Times New Roman"/>
      <w:lang w:val="de-AT" w:eastAsia="de-DE"/>
    </w:rPr>
  </w:style>
  <w:style w:type="character" w:styleId="Emphasis">
    <w:name w:val="Emphasis"/>
    <w:uiPriority w:val="20"/>
    <w:qFormat/>
    <w:rsid w:val="003B3304"/>
    <w:rPr>
      <w:i/>
      <w:iCs/>
    </w:rPr>
  </w:style>
  <w:style w:type="paragraph" w:styleId="HTMLAddress">
    <w:name w:val="HTML Address"/>
    <w:basedOn w:val="Normal"/>
    <w:link w:val="HTMLAddressChar"/>
    <w:semiHidden/>
    <w:rsid w:val="003B330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B3304"/>
    <w:rPr>
      <w:rFonts w:ascii="Tahoma" w:eastAsia="Times New Roman" w:hAnsi="Tahoma" w:cs="Times New Roman"/>
      <w:i/>
      <w:iCs/>
      <w:lang w:val="de-AT" w:eastAsia="de-DE"/>
    </w:rPr>
  </w:style>
  <w:style w:type="character" w:styleId="HTMLAcronym">
    <w:name w:val="HTML Acronym"/>
    <w:semiHidden/>
    <w:rsid w:val="003B3304"/>
  </w:style>
  <w:style w:type="character" w:styleId="HTMLSample">
    <w:name w:val="HTML Sample"/>
    <w:semiHidden/>
    <w:rsid w:val="003B3304"/>
    <w:rPr>
      <w:rFonts w:ascii="Courier New" w:hAnsi="Courier New" w:cs="Courier New"/>
    </w:rPr>
  </w:style>
  <w:style w:type="character" w:styleId="HTMLCode">
    <w:name w:val="HTML Code"/>
    <w:semiHidden/>
    <w:rsid w:val="003B3304"/>
    <w:rPr>
      <w:rFonts w:ascii="Courier New" w:hAnsi="Courier New" w:cs="Courier New"/>
      <w:sz w:val="20"/>
      <w:szCs w:val="20"/>
    </w:rPr>
  </w:style>
  <w:style w:type="character" w:styleId="HTMLDefinition">
    <w:name w:val="HTML Definition"/>
    <w:semiHidden/>
    <w:rsid w:val="003B3304"/>
    <w:rPr>
      <w:i/>
      <w:iCs/>
    </w:rPr>
  </w:style>
  <w:style w:type="character" w:styleId="HTMLTypewriter">
    <w:name w:val="HTML Typewriter"/>
    <w:semiHidden/>
    <w:rsid w:val="003B3304"/>
    <w:rPr>
      <w:rFonts w:ascii="Courier New" w:hAnsi="Courier New" w:cs="Courier New"/>
      <w:sz w:val="20"/>
      <w:szCs w:val="20"/>
    </w:rPr>
  </w:style>
  <w:style w:type="character" w:styleId="HTMLKeyboard">
    <w:name w:val="HTML Keyboard"/>
    <w:semiHidden/>
    <w:rsid w:val="003B3304"/>
    <w:rPr>
      <w:rFonts w:ascii="Courier New" w:hAnsi="Courier New" w:cs="Courier New"/>
      <w:sz w:val="20"/>
      <w:szCs w:val="20"/>
    </w:rPr>
  </w:style>
  <w:style w:type="character" w:styleId="HTMLVariable">
    <w:name w:val="HTML Variable"/>
    <w:semiHidden/>
    <w:rsid w:val="003B3304"/>
    <w:rPr>
      <w:i/>
      <w:iCs/>
    </w:rPr>
  </w:style>
  <w:style w:type="paragraph" w:styleId="HTMLPreformatted">
    <w:name w:val="HTML Preformatted"/>
    <w:basedOn w:val="Normal"/>
    <w:link w:val="HTMLPreformattedChar"/>
    <w:uiPriority w:val="99"/>
    <w:rsid w:val="003B3304"/>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B3304"/>
    <w:rPr>
      <w:rFonts w:ascii="Courier New" w:eastAsia="Times New Roman" w:hAnsi="Courier New" w:cs="Times New Roman"/>
      <w:sz w:val="20"/>
      <w:lang w:val="de-AT" w:eastAsia="de-DE"/>
    </w:rPr>
  </w:style>
  <w:style w:type="character" w:styleId="HTMLCite">
    <w:name w:val="HTML Cite"/>
    <w:semiHidden/>
    <w:rsid w:val="003B3304"/>
    <w:rPr>
      <w:i/>
      <w:iCs/>
    </w:rPr>
  </w:style>
  <w:style w:type="table" w:styleId="Table3Deffects1">
    <w:name w:val="Table 3D effects 1"/>
    <w:basedOn w:val="TableNormal"/>
    <w:semiHidden/>
    <w:rsid w:val="003B3304"/>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B3304"/>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B3304"/>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B3304"/>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B3304"/>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B3304"/>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B3304"/>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B3304"/>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B3304"/>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B3304"/>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B3304"/>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B3304"/>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B3304"/>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B3304"/>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B3304"/>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B3304"/>
    <w:rPr>
      <w:rFonts w:ascii="Tahoma" w:eastAsia="Times New Roman" w:hAnsi="Tahoma" w:cs="Times New Roman"/>
      <w:lang w:val="de-AT" w:eastAsia="de-DE"/>
    </w:rPr>
  </w:style>
  <w:style w:type="paragraph" w:styleId="E-mailSignature">
    <w:name w:val="E-mail Signature"/>
    <w:basedOn w:val="Normal"/>
    <w:link w:val="E-mailSignatureChar"/>
    <w:rsid w:val="003B3304"/>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B3304"/>
    <w:rPr>
      <w:rFonts w:ascii="Tahoma" w:eastAsia="Times New Roman" w:hAnsi="Tahoma" w:cs="Times New Roman"/>
      <w:lang w:val="de-AT" w:eastAsia="de-DE"/>
    </w:rPr>
  </w:style>
  <w:style w:type="paragraph" w:styleId="BodyText2">
    <w:name w:val="Body Text 2"/>
    <w:basedOn w:val="Normal"/>
    <w:link w:val="BodyText2Char"/>
    <w:rsid w:val="003B3304"/>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B3304"/>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B3304"/>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B3304"/>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B3304"/>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B330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B330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B3304"/>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B3304"/>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B3304"/>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3B3304"/>
    <w:rPr>
      <w:rFonts w:ascii="CG Times" w:eastAsia="Times New Roman" w:hAnsi="CG Times" w:cs="Times New Roman"/>
      <w:b/>
      <w:szCs w:val="24"/>
      <w:lang w:val="en-US"/>
    </w:rPr>
  </w:style>
  <w:style w:type="character" w:customStyle="1" w:styleId="SubtitleChar1">
    <w:name w:val="Subtitle Char1"/>
    <w:locked/>
    <w:rsid w:val="003B3304"/>
    <w:rPr>
      <w:rFonts w:ascii="Cambria" w:hAnsi="Cambria"/>
      <w:sz w:val="24"/>
      <w:szCs w:val="24"/>
    </w:rPr>
  </w:style>
  <w:style w:type="paragraph" w:customStyle="1" w:styleId="Char1">
    <w:name w:val="Char1"/>
    <w:basedOn w:val="Normal"/>
    <w:rsid w:val="003B3304"/>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B3304"/>
    <w:rPr>
      <w:rFonts w:ascii="Tahoma" w:hAnsi="Tahoma" w:cs="Tahoma"/>
      <w:i/>
      <w:iCs/>
      <w:sz w:val="22"/>
      <w:szCs w:val="22"/>
      <w:lang w:val="de-AT" w:eastAsia="de-DE" w:bidi="ar-SA"/>
    </w:rPr>
  </w:style>
  <w:style w:type="character" w:customStyle="1" w:styleId="CharChar36">
    <w:name w:val="Char Char36"/>
    <w:locked/>
    <w:rsid w:val="003B3304"/>
    <w:rPr>
      <w:rFonts w:ascii="Arial" w:hAnsi="Arial" w:cs="Arial"/>
      <w:b/>
      <w:bCs/>
      <w:kern w:val="32"/>
      <w:sz w:val="32"/>
      <w:szCs w:val="32"/>
      <w:lang w:val="sq-AL" w:eastAsia="en-US" w:bidi="ar-SA"/>
    </w:rPr>
  </w:style>
  <w:style w:type="character" w:customStyle="1" w:styleId="CharChar35">
    <w:name w:val="Char Char35"/>
    <w:locked/>
    <w:rsid w:val="003B3304"/>
    <w:rPr>
      <w:rFonts w:ascii="Arial" w:hAnsi="Arial" w:cs="Arial"/>
      <w:b/>
      <w:bCs/>
      <w:i/>
      <w:iCs/>
      <w:sz w:val="28"/>
      <w:szCs w:val="28"/>
      <w:lang w:val="sq-AL" w:eastAsia="en-US" w:bidi="ar-SA"/>
    </w:rPr>
  </w:style>
  <w:style w:type="character" w:customStyle="1" w:styleId="CharChar34">
    <w:name w:val="Char Char34"/>
    <w:locked/>
    <w:rsid w:val="003B3304"/>
    <w:rPr>
      <w:rFonts w:ascii="Tahoma" w:hAnsi="Tahoma"/>
      <w:b/>
      <w:kern w:val="28"/>
      <w:sz w:val="24"/>
      <w:szCs w:val="28"/>
      <w:lang w:val="de-AT" w:eastAsia="de-DE" w:bidi="ar-SA"/>
    </w:rPr>
  </w:style>
  <w:style w:type="character" w:customStyle="1" w:styleId="CharChar33">
    <w:name w:val="Char Char33"/>
    <w:locked/>
    <w:rsid w:val="003B3304"/>
    <w:rPr>
      <w:rFonts w:ascii="Tahoma" w:hAnsi="Tahoma"/>
      <w:b/>
      <w:i/>
      <w:kern w:val="28"/>
      <w:sz w:val="22"/>
      <w:szCs w:val="22"/>
      <w:lang w:val="de-AT" w:eastAsia="de-DE" w:bidi="ar-SA"/>
    </w:rPr>
  </w:style>
  <w:style w:type="character" w:customStyle="1" w:styleId="CharChar32">
    <w:name w:val="Char Char32"/>
    <w:locked/>
    <w:rsid w:val="003B3304"/>
    <w:rPr>
      <w:rFonts w:ascii="Tahoma" w:hAnsi="Tahoma"/>
      <w:b/>
      <w:i/>
      <w:kern w:val="28"/>
      <w:sz w:val="22"/>
      <w:szCs w:val="22"/>
      <w:lang w:val="de-AT" w:eastAsia="de-DE" w:bidi="ar-SA"/>
    </w:rPr>
  </w:style>
  <w:style w:type="character" w:customStyle="1" w:styleId="CharChar31">
    <w:name w:val="Char Char31"/>
    <w:locked/>
    <w:rsid w:val="003B3304"/>
    <w:rPr>
      <w:rFonts w:ascii="Tahoma" w:hAnsi="Tahoma"/>
      <w:b/>
      <w:i/>
      <w:kern w:val="28"/>
      <w:sz w:val="22"/>
      <w:szCs w:val="22"/>
      <w:lang w:val="de-AT" w:eastAsia="de-DE" w:bidi="ar-SA"/>
    </w:rPr>
  </w:style>
  <w:style w:type="character" w:customStyle="1" w:styleId="CharChar10">
    <w:name w:val="Char Char10"/>
    <w:semiHidden/>
    <w:locked/>
    <w:rsid w:val="003B3304"/>
    <w:rPr>
      <w:rFonts w:ascii="Courier New" w:hAnsi="Courier New" w:cs="Courier New"/>
      <w:szCs w:val="22"/>
      <w:lang w:val="de-AT" w:eastAsia="de-DE" w:bidi="ar-SA"/>
    </w:rPr>
  </w:style>
  <w:style w:type="character" w:customStyle="1" w:styleId="CharChar30">
    <w:name w:val="Char Char30"/>
    <w:locked/>
    <w:rsid w:val="003B3304"/>
    <w:rPr>
      <w:rFonts w:ascii="Tahoma" w:hAnsi="Tahoma"/>
      <w:b/>
      <w:i/>
      <w:kern w:val="28"/>
      <w:sz w:val="22"/>
      <w:szCs w:val="22"/>
      <w:lang w:val="de-AT" w:eastAsia="de-DE" w:bidi="ar-SA"/>
    </w:rPr>
  </w:style>
  <w:style w:type="character" w:customStyle="1" w:styleId="CharChar29">
    <w:name w:val="Char Char29"/>
    <w:locked/>
    <w:rsid w:val="003B3304"/>
    <w:rPr>
      <w:rFonts w:ascii="Tahoma" w:hAnsi="Tahoma"/>
      <w:b/>
      <w:i/>
      <w:kern w:val="28"/>
      <w:sz w:val="22"/>
      <w:szCs w:val="22"/>
      <w:lang w:val="de-AT" w:eastAsia="de-DE" w:bidi="ar-SA"/>
    </w:rPr>
  </w:style>
  <w:style w:type="character" w:customStyle="1" w:styleId="CharChar28">
    <w:name w:val="Char Char28"/>
    <w:locked/>
    <w:rsid w:val="003B3304"/>
    <w:rPr>
      <w:rFonts w:ascii="Tahoma" w:hAnsi="Tahoma"/>
      <w:b/>
      <w:i/>
      <w:kern w:val="28"/>
      <w:sz w:val="22"/>
      <w:szCs w:val="22"/>
      <w:lang w:val="de-AT" w:eastAsia="de-DE" w:bidi="ar-SA"/>
    </w:rPr>
  </w:style>
  <w:style w:type="character" w:customStyle="1" w:styleId="CharChar27">
    <w:name w:val="Char Char27"/>
    <w:locked/>
    <w:rsid w:val="003B3304"/>
    <w:rPr>
      <w:rFonts w:ascii="Calibri" w:eastAsia="Calibri" w:hAnsi="Calibri"/>
      <w:lang w:val="sq-AL" w:eastAsia="en-US" w:bidi="ar-SA"/>
    </w:rPr>
  </w:style>
  <w:style w:type="character" w:customStyle="1" w:styleId="CharChar24">
    <w:name w:val="Char Char24"/>
    <w:locked/>
    <w:rsid w:val="003B3304"/>
    <w:rPr>
      <w:rFonts w:ascii="Tahoma" w:hAnsi="Tahoma" w:cs="Tahoma"/>
      <w:sz w:val="22"/>
      <w:szCs w:val="22"/>
      <w:lang w:val="de-AT" w:eastAsia="de-DE" w:bidi="ar-SA"/>
    </w:rPr>
  </w:style>
  <w:style w:type="character" w:customStyle="1" w:styleId="CharChar23">
    <w:name w:val="Char Char23"/>
    <w:locked/>
    <w:rsid w:val="003B3304"/>
    <w:rPr>
      <w:rFonts w:ascii="Tahoma" w:hAnsi="Tahoma" w:cs="Tahoma"/>
      <w:sz w:val="22"/>
      <w:szCs w:val="22"/>
      <w:lang w:val="de-AT" w:eastAsia="de-DE" w:bidi="ar-SA"/>
    </w:rPr>
  </w:style>
  <w:style w:type="character" w:customStyle="1" w:styleId="CharChar22">
    <w:name w:val="Char Char22"/>
    <w:semiHidden/>
    <w:locked/>
    <w:rsid w:val="003B3304"/>
    <w:rPr>
      <w:rFonts w:ascii="Courier New" w:hAnsi="Courier New" w:cs="Courier New"/>
      <w:sz w:val="22"/>
      <w:szCs w:val="22"/>
      <w:lang w:val="de-DE" w:eastAsia="de-DE" w:bidi="ar-SA"/>
    </w:rPr>
  </w:style>
  <w:style w:type="character" w:customStyle="1" w:styleId="CharChar21">
    <w:name w:val="Char Char21"/>
    <w:locked/>
    <w:rsid w:val="003B3304"/>
    <w:rPr>
      <w:rFonts w:ascii="Tahoma" w:hAnsi="Tahoma" w:cs="Tahoma"/>
      <w:b/>
      <w:kern w:val="28"/>
      <w:sz w:val="36"/>
      <w:szCs w:val="36"/>
      <w:lang w:val="de-AT" w:eastAsia="de-DE" w:bidi="ar-SA"/>
    </w:rPr>
  </w:style>
  <w:style w:type="character" w:customStyle="1" w:styleId="CharChar12">
    <w:name w:val="Char Char12"/>
    <w:semiHidden/>
    <w:locked/>
    <w:rsid w:val="003B3304"/>
    <w:rPr>
      <w:rFonts w:ascii="Tahoma" w:hAnsi="Tahoma" w:cs="Tahoma"/>
      <w:sz w:val="22"/>
      <w:szCs w:val="22"/>
      <w:lang w:val="de-AT" w:eastAsia="de-DE" w:bidi="ar-SA"/>
    </w:rPr>
  </w:style>
  <w:style w:type="character" w:customStyle="1" w:styleId="CharChar9">
    <w:name w:val="Char Char9"/>
    <w:semiHidden/>
    <w:locked/>
    <w:rsid w:val="003B3304"/>
    <w:rPr>
      <w:rFonts w:ascii="Tahoma" w:hAnsi="Tahoma" w:cs="Tahoma"/>
      <w:sz w:val="22"/>
      <w:szCs w:val="22"/>
      <w:lang w:val="de-AT" w:eastAsia="de-DE" w:bidi="ar-SA"/>
    </w:rPr>
  </w:style>
  <w:style w:type="character" w:customStyle="1" w:styleId="CharChar25">
    <w:name w:val="Char Char25"/>
    <w:semiHidden/>
    <w:locked/>
    <w:rsid w:val="003B3304"/>
    <w:rPr>
      <w:rFonts w:ascii="Tahoma" w:hAnsi="Tahoma" w:cs="Tahoma"/>
      <w:sz w:val="22"/>
      <w:szCs w:val="22"/>
      <w:lang w:val="de-AT" w:eastAsia="de-DE" w:bidi="ar-SA"/>
    </w:rPr>
  </w:style>
  <w:style w:type="character" w:customStyle="1" w:styleId="CharChar15">
    <w:name w:val="Char Char15"/>
    <w:semiHidden/>
    <w:locked/>
    <w:rsid w:val="003B3304"/>
    <w:rPr>
      <w:rFonts w:ascii="Tahoma" w:hAnsi="Tahoma" w:cs="Tahoma"/>
      <w:sz w:val="22"/>
      <w:szCs w:val="22"/>
      <w:lang w:val="de-AT" w:eastAsia="de-DE" w:bidi="ar-SA"/>
    </w:rPr>
  </w:style>
  <w:style w:type="character" w:customStyle="1" w:styleId="CharChar16">
    <w:name w:val="Char Char16"/>
    <w:semiHidden/>
    <w:locked/>
    <w:rsid w:val="003B3304"/>
    <w:rPr>
      <w:rFonts w:ascii="Tahoma" w:hAnsi="Tahoma" w:cs="Arial"/>
      <w:sz w:val="24"/>
      <w:szCs w:val="24"/>
      <w:lang w:val="de-AT" w:eastAsia="de-DE" w:bidi="ar-SA"/>
    </w:rPr>
  </w:style>
  <w:style w:type="character" w:customStyle="1" w:styleId="CharChar20">
    <w:name w:val="Char Char20"/>
    <w:locked/>
    <w:rsid w:val="003B3304"/>
    <w:rPr>
      <w:rFonts w:ascii="Tahoma" w:hAnsi="Tahoma" w:cs="Tahoma"/>
      <w:b/>
      <w:kern w:val="28"/>
      <w:sz w:val="32"/>
      <w:szCs w:val="36"/>
      <w:lang w:val="de-AT" w:eastAsia="de-DE" w:bidi="ar-SA"/>
    </w:rPr>
  </w:style>
  <w:style w:type="character" w:customStyle="1" w:styleId="CharChar13">
    <w:name w:val="Char Char13"/>
    <w:semiHidden/>
    <w:locked/>
    <w:rsid w:val="003B3304"/>
    <w:rPr>
      <w:rFonts w:ascii="Tahoma" w:hAnsi="Tahoma" w:cs="Tahoma"/>
      <w:sz w:val="22"/>
      <w:szCs w:val="22"/>
      <w:lang w:val="de-AT" w:eastAsia="de-DE" w:bidi="ar-SA"/>
    </w:rPr>
  </w:style>
  <w:style w:type="character" w:customStyle="1" w:styleId="CharChar19">
    <w:name w:val="Char Char19"/>
    <w:semiHidden/>
    <w:locked/>
    <w:rsid w:val="003B3304"/>
    <w:rPr>
      <w:rFonts w:ascii="Tahoma" w:hAnsi="Tahoma" w:cs="Tahoma"/>
      <w:sz w:val="22"/>
      <w:szCs w:val="22"/>
      <w:lang w:val="de-AT" w:eastAsia="de-DE" w:bidi="ar-SA"/>
    </w:rPr>
  </w:style>
  <w:style w:type="character" w:customStyle="1" w:styleId="CharChar3">
    <w:name w:val="Char Char3"/>
    <w:semiHidden/>
    <w:locked/>
    <w:rsid w:val="003B3304"/>
  </w:style>
  <w:style w:type="character" w:customStyle="1" w:styleId="CharChar14">
    <w:name w:val="Char Char14"/>
    <w:semiHidden/>
    <w:locked/>
    <w:rsid w:val="003B3304"/>
  </w:style>
  <w:style w:type="character" w:customStyle="1" w:styleId="CharChar17">
    <w:name w:val="Char Char17"/>
    <w:locked/>
    <w:rsid w:val="003B3304"/>
    <w:rPr>
      <w:rFonts w:ascii="Tahoma" w:hAnsi="Tahoma" w:cs="Tahoma"/>
      <w:sz w:val="22"/>
      <w:szCs w:val="22"/>
      <w:lang w:val="de-AT" w:eastAsia="de-DE" w:bidi="ar-SA"/>
    </w:rPr>
  </w:style>
  <w:style w:type="character" w:customStyle="1" w:styleId="CharChar7">
    <w:name w:val="Char Char7"/>
    <w:semiHidden/>
    <w:locked/>
    <w:rsid w:val="003B3304"/>
    <w:rPr>
      <w:rFonts w:ascii="Tahoma" w:hAnsi="Tahoma" w:cs="Tahoma"/>
      <w:sz w:val="22"/>
      <w:szCs w:val="22"/>
      <w:lang w:val="de-AT" w:eastAsia="de-DE" w:bidi="ar-SA"/>
    </w:rPr>
  </w:style>
  <w:style w:type="character" w:customStyle="1" w:styleId="CharChar6">
    <w:name w:val="Char Char6"/>
    <w:semiHidden/>
    <w:locked/>
    <w:rsid w:val="003B3304"/>
    <w:rPr>
      <w:rFonts w:ascii="Tahoma" w:hAnsi="Tahoma" w:cs="Tahoma"/>
      <w:sz w:val="16"/>
      <w:szCs w:val="16"/>
      <w:lang w:val="de-AT" w:eastAsia="de-DE" w:bidi="ar-SA"/>
    </w:rPr>
  </w:style>
  <w:style w:type="character" w:customStyle="1" w:styleId="CharChar5">
    <w:name w:val="Char Char5"/>
    <w:semiHidden/>
    <w:locked/>
    <w:rsid w:val="003B3304"/>
    <w:rPr>
      <w:rFonts w:ascii="Tahoma" w:hAnsi="Tahoma" w:cs="Tahoma"/>
      <w:sz w:val="22"/>
      <w:szCs w:val="22"/>
      <w:lang w:val="de-AT" w:eastAsia="de-DE" w:bidi="ar-SA"/>
    </w:rPr>
  </w:style>
  <w:style w:type="character" w:customStyle="1" w:styleId="CharChar4">
    <w:name w:val="Char Char4"/>
    <w:semiHidden/>
    <w:locked/>
    <w:rsid w:val="003B3304"/>
    <w:rPr>
      <w:rFonts w:ascii="Tahoma" w:hAnsi="Tahoma" w:cs="Tahoma"/>
      <w:sz w:val="16"/>
      <w:szCs w:val="16"/>
      <w:lang w:val="de-AT" w:eastAsia="de-DE" w:bidi="ar-SA"/>
    </w:rPr>
  </w:style>
  <w:style w:type="character" w:customStyle="1" w:styleId="CharChar18">
    <w:name w:val="Char Char18"/>
    <w:semiHidden/>
    <w:locked/>
    <w:rsid w:val="003B3304"/>
    <w:rPr>
      <w:rFonts w:ascii="Tahoma" w:hAnsi="Tahoma" w:cs="Tahoma"/>
      <w:sz w:val="22"/>
      <w:szCs w:val="22"/>
      <w:lang w:val="de-AT" w:eastAsia="de-DE" w:bidi="ar-SA"/>
    </w:rPr>
  </w:style>
  <w:style w:type="character" w:customStyle="1" w:styleId="CharChar8">
    <w:name w:val="Char Char8"/>
    <w:locked/>
    <w:rsid w:val="003B3304"/>
    <w:rPr>
      <w:rFonts w:ascii="Tahoma" w:hAnsi="Tahoma" w:cs="Tahoma"/>
      <w:sz w:val="22"/>
      <w:szCs w:val="22"/>
      <w:lang w:val="de-AT" w:eastAsia="de-DE" w:bidi="ar-SA"/>
    </w:rPr>
  </w:style>
  <w:style w:type="character" w:customStyle="1" w:styleId="CharChar2">
    <w:name w:val="Char Char2"/>
    <w:locked/>
    <w:rsid w:val="003B3304"/>
    <w:rPr>
      <w:rFonts w:ascii="Calibri" w:eastAsia="Calibri" w:hAnsi="Calibri" w:cs="Times New Roman"/>
      <w:b/>
      <w:bCs/>
      <w:sz w:val="20"/>
      <w:szCs w:val="20"/>
      <w:lang w:val="sq-AL" w:eastAsia="en-US" w:bidi="ar-SA"/>
    </w:rPr>
  </w:style>
  <w:style w:type="character" w:customStyle="1" w:styleId="CharChar26">
    <w:name w:val="Char Char26"/>
    <w:semiHidden/>
    <w:locked/>
    <w:rsid w:val="003B3304"/>
    <w:rPr>
      <w:rFonts w:ascii="Tahoma" w:hAnsi="Tahoma" w:cs="Tahoma"/>
      <w:sz w:val="16"/>
      <w:szCs w:val="16"/>
      <w:lang w:val="sq-AL" w:eastAsia="en-US" w:bidi="ar-SA"/>
    </w:rPr>
  </w:style>
  <w:style w:type="character" w:customStyle="1" w:styleId="CommentTextChar11">
    <w:name w:val="Comment Text Char11"/>
    <w:aliases w:val="Char Char37"/>
    <w:semiHidden/>
    <w:rsid w:val="003B3304"/>
    <w:rPr>
      <w:rFonts w:ascii="Calibri" w:hAnsi="Calibri" w:hint="default"/>
      <w:lang w:val="sq-AL"/>
    </w:rPr>
  </w:style>
  <w:style w:type="character" w:customStyle="1" w:styleId="NormalIndentChar">
    <w:name w:val="Normal Indent Char"/>
    <w:link w:val="NormalIndent"/>
    <w:rsid w:val="003B330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B330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B3304"/>
    <w:pPr>
      <w:tabs>
        <w:tab w:val="num" w:pos="360"/>
        <w:tab w:val="num" w:pos="1935"/>
        <w:tab w:val="num" w:pos="2563"/>
        <w:tab w:val="num" w:pos="3474"/>
      </w:tabs>
      <w:ind w:left="1935" w:hanging="360"/>
      <w:outlineLvl w:val="6"/>
    </w:pPr>
  </w:style>
  <w:style w:type="character" w:customStyle="1" w:styleId="AODefHeadChar">
    <w:name w:val="AODefHead Char"/>
    <w:link w:val="AODefHead"/>
    <w:rsid w:val="003B3304"/>
    <w:rPr>
      <w:rFonts w:ascii="Times New Roman" w:eastAsia="Times New Roman" w:hAnsi="Times New Roman" w:cs="Times New Roman"/>
      <w:szCs w:val="20"/>
      <w:lang w:eastAsia="sq-AL" w:bidi="sq-AL"/>
    </w:rPr>
  </w:style>
  <w:style w:type="paragraph" w:customStyle="1" w:styleId="PARA">
    <w:name w:val="PARA"/>
    <w:basedOn w:val="Normal"/>
    <w:locked/>
    <w:rsid w:val="003B3304"/>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B3304"/>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B3304"/>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3B3304"/>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B3304"/>
    <w:rPr>
      <w:rFonts w:ascii="Arial" w:eastAsia="Times New Roman" w:hAnsi="Arial" w:cs="Times New Roman"/>
      <w:sz w:val="20"/>
      <w:szCs w:val="20"/>
      <w:lang w:eastAsia="sq-AL" w:bidi="sq-AL"/>
    </w:rPr>
  </w:style>
  <w:style w:type="character" w:customStyle="1" w:styleId="DeltaViewInsertion">
    <w:name w:val="DeltaView Insertion"/>
    <w:uiPriority w:val="99"/>
    <w:rsid w:val="003B3304"/>
    <w:rPr>
      <w:color w:val="0000FF"/>
      <w:spacing w:val="0"/>
      <w:u w:val="double"/>
    </w:rPr>
  </w:style>
  <w:style w:type="paragraph" w:customStyle="1" w:styleId="dia">
    <w:name w:val="di(a)"/>
    <w:basedOn w:val="Normal"/>
    <w:rsid w:val="003B3304"/>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B330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B3304"/>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B3304"/>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B3304"/>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B330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B3304"/>
    <w:rPr>
      <w:rFonts w:cs="Times New Roman"/>
      <w:color w:val="808080"/>
    </w:rPr>
  </w:style>
  <w:style w:type="character" w:customStyle="1" w:styleId="az12">
    <w:name w:val="az12"/>
    <w:uiPriority w:val="99"/>
    <w:rsid w:val="003B330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B330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B3304"/>
    <w:rPr>
      <w:rFonts w:ascii="Calibri" w:eastAsia="Times New Roman" w:hAnsi="Calibri" w:cs="Times New Roman"/>
      <w:sz w:val="24"/>
      <w:szCs w:val="24"/>
      <w:lang w:val="en-GB" w:eastAsia="en-GB"/>
    </w:rPr>
  </w:style>
  <w:style w:type="paragraph" w:customStyle="1" w:styleId="Paragraf02">
    <w:name w:val="Paragraf 0.2"/>
    <w:basedOn w:val="Paragrafi"/>
    <w:qFormat/>
    <w:rsid w:val="003B3304"/>
    <w:pPr>
      <w:tabs>
        <w:tab w:val="left" w:pos="6575"/>
      </w:tabs>
    </w:pPr>
    <w:rPr>
      <w:spacing w:val="-4"/>
    </w:rPr>
  </w:style>
  <w:style w:type="table" w:customStyle="1" w:styleId="TableGrid30">
    <w:name w:val="Table Grid3"/>
    <w:basedOn w:val="TableNormal"/>
    <w:next w:val="TableGrid"/>
    <w:uiPriority w:val="59"/>
    <w:rsid w:val="003B330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B3304"/>
  </w:style>
  <w:style w:type="character" w:styleId="BookTitle">
    <w:name w:val="Book Title"/>
    <w:uiPriority w:val="33"/>
    <w:qFormat/>
    <w:rsid w:val="003B3304"/>
    <w:rPr>
      <w:b/>
      <w:bCs/>
      <w:smallCaps/>
      <w:spacing w:val="5"/>
    </w:rPr>
  </w:style>
  <w:style w:type="paragraph" w:customStyle="1" w:styleId="Cover1">
    <w:name w:val="Cover1"/>
    <w:basedOn w:val="Normal"/>
    <w:next w:val="Normal"/>
    <w:rsid w:val="003B330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B3304"/>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B330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B3304"/>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B3304"/>
    <w:rPr>
      <w:rFonts w:ascii="Times New Roman" w:eastAsia="Times New Roman" w:hAnsi="Times New Roman" w:cs="Times New Roman"/>
      <w:szCs w:val="20"/>
    </w:rPr>
  </w:style>
  <w:style w:type="character" w:customStyle="1" w:styleId="Bodytext0">
    <w:name w:val="Body text_"/>
    <w:link w:val="BodyText1"/>
    <w:rsid w:val="003B3304"/>
    <w:rPr>
      <w:rFonts w:ascii="Times New Roman" w:hAnsi="Times New Roman"/>
      <w:sz w:val="21"/>
      <w:szCs w:val="21"/>
      <w:shd w:val="clear" w:color="auto" w:fill="FFFFFF"/>
    </w:rPr>
  </w:style>
  <w:style w:type="paragraph" w:customStyle="1" w:styleId="BodyText1">
    <w:name w:val="Body Text1"/>
    <w:basedOn w:val="Normal"/>
    <w:link w:val="Bodytext0"/>
    <w:rsid w:val="003B3304"/>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3B330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B3304"/>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3B3304"/>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B3304"/>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B3304"/>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B330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B330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B3304"/>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3B33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3B3304"/>
  </w:style>
  <w:style w:type="paragraph" w:customStyle="1" w:styleId="Char2">
    <w:name w:val="Char2"/>
    <w:basedOn w:val="Normal"/>
    <w:link w:val="FootnoteReference"/>
    <w:uiPriority w:val="99"/>
    <w:rsid w:val="003B3304"/>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3B3304"/>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3B3304"/>
    <w:rPr>
      <w:rFonts w:ascii="Garamond" w:eastAsia="MS Mincho" w:hAnsi="Garamond" w:cs="CG Times"/>
      <w:b/>
      <w:bCs/>
      <w:caps/>
      <w:color w:val="000000"/>
      <w:sz w:val="24"/>
      <w:lang w:val="en-GB"/>
    </w:rPr>
  </w:style>
  <w:style w:type="paragraph" w:customStyle="1" w:styleId="Style20">
    <w:name w:val="Style 2"/>
    <w:basedOn w:val="Normal"/>
    <w:uiPriority w:val="99"/>
    <w:qFormat/>
    <w:rsid w:val="003B3304"/>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3B3304"/>
    <w:rPr>
      <w:sz w:val="24"/>
    </w:rPr>
  </w:style>
  <w:style w:type="character" w:customStyle="1" w:styleId="Style2Char">
    <w:name w:val="Style2 Char"/>
    <w:locked/>
    <w:rsid w:val="003B3304"/>
    <w:rPr>
      <w:rFonts w:ascii="Times New Roman" w:eastAsia="Times New Roman" w:hAnsi="Times New Roman"/>
      <w:color w:val="0070C0"/>
      <w:sz w:val="28"/>
      <w:szCs w:val="24"/>
      <w:lang w:val="sq-AL"/>
    </w:rPr>
  </w:style>
  <w:style w:type="character" w:styleId="IntenseEmphasis">
    <w:name w:val="Intense Emphasis"/>
    <w:uiPriority w:val="21"/>
    <w:qFormat/>
    <w:rsid w:val="003B3304"/>
    <w:rPr>
      <w:b/>
      <w:bCs/>
      <w:i/>
      <w:iCs/>
      <w:color w:val="4F81BD"/>
      <w:sz w:val="24"/>
    </w:rPr>
  </w:style>
  <w:style w:type="character" w:customStyle="1" w:styleId="longtext1">
    <w:name w:val="long_text1"/>
    <w:rsid w:val="003B3304"/>
    <w:rPr>
      <w:sz w:val="20"/>
      <w:szCs w:val="20"/>
    </w:rPr>
  </w:style>
  <w:style w:type="character" w:customStyle="1" w:styleId="BodyTextChar1">
    <w:name w:val="Body Text Char1"/>
    <w:uiPriority w:val="99"/>
    <w:semiHidden/>
    <w:rsid w:val="003B3304"/>
    <w:rPr>
      <w:rFonts w:ascii="Times New Roman" w:eastAsia="Times New Roman" w:hAnsi="Times New Roman"/>
      <w:sz w:val="24"/>
      <w:szCs w:val="24"/>
    </w:rPr>
  </w:style>
  <w:style w:type="character" w:customStyle="1" w:styleId="BodyText3Char1">
    <w:name w:val="Body Text 3 Char1"/>
    <w:uiPriority w:val="99"/>
    <w:semiHidden/>
    <w:rsid w:val="003B3304"/>
    <w:rPr>
      <w:rFonts w:ascii="Times New Roman" w:eastAsia="Times New Roman" w:hAnsi="Times New Roman"/>
      <w:sz w:val="16"/>
      <w:szCs w:val="16"/>
    </w:rPr>
  </w:style>
  <w:style w:type="character" w:customStyle="1" w:styleId="BodyTextIndent2Char1">
    <w:name w:val="Body Text Indent 2 Char1"/>
    <w:uiPriority w:val="99"/>
    <w:semiHidden/>
    <w:rsid w:val="003B3304"/>
    <w:rPr>
      <w:rFonts w:ascii="Times New Roman" w:eastAsia="Times New Roman" w:hAnsi="Times New Roman"/>
      <w:sz w:val="24"/>
      <w:szCs w:val="24"/>
    </w:rPr>
  </w:style>
  <w:style w:type="paragraph" w:customStyle="1" w:styleId="xl160">
    <w:name w:val="xl160"/>
    <w:basedOn w:val="Normal"/>
    <w:rsid w:val="003B3304"/>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3B3304"/>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3B3304"/>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3B3304"/>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3B3304"/>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3B3304"/>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3B3304"/>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3B3304"/>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3B3304"/>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3B3304"/>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3B3304"/>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3B3304"/>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3B3304"/>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3B3304"/>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3B3304"/>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3B3304"/>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3B330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3B3304"/>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3B3304"/>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3B330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3B3304"/>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3B3304"/>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3B3304"/>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3B3304"/>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3B3304"/>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3B330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3B3304"/>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3B3304"/>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3B3304"/>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3B3304"/>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3B3304"/>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3B3304"/>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3B3304"/>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3B3304"/>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3B3304"/>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3B3304"/>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3B3304"/>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3B3304"/>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3B330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3B330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3B3304"/>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3B3304"/>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3B330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3B3304"/>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3B3304"/>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3B3304"/>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3B3304"/>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3B3304"/>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3B3304"/>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3B3304"/>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3B3304"/>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3B3304"/>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3B3304"/>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3B3304"/>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3B3304"/>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3B3304"/>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3B3304"/>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3B3304"/>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3B3304"/>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3B330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3B330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3B330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3B330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3B330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font7">
    <w:name w:val="font7"/>
    <w:basedOn w:val="Normal"/>
    <w:rsid w:val="003B3304"/>
    <w:pPr>
      <w:spacing w:before="100" w:beforeAutospacing="1" w:after="100" w:afterAutospacing="1" w:line="240" w:lineRule="auto"/>
      <w:ind w:firstLine="0"/>
      <w:jc w:val="left"/>
    </w:pPr>
    <w:rPr>
      <w:rFonts w:ascii="Garamond" w:eastAsia="Times New Roman" w:hAnsi="Garamond"/>
      <w:color w:val="FF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B3304"/>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3B3304"/>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B3304"/>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B3304"/>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B3304"/>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B3304"/>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B3304"/>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3B3304"/>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B3304"/>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3B3304"/>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B3304"/>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3B3304"/>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3B3304"/>
    <w:rPr>
      <w:rFonts w:ascii="Cambria" w:eastAsia="MS Mincho" w:hAnsi="Cambria" w:cs="Cambria"/>
      <w:b/>
      <w:bCs/>
      <w:sz w:val="24"/>
      <w:szCs w:val="24"/>
      <w:lang w:val="en-US"/>
    </w:rPr>
  </w:style>
  <w:style w:type="character" w:customStyle="1" w:styleId="Heading4Char">
    <w:name w:val="Heading 4 Char"/>
    <w:basedOn w:val="DefaultParagraphFont"/>
    <w:link w:val="Heading4"/>
    <w:rsid w:val="003B3304"/>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3B3304"/>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3B3304"/>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3B3304"/>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3B3304"/>
    <w:rPr>
      <w:rFonts w:ascii="Cambria" w:eastAsia="MS Mincho" w:hAnsi="Cambria" w:cs="Cambria"/>
      <w:sz w:val="20"/>
      <w:szCs w:val="20"/>
      <w:lang w:val="en-US"/>
    </w:rPr>
  </w:style>
  <w:style w:type="character" w:customStyle="1" w:styleId="Heading9Char">
    <w:name w:val="Heading 9 Char"/>
    <w:basedOn w:val="DefaultParagraphFont"/>
    <w:link w:val="Heading9"/>
    <w:rsid w:val="003B3304"/>
    <w:rPr>
      <w:rFonts w:ascii="Cambria" w:eastAsia="MS Mincho" w:hAnsi="Cambria" w:cs="Cambria"/>
      <w:i/>
      <w:iCs/>
      <w:spacing w:val="5"/>
      <w:sz w:val="20"/>
      <w:szCs w:val="20"/>
      <w:lang w:val="en-US"/>
    </w:rPr>
  </w:style>
  <w:style w:type="paragraph" w:styleId="NoSpacing">
    <w:name w:val="No Spacing"/>
    <w:link w:val="NoSpacingChar"/>
    <w:uiPriority w:val="1"/>
    <w:qFormat/>
    <w:rsid w:val="003B3304"/>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3B3304"/>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3B33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B3304"/>
    <w:rPr>
      <w:rFonts w:ascii="Tahoma" w:eastAsia="Calibri" w:hAnsi="Tahoma" w:cs="Tahoma"/>
      <w:sz w:val="16"/>
      <w:szCs w:val="16"/>
      <w:lang w:val="en-US"/>
    </w:rPr>
  </w:style>
  <w:style w:type="paragraph" w:styleId="Header">
    <w:name w:val="header"/>
    <w:basedOn w:val="Normal"/>
    <w:link w:val="HeaderChar"/>
    <w:uiPriority w:val="99"/>
    <w:unhideWhenUsed/>
    <w:rsid w:val="003B33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304"/>
    <w:rPr>
      <w:rFonts w:ascii="Calibri" w:eastAsia="Calibri" w:hAnsi="Calibri" w:cs="Times New Roman"/>
      <w:lang w:val="en-US"/>
    </w:rPr>
  </w:style>
  <w:style w:type="paragraph" w:styleId="Footer">
    <w:name w:val="footer"/>
    <w:basedOn w:val="Normal"/>
    <w:link w:val="FooterChar"/>
    <w:uiPriority w:val="99"/>
    <w:unhideWhenUsed/>
    <w:rsid w:val="003B33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304"/>
    <w:rPr>
      <w:rFonts w:ascii="Calibri" w:eastAsia="Calibri" w:hAnsi="Calibri" w:cs="Times New Roman"/>
      <w:lang w:val="en-US"/>
    </w:rPr>
  </w:style>
  <w:style w:type="paragraph" w:customStyle="1" w:styleId="Akti">
    <w:name w:val="Akti"/>
    <w:link w:val="AktiChar"/>
    <w:rsid w:val="003B330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B330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B3304"/>
    <w:rPr>
      <w:rFonts w:ascii="Garamond" w:eastAsia="MS Mincho" w:hAnsi="Garamond" w:cs="CG Times"/>
      <w:b/>
      <w:bCs/>
      <w:sz w:val="24"/>
      <w:lang w:val="en-GB"/>
    </w:rPr>
  </w:style>
  <w:style w:type="paragraph" w:customStyle="1" w:styleId="Paragrafi">
    <w:name w:val="Paragrafi"/>
    <w:link w:val="ParagrafiChar"/>
    <w:rsid w:val="003B330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B3304"/>
    <w:rPr>
      <w:rFonts w:ascii="Garamond" w:eastAsia="MS Mincho" w:hAnsi="Garamond" w:cs="CG Times"/>
      <w:sz w:val="24"/>
      <w:lang w:val="en-US"/>
    </w:rPr>
  </w:style>
  <w:style w:type="paragraph" w:customStyle="1" w:styleId="Titulli">
    <w:name w:val="Titulli"/>
    <w:next w:val="Normal"/>
    <w:link w:val="TitulliChar"/>
    <w:rsid w:val="003B330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B3304"/>
    <w:rPr>
      <w:rFonts w:ascii="Garamond" w:eastAsia="MS Mincho" w:hAnsi="Garamond" w:cs="CG Times"/>
      <w:b/>
      <w:bCs/>
      <w:caps/>
      <w:sz w:val="24"/>
      <w:lang w:val="en-GB"/>
    </w:rPr>
  </w:style>
  <w:style w:type="character" w:customStyle="1" w:styleId="AktiChar">
    <w:name w:val="Akti Char"/>
    <w:basedOn w:val="DefaultParagraphFont"/>
    <w:link w:val="Akti"/>
    <w:rsid w:val="003B3304"/>
    <w:rPr>
      <w:rFonts w:ascii="Garamond" w:eastAsia="MS Mincho" w:hAnsi="Garamond" w:cs="CG Times"/>
      <w:b/>
      <w:bCs/>
      <w:caps/>
      <w:color w:val="000000"/>
      <w:sz w:val="24"/>
      <w:lang w:val="en-GB"/>
    </w:rPr>
  </w:style>
  <w:style w:type="paragraph" w:customStyle="1" w:styleId="NeniNr">
    <w:name w:val="Neni_Nr"/>
    <w:next w:val="Normal"/>
    <w:link w:val="NeniNrChar"/>
    <w:rsid w:val="003B330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B330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B3304"/>
    <w:rPr>
      <w:rFonts w:ascii="Garamond" w:eastAsia="MS Mincho" w:hAnsi="Garamond" w:cs="CG Times"/>
      <w:sz w:val="24"/>
      <w:lang w:val="en-GB"/>
    </w:rPr>
  </w:style>
  <w:style w:type="paragraph" w:customStyle="1" w:styleId="Autoriteti">
    <w:name w:val="Autoriteti"/>
    <w:next w:val="Normal"/>
    <w:link w:val="AutoritetiChar"/>
    <w:rsid w:val="003B330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B330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B3304"/>
    <w:rPr>
      <w:rFonts w:ascii="Garamond" w:eastAsia="MS Mincho" w:hAnsi="Garamond" w:cs="CG Times"/>
      <w:caps/>
      <w:sz w:val="24"/>
      <w:lang w:val="en-GB"/>
    </w:rPr>
  </w:style>
  <w:style w:type="character" w:customStyle="1" w:styleId="AutoritetiEmerChar">
    <w:name w:val="Autoriteti_Emer Char"/>
    <w:link w:val="AutoritetiEmer"/>
    <w:locked/>
    <w:rsid w:val="003B3304"/>
    <w:rPr>
      <w:rFonts w:ascii="Garamond" w:eastAsia="MS Mincho" w:hAnsi="Garamond" w:cs="Times New Roman"/>
      <w:b/>
      <w:bCs/>
      <w:sz w:val="24"/>
      <w:lang w:val="en-GB"/>
    </w:rPr>
  </w:style>
  <w:style w:type="paragraph" w:customStyle="1" w:styleId="Titull-Titull">
    <w:name w:val="Titull-Titull"/>
    <w:basedOn w:val="Paragrafi"/>
    <w:qFormat/>
    <w:rsid w:val="003B3304"/>
    <w:pPr>
      <w:ind w:firstLine="0"/>
      <w:jc w:val="center"/>
    </w:pPr>
    <w:rPr>
      <w:caps/>
      <w:szCs w:val="24"/>
    </w:rPr>
  </w:style>
  <w:style w:type="paragraph" w:customStyle="1" w:styleId="Vendosi">
    <w:name w:val="Vendosi"/>
    <w:basedOn w:val="Titull-Titull"/>
    <w:qFormat/>
    <w:rsid w:val="003B3304"/>
  </w:style>
  <w:style w:type="paragraph" w:customStyle="1" w:styleId="Hapesira7">
    <w:name w:val="Hapesira 7"/>
    <w:basedOn w:val="Paragrafi"/>
    <w:qFormat/>
    <w:rsid w:val="003B3304"/>
    <w:rPr>
      <w:sz w:val="14"/>
      <w:szCs w:val="24"/>
    </w:rPr>
  </w:style>
  <w:style w:type="paragraph" w:styleId="ListParagraph">
    <w:name w:val="List Paragraph"/>
    <w:aliases w:val="List Paragraph2"/>
    <w:basedOn w:val="Normal"/>
    <w:link w:val="ListParagraphChar"/>
    <w:uiPriority w:val="34"/>
    <w:qFormat/>
    <w:rsid w:val="003B3304"/>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B3304"/>
    <w:rPr>
      <w:rFonts w:ascii="Calibri" w:eastAsia="Times New Roman" w:hAnsi="Calibri" w:cs="Times New Roman"/>
      <w:lang w:val="en-US"/>
    </w:rPr>
  </w:style>
  <w:style w:type="paragraph" w:customStyle="1" w:styleId="Style1">
    <w:name w:val="Style1"/>
    <w:basedOn w:val="Akti"/>
    <w:link w:val="Style1Char"/>
    <w:qFormat/>
    <w:rsid w:val="003B3304"/>
  </w:style>
  <w:style w:type="character" w:customStyle="1" w:styleId="Heading2Char1">
    <w:name w:val="Heading 2 Char1"/>
    <w:link w:val="Heading2"/>
    <w:locked/>
    <w:rsid w:val="003B3304"/>
    <w:rPr>
      <w:rFonts w:ascii="Cambria" w:eastAsia="MS Mincho" w:hAnsi="Cambria" w:cs="Cambria"/>
      <w:b/>
      <w:bCs/>
      <w:sz w:val="26"/>
      <w:szCs w:val="26"/>
      <w:lang w:val="en-US"/>
    </w:rPr>
  </w:style>
  <w:style w:type="character" w:customStyle="1" w:styleId="Heading3Char1">
    <w:name w:val="Heading 3 Char1"/>
    <w:aliases w:val="Germa Char1"/>
    <w:link w:val="Heading3"/>
    <w:locked/>
    <w:rsid w:val="003B3304"/>
    <w:rPr>
      <w:rFonts w:ascii="Cambria" w:eastAsia="MS Mincho" w:hAnsi="Cambria" w:cs="Cambria"/>
      <w:b/>
      <w:bCs/>
      <w:sz w:val="24"/>
      <w:szCs w:val="24"/>
      <w:lang w:val="en-US"/>
    </w:rPr>
  </w:style>
  <w:style w:type="paragraph" w:customStyle="1" w:styleId="ADDRESS">
    <w:name w:val="ADDRESS"/>
    <w:basedOn w:val="Normal"/>
    <w:rsid w:val="003B330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B3304"/>
    <w:pPr>
      <w:spacing w:after="0" w:line="240" w:lineRule="auto"/>
      <w:jc w:val="both"/>
    </w:pPr>
    <w:rPr>
      <w:rFonts w:ascii="CG Times" w:eastAsia="MS Mincho" w:hAnsi="CG Times" w:cs="CG Times"/>
      <w:sz w:val="21"/>
      <w:lang w:val="en-GB"/>
    </w:rPr>
  </w:style>
  <w:style w:type="paragraph" w:customStyle="1" w:styleId="AneksiNr">
    <w:name w:val="Aneksi_Nr"/>
    <w:next w:val="Normal"/>
    <w:rsid w:val="003B330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B330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B3304"/>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B3304"/>
    <w:rPr>
      <w:rFonts w:ascii="Arial" w:eastAsia="Times New Roman" w:hAnsi="Arial" w:cs="Arial"/>
      <w:color w:val="000000"/>
      <w:sz w:val="24"/>
      <w:szCs w:val="24"/>
      <w:lang w:val="en-US"/>
    </w:rPr>
  </w:style>
  <w:style w:type="paragraph" w:customStyle="1" w:styleId="BazLigjPropozues">
    <w:name w:val="Baz_Ligj_Propozues"/>
    <w:rsid w:val="003B330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B3304"/>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B3304"/>
    <w:rPr>
      <w:rFonts w:ascii="Times New Roman" w:eastAsia="Times New Roman" w:hAnsi="Times New Roman" w:cs="Times New Roman"/>
      <w:caps/>
      <w:sz w:val="26"/>
      <w:szCs w:val="26"/>
      <w:lang w:val="en-GB"/>
    </w:rPr>
  </w:style>
  <w:style w:type="character" w:customStyle="1" w:styleId="apple-converted-space">
    <w:name w:val="apple-converted-space"/>
    <w:rsid w:val="003B3304"/>
  </w:style>
  <w:style w:type="character" w:styleId="Hyperlink">
    <w:name w:val="Hyperlink"/>
    <w:uiPriority w:val="99"/>
    <w:unhideWhenUsed/>
    <w:rsid w:val="003B3304"/>
    <w:rPr>
      <w:color w:val="0000FF"/>
      <w:u w:val="single"/>
    </w:rPr>
  </w:style>
  <w:style w:type="character" w:styleId="FollowedHyperlink">
    <w:name w:val="FollowedHyperlink"/>
    <w:uiPriority w:val="99"/>
    <w:unhideWhenUsed/>
    <w:rsid w:val="003B3304"/>
    <w:rPr>
      <w:color w:val="800080"/>
      <w:u w:val="single"/>
    </w:rPr>
  </w:style>
  <w:style w:type="paragraph" w:customStyle="1" w:styleId="font5">
    <w:name w:val="font5"/>
    <w:basedOn w:val="Normal"/>
    <w:rsid w:val="003B330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B330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B330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B330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B330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B3304"/>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3B330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B330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B330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B330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B330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B330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B3304"/>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3B330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B330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B3304"/>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3B3304"/>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3B330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B330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B330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B330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B330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B330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B330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B330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B3304"/>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3B330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B330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B330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B330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B330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B330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B330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B330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B330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B330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B3304"/>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3B3304"/>
  </w:style>
  <w:style w:type="paragraph" w:customStyle="1" w:styleId="PjesaNr">
    <w:name w:val="Pjesa_Nr"/>
    <w:next w:val="Normal"/>
    <w:rsid w:val="003B330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B330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B330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B330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B3304"/>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3B330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B330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B330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B330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B330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B330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B330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B330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B330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B330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B330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B330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B330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B330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B330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B330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B3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B3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B3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B3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B330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B330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B330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B330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B330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B330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B330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B330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B330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B330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B330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B3304"/>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B3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B3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B3304"/>
    <w:rPr>
      <w:b/>
      <w:bCs/>
    </w:rPr>
  </w:style>
  <w:style w:type="paragraph" w:customStyle="1" w:styleId="xl136">
    <w:name w:val="xl136"/>
    <w:basedOn w:val="Normal"/>
    <w:rsid w:val="003B330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B330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B330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B330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B330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B330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B330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B330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B330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B330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B330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B330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B330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B330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B330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B330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B3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B330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B3304"/>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3B3304"/>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B3304"/>
  </w:style>
  <w:style w:type="paragraph" w:styleId="Title">
    <w:name w:val="Title"/>
    <w:basedOn w:val="Heading1"/>
    <w:next w:val="Normal"/>
    <w:link w:val="TitleChar"/>
    <w:uiPriority w:val="99"/>
    <w:qFormat/>
    <w:rsid w:val="003B3304"/>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3B3304"/>
    <w:rPr>
      <w:rFonts w:ascii="Calibri" w:eastAsia="Times New Roman" w:hAnsi="Calibri" w:cs="Arial"/>
      <w:b/>
      <w:caps/>
      <w:spacing w:val="10"/>
      <w:sz w:val="40"/>
      <w:szCs w:val="40"/>
    </w:rPr>
  </w:style>
  <w:style w:type="paragraph" w:customStyle="1" w:styleId="articlebody">
    <w:name w:val="articlebody"/>
    <w:basedOn w:val="Normal"/>
    <w:uiPriority w:val="99"/>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B3304"/>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3B3304"/>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B3304"/>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B3304"/>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B3304"/>
    <w:pPr>
      <w:spacing w:after="100"/>
      <w:ind w:left="660" w:firstLine="0"/>
      <w:jc w:val="left"/>
    </w:pPr>
    <w:rPr>
      <w:rFonts w:eastAsia="Times New Roman"/>
    </w:rPr>
  </w:style>
  <w:style w:type="paragraph" w:styleId="TOC5">
    <w:name w:val="toc 5"/>
    <w:basedOn w:val="Normal"/>
    <w:next w:val="Normal"/>
    <w:autoRedefine/>
    <w:unhideWhenUsed/>
    <w:rsid w:val="003B3304"/>
    <w:pPr>
      <w:spacing w:after="100"/>
      <w:ind w:left="880" w:firstLine="0"/>
      <w:jc w:val="left"/>
    </w:pPr>
    <w:rPr>
      <w:rFonts w:eastAsia="Times New Roman"/>
    </w:rPr>
  </w:style>
  <w:style w:type="paragraph" w:styleId="TOC6">
    <w:name w:val="toc 6"/>
    <w:basedOn w:val="Normal"/>
    <w:next w:val="Normal"/>
    <w:autoRedefine/>
    <w:unhideWhenUsed/>
    <w:rsid w:val="003B3304"/>
    <w:pPr>
      <w:spacing w:after="100"/>
      <w:ind w:left="1100" w:firstLine="0"/>
      <w:jc w:val="left"/>
    </w:pPr>
    <w:rPr>
      <w:rFonts w:eastAsia="Times New Roman"/>
    </w:rPr>
  </w:style>
  <w:style w:type="paragraph" w:styleId="TOC7">
    <w:name w:val="toc 7"/>
    <w:basedOn w:val="Normal"/>
    <w:next w:val="Normal"/>
    <w:autoRedefine/>
    <w:unhideWhenUsed/>
    <w:rsid w:val="003B3304"/>
    <w:pPr>
      <w:spacing w:after="100"/>
      <w:ind w:left="1320" w:firstLine="0"/>
      <w:jc w:val="left"/>
    </w:pPr>
    <w:rPr>
      <w:rFonts w:eastAsia="Times New Roman"/>
    </w:rPr>
  </w:style>
  <w:style w:type="paragraph" w:styleId="TOC8">
    <w:name w:val="toc 8"/>
    <w:basedOn w:val="Normal"/>
    <w:next w:val="Normal"/>
    <w:autoRedefine/>
    <w:unhideWhenUsed/>
    <w:rsid w:val="003B3304"/>
    <w:pPr>
      <w:spacing w:after="100"/>
      <w:ind w:left="1540" w:firstLine="0"/>
      <w:jc w:val="left"/>
    </w:pPr>
    <w:rPr>
      <w:rFonts w:eastAsia="Times New Roman"/>
    </w:rPr>
  </w:style>
  <w:style w:type="paragraph" w:styleId="TOC9">
    <w:name w:val="toc 9"/>
    <w:basedOn w:val="Normal"/>
    <w:next w:val="Normal"/>
    <w:autoRedefine/>
    <w:unhideWhenUsed/>
    <w:rsid w:val="003B3304"/>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B3304"/>
    <w:pPr>
      <w:spacing w:after="120"/>
      <w:ind w:left="360"/>
    </w:pPr>
  </w:style>
  <w:style w:type="character" w:customStyle="1" w:styleId="BodyTextIndentChar">
    <w:name w:val="Body Text Indent Char"/>
    <w:basedOn w:val="DefaultParagraphFont"/>
    <w:link w:val="BodyTextIndent"/>
    <w:uiPriority w:val="99"/>
    <w:rsid w:val="003B3304"/>
    <w:rPr>
      <w:rFonts w:ascii="Calibri" w:eastAsia="Calibri" w:hAnsi="Calibri" w:cs="Times New Roman"/>
      <w:lang w:val="en-US"/>
    </w:rPr>
  </w:style>
  <w:style w:type="paragraph" w:customStyle="1" w:styleId="numridata0">
    <w:name w:val="numridata"/>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B3304"/>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B3304"/>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B3304"/>
    <w:rPr>
      <w:rFonts w:ascii="Times New Roman" w:eastAsia="Times New Roman" w:hAnsi="Times New Roman" w:cs="Times New Roman"/>
      <w:sz w:val="16"/>
      <w:szCs w:val="16"/>
      <w:lang w:val="en-US"/>
    </w:rPr>
  </w:style>
  <w:style w:type="paragraph" w:customStyle="1" w:styleId="s32b251d">
    <w:name w:val="s32b251d"/>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B3304"/>
  </w:style>
  <w:style w:type="paragraph" w:customStyle="1" w:styleId="s30eec3f8">
    <w:name w:val="s30eec3f8"/>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B3304"/>
    <w:rPr>
      <w:sz w:val="24"/>
      <w:lang w:val="en-GB" w:eastAsia="fr-FR"/>
    </w:rPr>
  </w:style>
  <w:style w:type="paragraph" w:customStyle="1" w:styleId="JuPara">
    <w:name w:val="Ju_Para"/>
    <w:basedOn w:val="Normal"/>
    <w:link w:val="JuParaCar"/>
    <w:rsid w:val="003B330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B3304"/>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3B3304"/>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B330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B3304"/>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B3304"/>
    <w:rPr>
      <w:vertAlign w:val="superscript"/>
    </w:rPr>
  </w:style>
  <w:style w:type="paragraph" w:customStyle="1" w:styleId="ju-005fpara">
    <w:name w:val="ju-005fpara"/>
    <w:basedOn w:val="Normal"/>
    <w:rsid w:val="003B3304"/>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B3304"/>
  </w:style>
  <w:style w:type="character" w:customStyle="1" w:styleId="s7d2086b4">
    <w:name w:val="s7d2086b4"/>
    <w:basedOn w:val="DefaultParagraphFont"/>
    <w:uiPriority w:val="99"/>
    <w:rsid w:val="003B3304"/>
  </w:style>
  <w:style w:type="character" w:customStyle="1" w:styleId="hps">
    <w:name w:val="hps"/>
    <w:basedOn w:val="DefaultParagraphFont"/>
    <w:rsid w:val="003B3304"/>
  </w:style>
  <w:style w:type="paragraph" w:customStyle="1" w:styleId="paragrafi0">
    <w:name w:val="paragrafi"/>
    <w:basedOn w:val="Normal"/>
    <w:rsid w:val="003B330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B3304"/>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B3304"/>
    <w:rPr>
      <w:rFonts w:cs="Times New Roman"/>
    </w:rPr>
  </w:style>
  <w:style w:type="paragraph" w:customStyle="1" w:styleId="titulli0">
    <w:name w:val="titulli"/>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B3304"/>
  </w:style>
  <w:style w:type="paragraph" w:customStyle="1" w:styleId="akti0">
    <w:name w:val="akti"/>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B3304"/>
  </w:style>
  <w:style w:type="paragraph" w:customStyle="1" w:styleId="CM49">
    <w:name w:val="CM49"/>
    <w:basedOn w:val="Normal"/>
    <w:next w:val="Normal"/>
    <w:rsid w:val="003B330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B330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B330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B3304"/>
    <w:pPr>
      <w:widowControl w:val="0"/>
    </w:pPr>
    <w:rPr>
      <w:rFonts w:ascii="Helvetica" w:eastAsia="Times New Roman" w:hAnsi="Helvetica" w:cs="Helvetica"/>
      <w:lang w:val="sq-AL"/>
    </w:rPr>
  </w:style>
  <w:style w:type="paragraph" w:customStyle="1" w:styleId="CM57">
    <w:name w:val="CM57"/>
    <w:basedOn w:val="Normal"/>
    <w:next w:val="Normal"/>
    <w:rsid w:val="003B330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B330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B3304"/>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3B3304"/>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B3304"/>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3B3304"/>
  </w:style>
  <w:style w:type="character" w:customStyle="1" w:styleId="StyleHeading6BoldChar">
    <w:name w:val="Style Heading 6 + Bold Char"/>
    <w:link w:val="StyleHeading6Bold"/>
    <w:rsid w:val="003B3304"/>
    <w:rPr>
      <w:rFonts w:ascii="Cambria" w:eastAsia="MS Mincho" w:hAnsi="Cambria" w:cs="Cambria"/>
      <w:b/>
      <w:bCs/>
      <w:i/>
      <w:iCs/>
      <w:color w:val="7F7F7F"/>
      <w:sz w:val="24"/>
      <w:szCs w:val="24"/>
      <w:lang w:val="en-US"/>
    </w:rPr>
  </w:style>
  <w:style w:type="paragraph" w:customStyle="1" w:styleId="tableheaders">
    <w:name w:val="table headers"/>
    <w:rsid w:val="003B3304"/>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3B3304"/>
    <w:rPr>
      <w:b w:val="0"/>
    </w:rPr>
  </w:style>
  <w:style w:type="paragraph" w:styleId="PlainText">
    <w:name w:val="Plain Text"/>
    <w:basedOn w:val="Normal"/>
    <w:link w:val="PlainTextChar"/>
    <w:uiPriority w:val="99"/>
    <w:unhideWhenUsed/>
    <w:rsid w:val="003B3304"/>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B3304"/>
    <w:rPr>
      <w:rFonts w:ascii="Consolas" w:eastAsia="Calibri" w:hAnsi="Consolas" w:cs="Times New Roman"/>
      <w:sz w:val="21"/>
      <w:szCs w:val="21"/>
    </w:rPr>
  </w:style>
  <w:style w:type="paragraph" w:customStyle="1" w:styleId="StyleStyle1Bold">
    <w:name w:val="Style Style1 + Bold"/>
    <w:basedOn w:val="Style1"/>
    <w:rsid w:val="003B3304"/>
  </w:style>
  <w:style w:type="paragraph" w:customStyle="1" w:styleId="CM1">
    <w:name w:val="CM1"/>
    <w:basedOn w:val="Default"/>
    <w:next w:val="Default"/>
    <w:rsid w:val="003B3304"/>
    <w:rPr>
      <w:rFonts w:ascii="EUAlbertina" w:hAnsi="EUAlbertina"/>
      <w:color w:val="auto"/>
    </w:rPr>
  </w:style>
  <w:style w:type="paragraph" w:customStyle="1" w:styleId="CM4">
    <w:name w:val="CM4"/>
    <w:basedOn w:val="Normal"/>
    <w:next w:val="Normal"/>
    <w:rsid w:val="003B330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B3304"/>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B3304"/>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B3304"/>
    <w:rPr>
      <w:rFonts w:ascii="Tahoma" w:eastAsia="Times New Roman" w:hAnsi="Tahoma" w:cs="Times New Roman"/>
      <w:sz w:val="16"/>
      <w:szCs w:val="16"/>
    </w:rPr>
  </w:style>
  <w:style w:type="numbering" w:customStyle="1" w:styleId="NoList3">
    <w:name w:val="No List3"/>
    <w:next w:val="NoList"/>
    <w:semiHidden/>
    <w:rsid w:val="003B3304"/>
  </w:style>
  <w:style w:type="numbering" w:customStyle="1" w:styleId="NoList4">
    <w:name w:val="No List4"/>
    <w:next w:val="NoList"/>
    <w:semiHidden/>
    <w:rsid w:val="003B3304"/>
  </w:style>
  <w:style w:type="paragraph" w:customStyle="1" w:styleId="Point1">
    <w:name w:val="Point 1"/>
    <w:basedOn w:val="Normal"/>
    <w:link w:val="Point1Char"/>
    <w:rsid w:val="003B3304"/>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B3304"/>
    <w:rPr>
      <w:rFonts w:ascii="Calibri" w:eastAsia="Times New Roman" w:hAnsi="Calibri" w:cs="Times New Roman"/>
      <w:sz w:val="24"/>
      <w:szCs w:val="24"/>
      <w:lang w:val="en-GB" w:eastAsia="en-GB"/>
    </w:rPr>
  </w:style>
  <w:style w:type="character" w:customStyle="1" w:styleId="longtext">
    <w:name w:val="long_text"/>
    <w:rsid w:val="003B3304"/>
    <w:rPr>
      <w:rFonts w:ascii="Comic Sans MS" w:hAnsi="Comic Sans MS"/>
      <w:b/>
      <w:sz w:val="96"/>
      <w:szCs w:val="24"/>
      <w:lang w:val="pl-PL" w:eastAsia="pl-PL" w:bidi="ar-SA"/>
    </w:rPr>
  </w:style>
  <w:style w:type="paragraph" w:customStyle="1" w:styleId="Text1">
    <w:name w:val="Text 1"/>
    <w:basedOn w:val="Normal"/>
    <w:link w:val="Text1Char"/>
    <w:rsid w:val="003B330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B3304"/>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B330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B3304"/>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B3304"/>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B3304"/>
  </w:style>
  <w:style w:type="character" w:customStyle="1" w:styleId="SectionTitleCharCharChar">
    <w:name w:val="SectionTitle Char Char Char"/>
    <w:link w:val="SectionTitleCharChar"/>
    <w:rsid w:val="003B330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B3304"/>
    <w:rPr>
      <w:rFonts w:ascii="Calibri" w:eastAsia="Times New Roman" w:hAnsi="Calibri" w:cs="Times New Roman"/>
      <w:b/>
      <w:bCs/>
      <w:smallCaps/>
      <w:sz w:val="28"/>
      <w:szCs w:val="28"/>
      <w:lang w:val="en-GB" w:eastAsia="en-GB"/>
    </w:rPr>
  </w:style>
  <w:style w:type="character" w:customStyle="1" w:styleId="Text1Char">
    <w:name w:val="Text 1 Char"/>
    <w:link w:val="Text1"/>
    <w:rsid w:val="003B3304"/>
    <w:rPr>
      <w:rFonts w:ascii="Calibri" w:eastAsia="Times New Roman" w:hAnsi="Calibri" w:cs="Times New Roman"/>
      <w:sz w:val="24"/>
      <w:szCs w:val="24"/>
      <w:lang w:val="en-GB" w:eastAsia="en-GB"/>
    </w:rPr>
  </w:style>
  <w:style w:type="character" w:customStyle="1" w:styleId="Point1CharChar">
    <w:name w:val="Point 1 Char Char"/>
    <w:rsid w:val="003B3304"/>
    <w:rPr>
      <w:sz w:val="24"/>
      <w:szCs w:val="24"/>
      <w:lang w:val="en-GB" w:eastAsia="en-GB" w:bidi="ar-SA"/>
    </w:rPr>
  </w:style>
  <w:style w:type="paragraph" w:customStyle="1" w:styleId="Point0">
    <w:name w:val="Point 0"/>
    <w:basedOn w:val="Normal"/>
    <w:rsid w:val="003B3304"/>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B3304"/>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B3304"/>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B3304"/>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B3304"/>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B3304"/>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B3304"/>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B3304"/>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3B3304"/>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B3304"/>
    <w:rPr>
      <w:rFonts w:ascii="CG Times" w:hAnsi="CG Times"/>
      <w:sz w:val="22"/>
      <w:lang w:val="en-US" w:eastAsia="en-US" w:bidi="ar-SA"/>
    </w:rPr>
  </w:style>
  <w:style w:type="paragraph" w:customStyle="1" w:styleId="SectionTitle">
    <w:name w:val="SectionTitle"/>
    <w:basedOn w:val="Normal"/>
    <w:next w:val="Heading1"/>
    <w:rsid w:val="003B3304"/>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B3304"/>
  </w:style>
  <w:style w:type="paragraph" w:styleId="TableofFigures">
    <w:name w:val="table of figures"/>
    <w:basedOn w:val="Normal"/>
    <w:next w:val="Normal"/>
    <w:rsid w:val="003B3304"/>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B3304"/>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B3304"/>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B3304"/>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B3304"/>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B3304"/>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B3304"/>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B3304"/>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B3304"/>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B3304"/>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B3304"/>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B3304"/>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B3304"/>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B3304"/>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B3304"/>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B3304"/>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B3304"/>
    <w:pPr>
      <w:spacing w:after="0" w:line="360" w:lineRule="auto"/>
      <w:ind w:firstLine="0"/>
      <w:jc w:val="left"/>
    </w:pPr>
    <w:rPr>
      <w:rFonts w:ascii="Tahoma" w:eastAsia="Times New Roman" w:hAnsi="Tahoma"/>
      <w:lang w:val="de-AT" w:eastAsia="de-DE"/>
    </w:rPr>
  </w:style>
  <w:style w:type="paragraph" w:styleId="List">
    <w:name w:val="List"/>
    <w:basedOn w:val="Normal"/>
    <w:rsid w:val="003B3304"/>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B3304"/>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B3304"/>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B3304"/>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B3304"/>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B3304"/>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B3304"/>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B3304"/>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B3304"/>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B3304"/>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B3304"/>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B3304"/>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B3304"/>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B3304"/>
    <w:rPr>
      <w:sz w:val="16"/>
      <w:szCs w:val="16"/>
    </w:rPr>
  </w:style>
  <w:style w:type="paragraph" w:styleId="CommentText">
    <w:name w:val="annotation text"/>
    <w:aliases w:val=" Char"/>
    <w:basedOn w:val="Normal"/>
    <w:link w:val="CommentTextChar"/>
    <w:uiPriority w:val="99"/>
    <w:unhideWhenUsed/>
    <w:rsid w:val="003B3304"/>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B3304"/>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3B3304"/>
    <w:rPr>
      <w:b/>
      <w:bCs/>
    </w:rPr>
  </w:style>
  <w:style w:type="character" w:customStyle="1" w:styleId="CommentSubjectChar">
    <w:name w:val="Comment Subject Char"/>
    <w:basedOn w:val="CommentTextChar"/>
    <w:link w:val="CommentSubject"/>
    <w:uiPriority w:val="99"/>
    <w:rsid w:val="003B3304"/>
    <w:rPr>
      <w:rFonts w:ascii="Calibri" w:eastAsia="MS Mincho" w:hAnsi="Calibri" w:cs="Times New Roman"/>
      <w:b/>
      <w:bCs/>
      <w:sz w:val="20"/>
      <w:szCs w:val="20"/>
    </w:rPr>
  </w:style>
  <w:style w:type="paragraph" w:styleId="ListNumber4">
    <w:name w:val="List Number 4"/>
    <w:basedOn w:val="Normal"/>
    <w:rsid w:val="003B3304"/>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B3304"/>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B3304"/>
  </w:style>
  <w:style w:type="paragraph" w:styleId="MacroText">
    <w:name w:val="macro"/>
    <w:link w:val="MacroTextChar"/>
    <w:semiHidden/>
    <w:rsid w:val="003B330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B3304"/>
    <w:rPr>
      <w:rFonts w:ascii="Courier New" w:eastAsia="Times New Roman" w:hAnsi="Courier New" w:cs="Times New Roman"/>
      <w:lang w:val="de-DE" w:eastAsia="de-DE"/>
    </w:rPr>
  </w:style>
  <w:style w:type="paragraph" w:styleId="NormalIndent">
    <w:name w:val="Normal Indent"/>
    <w:basedOn w:val="Normal"/>
    <w:link w:val="NormalIndentChar"/>
    <w:rsid w:val="003B3304"/>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B3304"/>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B3304"/>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B3304"/>
    <w:rPr>
      <w:rFonts w:ascii="Tahoma" w:hAnsi="Tahoma"/>
      <w:sz w:val="22"/>
    </w:rPr>
  </w:style>
  <w:style w:type="paragraph" w:styleId="BlockText">
    <w:name w:val="Block Text"/>
    <w:basedOn w:val="Normal"/>
    <w:rsid w:val="003B3304"/>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B3304"/>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B3304"/>
    <w:rPr>
      <w:rFonts w:ascii="Tahoma" w:eastAsia="Times New Roman" w:hAnsi="Tahoma" w:cs="Times New Roman"/>
      <w:lang w:val="de-AT" w:eastAsia="de-DE"/>
    </w:rPr>
  </w:style>
  <w:style w:type="character" w:customStyle="1" w:styleId="Emphasis1">
    <w:name w:val="Emphasis1"/>
    <w:semiHidden/>
    <w:rsid w:val="003B3304"/>
  </w:style>
  <w:style w:type="paragraph" w:styleId="NoteHeading">
    <w:name w:val="Note Heading"/>
    <w:basedOn w:val="Normal"/>
    <w:next w:val="Normal"/>
    <w:link w:val="NoteHeadingChar"/>
    <w:rsid w:val="003B3304"/>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B3304"/>
    <w:rPr>
      <w:rFonts w:ascii="Tahoma" w:eastAsia="Times New Roman" w:hAnsi="Tahoma" w:cs="Times New Roman"/>
      <w:lang w:val="de-AT" w:eastAsia="de-DE"/>
    </w:rPr>
  </w:style>
  <w:style w:type="paragraph" w:styleId="MessageHeader">
    <w:name w:val="Message Header"/>
    <w:basedOn w:val="Normal"/>
    <w:link w:val="MessageHeaderChar"/>
    <w:semiHidden/>
    <w:rsid w:val="003B330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B330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B3304"/>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B3304"/>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B3304"/>
    <w:rPr>
      <w:rFonts w:ascii="Tahoma" w:eastAsia="Times New Roman" w:hAnsi="Tahoma" w:cs="Times New Roman"/>
      <w:sz w:val="20"/>
      <w:szCs w:val="20"/>
      <w:lang w:val="en-US"/>
    </w:rPr>
  </w:style>
  <w:style w:type="character" w:styleId="EndnoteReference">
    <w:name w:val="endnote reference"/>
    <w:uiPriority w:val="99"/>
    <w:semiHidden/>
    <w:unhideWhenUsed/>
    <w:rsid w:val="003B3304"/>
    <w:rPr>
      <w:vertAlign w:val="superscript"/>
    </w:rPr>
  </w:style>
  <w:style w:type="paragraph" w:styleId="BodyTextFirstIndent2">
    <w:name w:val="Body Text First Indent 2"/>
    <w:basedOn w:val="BodyTextIndent"/>
    <w:link w:val="BodyTextFirstIndent2Char"/>
    <w:semiHidden/>
    <w:rsid w:val="003B330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B3304"/>
    <w:rPr>
      <w:rFonts w:ascii="Tahoma" w:eastAsia="Times New Roman" w:hAnsi="Tahoma" w:cs="Times New Roman"/>
      <w:lang w:val="de-AT" w:eastAsia="de-DE"/>
    </w:rPr>
  </w:style>
  <w:style w:type="numbering" w:styleId="111111">
    <w:name w:val="Outline List 2"/>
    <w:basedOn w:val="NoList"/>
    <w:semiHidden/>
    <w:rsid w:val="003B3304"/>
    <w:pPr>
      <w:numPr>
        <w:numId w:val="14"/>
      </w:numPr>
    </w:pPr>
  </w:style>
  <w:style w:type="paragraph" w:customStyle="1" w:styleId="Zusatz2">
    <w:name w:val="Zusatz 2"/>
    <w:basedOn w:val="Normal"/>
    <w:next w:val="Normal"/>
    <w:semiHidden/>
    <w:rsid w:val="003B330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B3304"/>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B3304"/>
    <w:pPr>
      <w:numPr>
        <w:numId w:val="15"/>
      </w:numPr>
    </w:pPr>
  </w:style>
  <w:style w:type="paragraph" w:styleId="Salutation">
    <w:name w:val="Salutation"/>
    <w:basedOn w:val="Normal"/>
    <w:next w:val="Normal"/>
    <w:link w:val="SalutationChar"/>
    <w:semiHidden/>
    <w:rsid w:val="003B3304"/>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B3304"/>
    <w:rPr>
      <w:rFonts w:ascii="Tahoma" w:eastAsia="Times New Roman" w:hAnsi="Tahoma" w:cs="Times New Roman"/>
      <w:lang w:val="de-AT" w:eastAsia="de-DE"/>
    </w:rPr>
  </w:style>
  <w:style w:type="numbering" w:styleId="ArticleSection">
    <w:name w:val="Outline List 3"/>
    <w:basedOn w:val="NoList"/>
    <w:semiHidden/>
    <w:rsid w:val="003B3304"/>
    <w:pPr>
      <w:numPr>
        <w:numId w:val="16"/>
      </w:numPr>
    </w:pPr>
  </w:style>
  <w:style w:type="paragraph" w:styleId="Closing">
    <w:name w:val="Closing"/>
    <w:basedOn w:val="Normal"/>
    <w:link w:val="ClosingChar"/>
    <w:semiHidden/>
    <w:rsid w:val="003B3304"/>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B3304"/>
    <w:rPr>
      <w:rFonts w:ascii="Tahoma" w:eastAsia="Times New Roman" w:hAnsi="Tahoma" w:cs="Times New Roman"/>
      <w:lang w:val="de-AT" w:eastAsia="de-DE"/>
    </w:rPr>
  </w:style>
  <w:style w:type="character" w:styleId="Emphasis">
    <w:name w:val="Emphasis"/>
    <w:uiPriority w:val="20"/>
    <w:qFormat/>
    <w:rsid w:val="003B3304"/>
    <w:rPr>
      <w:i/>
      <w:iCs/>
    </w:rPr>
  </w:style>
  <w:style w:type="paragraph" w:styleId="HTMLAddress">
    <w:name w:val="HTML Address"/>
    <w:basedOn w:val="Normal"/>
    <w:link w:val="HTMLAddressChar"/>
    <w:semiHidden/>
    <w:rsid w:val="003B330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B3304"/>
    <w:rPr>
      <w:rFonts w:ascii="Tahoma" w:eastAsia="Times New Roman" w:hAnsi="Tahoma" w:cs="Times New Roman"/>
      <w:i/>
      <w:iCs/>
      <w:lang w:val="de-AT" w:eastAsia="de-DE"/>
    </w:rPr>
  </w:style>
  <w:style w:type="character" w:styleId="HTMLAcronym">
    <w:name w:val="HTML Acronym"/>
    <w:semiHidden/>
    <w:rsid w:val="003B3304"/>
  </w:style>
  <w:style w:type="character" w:styleId="HTMLSample">
    <w:name w:val="HTML Sample"/>
    <w:semiHidden/>
    <w:rsid w:val="003B3304"/>
    <w:rPr>
      <w:rFonts w:ascii="Courier New" w:hAnsi="Courier New" w:cs="Courier New"/>
    </w:rPr>
  </w:style>
  <w:style w:type="character" w:styleId="HTMLCode">
    <w:name w:val="HTML Code"/>
    <w:semiHidden/>
    <w:rsid w:val="003B3304"/>
    <w:rPr>
      <w:rFonts w:ascii="Courier New" w:hAnsi="Courier New" w:cs="Courier New"/>
      <w:sz w:val="20"/>
      <w:szCs w:val="20"/>
    </w:rPr>
  </w:style>
  <w:style w:type="character" w:styleId="HTMLDefinition">
    <w:name w:val="HTML Definition"/>
    <w:semiHidden/>
    <w:rsid w:val="003B3304"/>
    <w:rPr>
      <w:i/>
      <w:iCs/>
    </w:rPr>
  </w:style>
  <w:style w:type="character" w:styleId="HTMLTypewriter">
    <w:name w:val="HTML Typewriter"/>
    <w:semiHidden/>
    <w:rsid w:val="003B3304"/>
    <w:rPr>
      <w:rFonts w:ascii="Courier New" w:hAnsi="Courier New" w:cs="Courier New"/>
      <w:sz w:val="20"/>
      <w:szCs w:val="20"/>
    </w:rPr>
  </w:style>
  <w:style w:type="character" w:styleId="HTMLKeyboard">
    <w:name w:val="HTML Keyboard"/>
    <w:semiHidden/>
    <w:rsid w:val="003B3304"/>
    <w:rPr>
      <w:rFonts w:ascii="Courier New" w:hAnsi="Courier New" w:cs="Courier New"/>
      <w:sz w:val="20"/>
      <w:szCs w:val="20"/>
    </w:rPr>
  </w:style>
  <w:style w:type="character" w:styleId="HTMLVariable">
    <w:name w:val="HTML Variable"/>
    <w:semiHidden/>
    <w:rsid w:val="003B3304"/>
    <w:rPr>
      <w:i/>
      <w:iCs/>
    </w:rPr>
  </w:style>
  <w:style w:type="paragraph" w:styleId="HTMLPreformatted">
    <w:name w:val="HTML Preformatted"/>
    <w:basedOn w:val="Normal"/>
    <w:link w:val="HTMLPreformattedChar"/>
    <w:uiPriority w:val="99"/>
    <w:rsid w:val="003B3304"/>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B3304"/>
    <w:rPr>
      <w:rFonts w:ascii="Courier New" w:eastAsia="Times New Roman" w:hAnsi="Courier New" w:cs="Times New Roman"/>
      <w:sz w:val="20"/>
      <w:lang w:val="de-AT" w:eastAsia="de-DE"/>
    </w:rPr>
  </w:style>
  <w:style w:type="character" w:styleId="HTMLCite">
    <w:name w:val="HTML Cite"/>
    <w:semiHidden/>
    <w:rsid w:val="003B3304"/>
    <w:rPr>
      <w:i/>
      <w:iCs/>
    </w:rPr>
  </w:style>
  <w:style w:type="table" w:styleId="Table3Deffects1">
    <w:name w:val="Table 3D effects 1"/>
    <w:basedOn w:val="TableNormal"/>
    <w:semiHidden/>
    <w:rsid w:val="003B3304"/>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B3304"/>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B3304"/>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B3304"/>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B3304"/>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B3304"/>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B3304"/>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B3304"/>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B3304"/>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B3304"/>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B3304"/>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B3304"/>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B3304"/>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B3304"/>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B3304"/>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B3304"/>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B3304"/>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B3304"/>
    <w:rPr>
      <w:rFonts w:ascii="Tahoma" w:eastAsia="Times New Roman" w:hAnsi="Tahoma" w:cs="Times New Roman"/>
      <w:lang w:val="de-AT" w:eastAsia="de-DE"/>
    </w:rPr>
  </w:style>
  <w:style w:type="paragraph" w:styleId="E-mailSignature">
    <w:name w:val="E-mail Signature"/>
    <w:basedOn w:val="Normal"/>
    <w:link w:val="E-mailSignatureChar"/>
    <w:rsid w:val="003B3304"/>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B3304"/>
    <w:rPr>
      <w:rFonts w:ascii="Tahoma" w:eastAsia="Times New Roman" w:hAnsi="Tahoma" w:cs="Times New Roman"/>
      <w:lang w:val="de-AT" w:eastAsia="de-DE"/>
    </w:rPr>
  </w:style>
  <w:style w:type="paragraph" w:styleId="BodyText2">
    <w:name w:val="Body Text 2"/>
    <w:basedOn w:val="Normal"/>
    <w:link w:val="BodyText2Char"/>
    <w:rsid w:val="003B3304"/>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B3304"/>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B3304"/>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B3304"/>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B3304"/>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B330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B330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B3304"/>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B3304"/>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B3304"/>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3B3304"/>
    <w:rPr>
      <w:rFonts w:ascii="CG Times" w:eastAsia="Times New Roman" w:hAnsi="CG Times" w:cs="Times New Roman"/>
      <w:b/>
      <w:szCs w:val="24"/>
      <w:lang w:val="en-US"/>
    </w:rPr>
  </w:style>
  <w:style w:type="character" w:customStyle="1" w:styleId="SubtitleChar1">
    <w:name w:val="Subtitle Char1"/>
    <w:locked/>
    <w:rsid w:val="003B3304"/>
    <w:rPr>
      <w:rFonts w:ascii="Cambria" w:hAnsi="Cambria"/>
      <w:sz w:val="24"/>
      <w:szCs w:val="24"/>
    </w:rPr>
  </w:style>
  <w:style w:type="paragraph" w:customStyle="1" w:styleId="Char1">
    <w:name w:val="Char1"/>
    <w:basedOn w:val="Normal"/>
    <w:rsid w:val="003B3304"/>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B3304"/>
    <w:rPr>
      <w:rFonts w:ascii="Tahoma" w:hAnsi="Tahoma" w:cs="Tahoma"/>
      <w:i/>
      <w:iCs/>
      <w:sz w:val="22"/>
      <w:szCs w:val="22"/>
      <w:lang w:val="de-AT" w:eastAsia="de-DE" w:bidi="ar-SA"/>
    </w:rPr>
  </w:style>
  <w:style w:type="character" w:customStyle="1" w:styleId="CharChar36">
    <w:name w:val="Char Char36"/>
    <w:locked/>
    <w:rsid w:val="003B3304"/>
    <w:rPr>
      <w:rFonts w:ascii="Arial" w:hAnsi="Arial" w:cs="Arial"/>
      <w:b/>
      <w:bCs/>
      <w:kern w:val="32"/>
      <w:sz w:val="32"/>
      <w:szCs w:val="32"/>
      <w:lang w:val="sq-AL" w:eastAsia="en-US" w:bidi="ar-SA"/>
    </w:rPr>
  </w:style>
  <w:style w:type="character" w:customStyle="1" w:styleId="CharChar35">
    <w:name w:val="Char Char35"/>
    <w:locked/>
    <w:rsid w:val="003B3304"/>
    <w:rPr>
      <w:rFonts w:ascii="Arial" w:hAnsi="Arial" w:cs="Arial"/>
      <w:b/>
      <w:bCs/>
      <w:i/>
      <w:iCs/>
      <w:sz w:val="28"/>
      <w:szCs w:val="28"/>
      <w:lang w:val="sq-AL" w:eastAsia="en-US" w:bidi="ar-SA"/>
    </w:rPr>
  </w:style>
  <w:style w:type="character" w:customStyle="1" w:styleId="CharChar34">
    <w:name w:val="Char Char34"/>
    <w:locked/>
    <w:rsid w:val="003B3304"/>
    <w:rPr>
      <w:rFonts w:ascii="Tahoma" w:hAnsi="Tahoma"/>
      <w:b/>
      <w:kern w:val="28"/>
      <w:sz w:val="24"/>
      <w:szCs w:val="28"/>
      <w:lang w:val="de-AT" w:eastAsia="de-DE" w:bidi="ar-SA"/>
    </w:rPr>
  </w:style>
  <w:style w:type="character" w:customStyle="1" w:styleId="CharChar33">
    <w:name w:val="Char Char33"/>
    <w:locked/>
    <w:rsid w:val="003B3304"/>
    <w:rPr>
      <w:rFonts w:ascii="Tahoma" w:hAnsi="Tahoma"/>
      <w:b/>
      <w:i/>
      <w:kern w:val="28"/>
      <w:sz w:val="22"/>
      <w:szCs w:val="22"/>
      <w:lang w:val="de-AT" w:eastAsia="de-DE" w:bidi="ar-SA"/>
    </w:rPr>
  </w:style>
  <w:style w:type="character" w:customStyle="1" w:styleId="CharChar32">
    <w:name w:val="Char Char32"/>
    <w:locked/>
    <w:rsid w:val="003B3304"/>
    <w:rPr>
      <w:rFonts w:ascii="Tahoma" w:hAnsi="Tahoma"/>
      <w:b/>
      <w:i/>
      <w:kern w:val="28"/>
      <w:sz w:val="22"/>
      <w:szCs w:val="22"/>
      <w:lang w:val="de-AT" w:eastAsia="de-DE" w:bidi="ar-SA"/>
    </w:rPr>
  </w:style>
  <w:style w:type="character" w:customStyle="1" w:styleId="CharChar31">
    <w:name w:val="Char Char31"/>
    <w:locked/>
    <w:rsid w:val="003B3304"/>
    <w:rPr>
      <w:rFonts w:ascii="Tahoma" w:hAnsi="Tahoma"/>
      <w:b/>
      <w:i/>
      <w:kern w:val="28"/>
      <w:sz w:val="22"/>
      <w:szCs w:val="22"/>
      <w:lang w:val="de-AT" w:eastAsia="de-DE" w:bidi="ar-SA"/>
    </w:rPr>
  </w:style>
  <w:style w:type="character" w:customStyle="1" w:styleId="CharChar10">
    <w:name w:val="Char Char10"/>
    <w:semiHidden/>
    <w:locked/>
    <w:rsid w:val="003B3304"/>
    <w:rPr>
      <w:rFonts w:ascii="Courier New" w:hAnsi="Courier New" w:cs="Courier New"/>
      <w:szCs w:val="22"/>
      <w:lang w:val="de-AT" w:eastAsia="de-DE" w:bidi="ar-SA"/>
    </w:rPr>
  </w:style>
  <w:style w:type="character" w:customStyle="1" w:styleId="CharChar30">
    <w:name w:val="Char Char30"/>
    <w:locked/>
    <w:rsid w:val="003B3304"/>
    <w:rPr>
      <w:rFonts w:ascii="Tahoma" w:hAnsi="Tahoma"/>
      <w:b/>
      <w:i/>
      <w:kern w:val="28"/>
      <w:sz w:val="22"/>
      <w:szCs w:val="22"/>
      <w:lang w:val="de-AT" w:eastAsia="de-DE" w:bidi="ar-SA"/>
    </w:rPr>
  </w:style>
  <w:style w:type="character" w:customStyle="1" w:styleId="CharChar29">
    <w:name w:val="Char Char29"/>
    <w:locked/>
    <w:rsid w:val="003B3304"/>
    <w:rPr>
      <w:rFonts w:ascii="Tahoma" w:hAnsi="Tahoma"/>
      <w:b/>
      <w:i/>
      <w:kern w:val="28"/>
      <w:sz w:val="22"/>
      <w:szCs w:val="22"/>
      <w:lang w:val="de-AT" w:eastAsia="de-DE" w:bidi="ar-SA"/>
    </w:rPr>
  </w:style>
  <w:style w:type="character" w:customStyle="1" w:styleId="CharChar28">
    <w:name w:val="Char Char28"/>
    <w:locked/>
    <w:rsid w:val="003B3304"/>
    <w:rPr>
      <w:rFonts w:ascii="Tahoma" w:hAnsi="Tahoma"/>
      <w:b/>
      <w:i/>
      <w:kern w:val="28"/>
      <w:sz w:val="22"/>
      <w:szCs w:val="22"/>
      <w:lang w:val="de-AT" w:eastAsia="de-DE" w:bidi="ar-SA"/>
    </w:rPr>
  </w:style>
  <w:style w:type="character" w:customStyle="1" w:styleId="CharChar27">
    <w:name w:val="Char Char27"/>
    <w:locked/>
    <w:rsid w:val="003B3304"/>
    <w:rPr>
      <w:rFonts w:ascii="Calibri" w:eastAsia="Calibri" w:hAnsi="Calibri"/>
      <w:lang w:val="sq-AL" w:eastAsia="en-US" w:bidi="ar-SA"/>
    </w:rPr>
  </w:style>
  <w:style w:type="character" w:customStyle="1" w:styleId="CharChar24">
    <w:name w:val="Char Char24"/>
    <w:locked/>
    <w:rsid w:val="003B3304"/>
    <w:rPr>
      <w:rFonts w:ascii="Tahoma" w:hAnsi="Tahoma" w:cs="Tahoma"/>
      <w:sz w:val="22"/>
      <w:szCs w:val="22"/>
      <w:lang w:val="de-AT" w:eastAsia="de-DE" w:bidi="ar-SA"/>
    </w:rPr>
  </w:style>
  <w:style w:type="character" w:customStyle="1" w:styleId="CharChar23">
    <w:name w:val="Char Char23"/>
    <w:locked/>
    <w:rsid w:val="003B3304"/>
    <w:rPr>
      <w:rFonts w:ascii="Tahoma" w:hAnsi="Tahoma" w:cs="Tahoma"/>
      <w:sz w:val="22"/>
      <w:szCs w:val="22"/>
      <w:lang w:val="de-AT" w:eastAsia="de-DE" w:bidi="ar-SA"/>
    </w:rPr>
  </w:style>
  <w:style w:type="character" w:customStyle="1" w:styleId="CharChar22">
    <w:name w:val="Char Char22"/>
    <w:semiHidden/>
    <w:locked/>
    <w:rsid w:val="003B3304"/>
    <w:rPr>
      <w:rFonts w:ascii="Courier New" w:hAnsi="Courier New" w:cs="Courier New"/>
      <w:sz w:val="22"/>
      <w:szCs w:val="22"/>
      <w:lang w:val="de-DE" w:eastAsia="de-DE" w:bidi="ar-SA"/>
    </w:rPr>
  </w:style>
  <w:style w:type="character" w:customStyle="1" w:styleId="CharChar21">
    <w:name w:val="Char Char21"/>
    <w:locked/>
    <w:rsid w:val="003B3304"/>
    <w:rPr>
      <w:rFonts w:ascii="Tahoma" w:hAnsi="Tahoma" w:cs="Tahoma"/>
      <w:b/>
      <w:kern w:val="28"/>
      <w:sz w:val="36"/>
      <w:szCs w:val="36"/>
      <w:lang w:val="de-AT" w:eastAsia="de-DE" w:bidi="ar-SA"/>
    </w:rPr>
  </w:style>
  <w:style w:type="character" w:customStyle="1" w:styleId="CharChar12">
    <w:name w:val="Char Char12"/>
    <w:semiHidden/>
    <w:locked/>
    <w:rsid w:val="003B3304"/>
    <w:rPr>
      <w:rFonts w:ascii="Tahoma" w:hAnsi="Tahoma" w:cs="Tahoma"/>
      <w:sz w:val="22"/>
      <w:szCs w:val="22"/>
      <w:lang w:val="de-AT" w:eastAsia="de-DE" w:bidi="ar-SA"/>
    </w:rPr>
  </w:style>
  <w:style w:type="character" w:customStyle="1" w:styleId="CharChar9">
    <w:name w:val="Char Char9"/>
    <w:semiHidden/>
    <w:locked/>
    <w:rsid w:val="003B3304"/>
    <w:rPr>
      <w:rFonts w:ascii="Tahoma" w:hAnsi="Tahoma" w:cs="Tahoma"/>
      <w:sz w:val="22"/>
      <w:szCs w:val="22"/>
      <w:lang w:val="de-AT" w:eastAsia="de-DE" w:bidi="ar-SA"/>
    </w:rPr>
  </w:style>
  <w:style w:type="character" w:customStyle="1" w:styleId="CharChar25">
    <w:name w:val="Char Char25"/>
    <w:semiHidden/>
    <w:locked/>
    <w:rsid w:val="003B3304"/>
    <w:rPr>
      <w:rFonts w:ascii="Tahoma" w:hAnsi="Tahoma" w:cs="Tahoma"/>
      <w:sz w:val="22"/>
      <w:szCs w:val="22"/>
      <w:lang w:val="de-AT" w:eastAsia="de-DE" w:bidi="ar-SA"/>
    </w:rPr>
  </w:style>
  <w:style w:type="character" w:customStyle="1" w:styleId="CharChar15">
    <w:name w:val="Char Char15"/>
    <w:semiHidden/>
    <w:locked/>
    <w:rsid w:val="003B3304"/>
    <w:rPr>
      <w:rFonts w:ascii="Tahoma" w:hAnsi="Tahoma" w:cs="Tahoma"/>
      <w:sz w:val="22"/>
      <w:szCs w:val="22"/>
      <w:lang w:val="de-AT" w:eastAsia="de-DE" w:bidi="ar-SA"/>
    </w:rPr>
  </w:style>
  <w:style w:type="character" w:customStyle="1" w:styleId="CharChar16">
    <w:name w:val="Char Char16"/>
    <w:semiHidden/>
    <w:locked/>
    <w:rsid w:val="003B3304"/>
    <w:rPr>
      <w:rFonts w:ascii="Tahoma" w:hAnsi="Tahoma" w:cs="Arial"/>
      <w:sz w:val="24"/>
      <w:szCs w:val="24"/>
      <w:lang w:val="de-AT" w:eastAsia="de-DE" w:bidi="ar-SA"/>
    </w:rPr>
  </w:style>
  <w:style w:type="character" w:customStyle="1" w:styleId="CharChar20">
    <w:name w:val="Char Char20"/>
    <w:locked/>
    <w:rsid w:val="003B3304"/>
    <w:rPr>
      <w:rFonts w:ascii="Tahoma" w:hAnsi="Tahoma" w:cs="Tahoma"/>
      <w:b/>
      <w:kern w:val="28"/>
      <w:sz w:val="32"/>
      <w:szCs w:val="36"/>
      <w:lang w:val="de-AT" w:eastAsia="de-DE" w:bidi="ar-SA"/>
    </w:rPr>
  </w:style>
  <w:style w:type="character" w:customStyle="1" w:styleId="CharChar13">
    <w:name w:val="Char Char13"/>
    <w:semiHidden/>
    <w:locked/>
    <w:rsid w:val="003B3304"/>
    <w:rPr>
      <w:rFonts w:ascii="Tahoma" w:hAnsi="Tahoma" w:cs="Tahoma"/>
      <w:sz w:val="22"/>
      <w:szCs w:val="22"/>
      <w:lang w:val="de-AT" w:eastAsia="de-DE" w:bidi="ar-SA"/>
    </w:rPr>
  </w:style>
  <w:style w:type="character" w:customStyle="1" w:styleId="CharChar19">
    <w:name w:val="Char Char19"/>
    <w:semiHidden/>
    <w:locked/>
    <w:rsid w:val="003B3304"/>
    <w:rPr>
      <w:rFonts w:ascii="Tahoma" w:hAnsi="Tahoma" w:cs="Tahoma"/>
      <w:sz w:val="22"/>
      <w:szCs w:val="22"/>
      <w:lang w:val="de-AT" w:eastAsia="de-DE" w:bidi="ar-SA"/>
    </w:rPr>
  </w:style>
  <w:style w:type="character" w:customStyle="1" w:styleId="CharChar3">
    <w:name w:val="Char Char3"/>
    <w:semiHidden/>
    <w:locked/>
    <w:rsid w:val="003B3304"/>
  </w:style>
  <w:style w:type="character" w:customStyle="1" w:styleId="CharChar14">
    <w:name w:val="Char Char14"/>
    <w:semiHidden/>
    <w:locked/>
    <w:rsid w:val="003B3304"/>
  </w:style>
  <w:style w:type="character" w:customStyle="1" w:styleId="CharChar17">
    <w:name w:val="Char Char17"/>
    <w:locked/>
    <w:rsid w:val="003B3304"/>
    <w:rPr>
      <w:rFonts w:ascii="Tahoma" w:hAnsi="Tahoma" w:cs="Tahoma"/>
      <w:sz w:val="22"/>
      <w:szCs w:val="22"/>
      <w:lang w:val="de-AT" w:eastAsia="de-DE" w:bidi="ar-SA"/>
    </w:rPr>
  </w:style>
  <w:style w:type="character" w:customStyle="1" w:styleId="CharChar7">
    <w:name w:val="Char Char7"/>
    <w:semiHidden/>
    <w:locked/>
    <w:rsid w:val="003B3304"/>
    <w:rPr>
      <w:rFonts w:ascii="Tahoma" w:hAnsi="Tahoma" w:cs="Tahoma"/>
      <w:sz w:val="22"/>
      <w:szCs w:val="22"/>
      <w:lang w:val="de-AT" w:eastAsia="de-DE" w:bidi="ar-SA"/>
    </w:rPr>
  </w:style>
  <w:style w:type="character" w:customStyle="1" w:styleId="CharChar6">
    <w:name w:val="Char Char6"/>
    <w:semiHidden/>
    <w:locked/>
    <w:rsid w:val="003B3304"/>
    <w:rPr>
      <w:rFonts w:ascii="Tahoma" w:hAnsi="Tahoma" w:cs="Tahoma"/>
      <w:sz w:val="16"/>
      <w:szCs w:val="16"/>
      <w:lang w:val="de-AT" w:eastAsia="de-DE" w:bidi="ar-SA"/>
    </w:rPr>
  </w:style>
  <w:style w:type="character" w:customStyle="1" w:styleId="CharChar5">
    <w:name w:val="Char Char5"/>
    <w:semiHidden/>
    <w:locked/>
    <w:rsid w:val="003B3304"/>
    <w:rPr>
      <w:rFonts w:ascii="Tahoma" w:hAnsi="Tahoma" w:cs="Tahoma"/>
      <w:sz w:val="22"/>
      <w:szCs w:val="22"/>
      <w:lang w:val="de-AT" w:eastAsia="de-DE" w:bidi="ar-SA"/>
    </w:rPr>
  </w:style>
  <w:style w:type="character" w:customStyle="1" w:styleId="CharChar4">
    <w:name w:val="Char Char4"/>
    <w:semiHidden/>
    <w:locked/>
    <w:rsid w:val="003B3304"/>
    <w:rPr>
      <w:rFonts w:ascii="Tahoma" w:hAnsi="Tahoma" w:cs="Tahoma"/>
      <w:sz w:val="16"/>
      <w:szCs w:val="16"/>
      <w:lang w:val="de-AT" w:eastAsia="de-DE" w:bidi="ar-SA"/>
    </w:rPr>
  </w:style>
  <w:style w:type="character" w:customStyle="1" w:styleId="CharChar18">
    <w:name w:val="Char Char18"/>
    <w:semiHidden/>
    <w:locked/>
    <w:rsid w:val="003B3304"/>
    <w:rPr>
      <w:rFonts w:ascii="Tahoma" w:hAnsi="Tahoma" w:cs="Tahoma"/>
      <w:sz w:val="22"/>
      <w:szCs w:val="22"/>
      <w:lang w:val="de-AT" w:eastAsia="de-DE" w:bidi="ar-SA"/>
    </w:rPr>
  </w:style>
  <w:style w:type="character" w:customStyle="1" w:styleId="CharChar8">
    <w:name w:val="Char Char8"/>
    <w:locked/>
    <w:rsid w:val="003B3304"/>
    <w:rPr>
      <w:rFonts w:ascii="Tahoma" w:hAnsi="Tahoma" w:cs="Tahoma"/>
      <w:sz w:val="22"/>
      <w:szCs w:val="22"/>
      <w:lang w:val="de-AT" w:eastAsia="de-DE" w:bidi="ar-SA"/>
    </w:rPr>
  </w:style>
  <w:style w:type="character" w:customStyle="1" w:styleId="CharChar2">
    <w:name w:val="Char Char2"/>
    <w:locked/>
    <w:rsid w:val="003B3304"/>
    <w:rPr>
      <w:rFonts w:ascii="Calibri" w:eastAsia="Calibri" w:hAnsi="Calibri" w:cs="Times New Roman"/>
      <w:b/>
      <w:bCs/>
      <w:sz w:val="20"/>
      <w:szCs w:val="20"/>
      <w:lang w:val="sq-AL" w:eastAsia="en-US" w:bidi="ar-SA"/>
    </w:rPr>
  </w:style>
  <w:style w:type="character" w:customStyle="1" w:styleId="CharChar26">
    <w:name w:val="Char Char26"/>
    <w:semiHidden/>
    <w:locked/>
    <w:rsid w:val="003B3304"/>
    <w:rPr>
      <w:rFonts w:ascii="Tahoma" w:hAnsi="Tahoma" w:cs="Tahoma"/>
      <w:sz w:val="16"/>
      <w:szCs w:val="16"/>
      <w:lang w:val="sq-AL" w:eastAsia="en-US" w:bidi="ar-SA"/>
    </w:rPr>
  </w:style>
  <w:style w:type="character" w:customStyle="1" w:styleId="CommentTextChar11">
    <w:name w:val="Comment Text Char11"/>
    <w:aliases w:val="Char Char37"/>
    <w:semiHidden/>
    <w:rsid w:val="003B3304"/>
    <w:rPr>
      <w:rFonts w:ascii="Calibri" w:hAnsi="Calibri" w:hint="default"/>
      <w:lang w:val="sq-AL"/>
    </w:rPr>
  </w:style>
  <w:style w:type="character" w:customStyle="1" w:styleId="NormalIndentChar">
    <w:name w:val="Normal Indent Char"/>
    <w:link w:val="NormalIndent"/>
    <w:rsid w:val="003B330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B330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B3304"/>
    <w:pPr>
      <w:tabs>
        <w:tab w:val="num" w:pos="360"/>
        <w:tab w:val="num" w:pos="1935"/>
        <w:tab w:val="num" w:pos="2563"/>
        <w:tab w:val="num" w:pos="3474"/>
      </w:tabs>
      <w:ind w:left="1935" w:hanging="360"/>
      <w:outlineLvl w:val="6"/>
    </w:pPr>
  </w:style>
  <w:style w:type="character" w:customStyle="1" w:styleId="AODefHeadChar">
    <w:name w:val="AODefHead Char"/>
    <w:link w:val="AODefHead"/>
    <w:rsid w:val="003B3304"/>
    <w:rPr>
      <w:rFonts w:ascii="Times New Roman" w:eastAsia="Times New Roman" w:hAnsi="Times New Roman" w:cs="Times New Roman"/>
      <w:szCs w:val="20"/>
      <w:lang w:eastAsia="sq-AL" w:bidi="sq-AL"/>
    </w:rPr>
  </w:style>
  <w:style w:type="paragraph" w:customStyle="1" w:styleId="PARA">
    <w:name w:val="PARA"/>
    <w:basedOn w:val="Normal"/>
    <w:locked/>
    <w:rsid w:val="003B3304"/>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B3304"/>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B3304"/>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3B3304"/>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B3304"/>
    <w:rPr>
      <w:rFonts w:ascii="Arial" w:eastAsia="Times New Roman" w:hAnsi="Arial" w:cs="Times New Roman"/>
      <w:sz w:val="20"/>
      <w:szCs w:val="20"/>
      <w:lang w:eastAsia="sq-AL" w:bidi="sq-AL"/>
    </w:rPr>
  </w:style>
  <w:style w:type="character" w:customStyle="1" w:styleId="DeltaViewInsertion">
    <w:name w:val="DeltaView Insertion"/>
    <w:uiPriority w:val="99"/>
    <w:rsid w:val="003B3304"/>
    <w:rPr>
      <w:color w:val="0000FF"/>
      <w:spacing w:val="0"/>
      <w:u w:val="double"/>
    </w:rPr>
  </w:style>
  <w:style w:type="paragraph" w:customStyle="1" w:styleId="dia">
    <w:name w:val="di(a)"/>
    <w:basedOn w:val="Normal"/>
    <w:rsid w:val="003B3304"/>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B330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B3304"/>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B3304"/>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B3304"/>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B330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B3304"/>
    <w:rPr>
      <w:rFonts w:cs="Times New Roman"/>
      <w:color w:val="808080"/>
    </w:rPr>
  </w:style>
  <w:style w:type="character" w:customStyle="1" w:styleId="az12">
    <w:name w:val="az12"/>
    <w:uiPriority w:val="99"/>
    <w:rsid w:val="003B330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B330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B3304"/>
    <w:rPr>
      <w:rFonts w:ascii="Calibri" w:eastAsia="Times New Roman" w:hAnsi="Calibri" w:cs="Times New Roman"/>
      <w:sz w:val="24"/>
      <w:szCs w:val="24"/>
      <w:lang w:val="en-GB" w:eastAsia="en-GB"/>
    </w:rPr>
  </w:style>
  <w:style w:type="paragraph" w:customStyle="1" w:styleId="Paragraf02">
    <w:name w:val="Paragraf 0.2"/>
    <w:basedOn w:val="Paragrafi"/>
    <w:qFormat/>
    <w:rsid w:val="003B3304"/>
    <w:pPr>
      <w:tabs>
        <w:tab w:val="left" w:pos="6575"/>
      </w:tabs>
    </w:pPr>
    <w:rPr>
      <w:spacing w:val="-4"/>
    </w:rPr>
  </w:style>
  <w:style w:type="table" w:customStyle="1" w:styleId="TableGrid30">
    <w:name w:val="Table Grid3"/>
    <w:basedOn w:val="TableNormal"/>
    <w:next w:val="TableGrid"/>
    <w:uiPriority w:val="59"/>
    <w:rsid w:val="003B330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B3304"/>
  </w:style>
  <w:style w:type="character" w:styleId="BookTitle">
    <w:name w:val="Book Title"/>
    <w:uiPriority w:val="33"/>
    <w:qFormat/>
    <w:rsid w:val="003B3304"/>
    <w:rPr>
      <w:b/>
      <w:bCs/>
      <w:smallCaps/>
      <w:spacing w:val="5"/>
    </w:rPr>
  </w:style>
  <w:style w:type="paragraph" w:customStyle="1" w:styleId="Cover1">
    <w:name w:val="Cover1"/>
    <w:basedOn w:val="Normal"/>
    <w:next w:val="Normal"/>
    <w:rsid w:val="003B330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B3304"/>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B330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B3304"/>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B3304"/>
    <w:rPr>
      <w:rFonts w:ascii="Times New Roman" w:eastAsia="Times New Roman" w:hAnsi="Times New Roman" w:cs="Times New Roman"/>
      <w:szCs w:val="20"/>
    </w:rPr>
  </w:style>
  <w:style w:type="character" w:customStyle="1" w:styleId="Bodytext0">
    <w:name w:val="Body text_"/>
    <w:link w:val="BodyText1"/>
    <w:rsid w:val="003B3304"/>
    <w:rPr>
      <w:rFonts w:ascii="Times New Roman" w:hAnsi="Times New Roman"/>
      <w:sz w:val="21"/>
      <w:szCs w:val="21"/>
      <w:shd w:val="clear" w:color="auto" w:fill="FFFFFF"/>
    </w:rPr>
  </w:style>
  <w:style w:type="paragraph" w:customStyle="1" w:styleId="BodyText1">
    <w:name w:val="Body Text1"/>
    <w:basedOn w:val="Normal"/>
    <w:link w:val="Bodytext0"/>
    <w:rsid w:val="003B3304"/>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3B330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B3304"/>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3B3304"/>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B3304"/>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B3304"/>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B330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B330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B3304"/>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3B3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3B33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3B3304"/>
  </w:style>
  <w:style w:type="paragraph" w:customStyle="1" w:styleId="Char2">
    <w:name w:val="Char2"/>
    <w:basedOn w:val="Normal"/>
    <w:link w:val="FootnoteReference"/>
    <w:uiPriority w:val="99"/>
    <w:rsid w:val="003B3304"/>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3B3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3B3304"/>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3B3304"/>
    <w:rPr>
      <w:rFonts w:ascii="Garamond" w:eastAsia="MS Mincho" w:hAnsi="Garamond" w:cs="CG Times"/>
      <w:b/>
      <w:bCs/>
      <w:caps/>
      <w:color w:val="000000"/>
      <w:sz w:val="24"/>
      <w:lang w:val="en-GB"/>
    </w:rPr>
  </w:style>
  <w:style w:type="paragraph" w:customStyle="1" w:styleId="Style20">
    <w:name w:val="Style 2"/>
    <w:basedOn w:val="Normal"/>
    <w:uiPriority w:val="99"/>
    <w:qFormat/>
    <w:rsid w:val="003B3304"/>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3B3304"/>
    <w:rPr>
      <w:sz w:val="24"/>
    </w:rPr>
  </w:style>
  <w:style w:type="character" w:customStyle="1" w:styleId="Style2Char">
    <w:name w:val="Style2 Char"/>
    <w:locked/>
    <w:rsid w:val="003B3304"/>
    <w:rPr>
      <w:rFonts w:ascii="Times New Roman" w:eastAsia="Times New Roman" w:hAnsi="Times New Roman"/>
      <w:color w:val="0070C0"/>
      <w:sz w:val="28"/>
      <w:szCs w:val="24"/>
      <w:lang w:val="sq-AL"/>
    </w:rPr>
  </w:style>
  <w:style w:type="character" w:styleId="IntenseEmphasis">
    <w:name w:val="Intense Emphasis"/>
    <w:uiPriority w:val="21"/>
    <w:qFormat/>
    <w:rsid w:val="003B3304"/>
    <w:rPr>
      <w:b/>
      <w:bCs/>
      <w:i/>
      <w:iCs/>
      <w:color w:val="4F81BD"/>
      <w:sz w:val="24"/>
    </w:rPr>
  </w:style>
  <w:style w:type="character" w:customStyle="1" w:styleId="longtext1">
    <w:name w:val="long_text1"/>
    <w:rsid w:val="003B3304"/>
    <w:rPr>
      <w:sz w:val="20"/>
      <w:szCs w:val="20"/>
    </w:rPr>
  </w:style>
  <w:style w:type="character" w:customStyle="1" w:styleId="BodyTextChar1">
    <w:name w:val="Body Text Char1"/>
    <w:uiPriority w:val="99"/>
    <w:semiHidden/>
    <w:rsid w:val="003B3304"/>
    <w:rPr>
      <w:rFonts w:ascii="Times New Roman" w:eastAsia="Times New Roman" w:hAnsi="Times New Roman"/>
      <w:sz w:val="24"/>
      <w:szCs w:val="24"/>
    </w:rPr>
  </w:style>
  <w:style w:type="character" w:customStyle="1" w:styleId="BodyText3Char1">
    <w:name w:val="Body Text 3 Char1"/>
    <w:uiPriority w:val="99"/>
    <w:semiHidden/>
    <w:rsid w:val="003B3304"/>
    <w:rPr>
      <w:rFonts w:ascii="Times New Roman" w:eastAsia="Times New Roman" w:hAnsi="Times New Roman"/>
      <w:sz w:val="16"/>
      <w:szCs w:val="16"/>
    </w:rPr>
  </w:style>
  <w:style w:type="character" w:customStyle="1" w:styleId="BodyTextIndent2Char1">
    <w:name w:val="Body Text Indent 2 Char1"/>
    <w:uiPriority w:val="99"/>
    <w:semiHidden/>
    <w:rsid w:val="003B3304"/>
    <w:rPr>
      <w:rFonts w:ascii="Times New Roman" w:eastAsia="Times New Roman" w:hAnsi="Times New Roman"/>
      <w:sz w:val="24"/>
      <w:szCs w:val="24"/>
    </w:rPr>
  </w:style>
  <w:style w:type="paragraph" w:customStyle="1" w:styleId="xl160">
    <w:name w:val="xl160"/>
    <w:basedOn w:val="Normal"/>
    <w:rsid w:val="003B3304"/>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3B3304"/>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3B3304"/>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3B3304"/>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3B3304"/>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3B3304"/>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3B3304"/>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3B3304"/>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3B3304"/>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3B3304"/>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3B3304"/>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3B3304"/>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3B3304"/>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3B3304"/>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3B3304"/>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3B3304"/>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3B330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3B3304"/>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3B3304"/>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3B330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3B3304"/>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3B3304"/>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3B3304"/>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3B3304"/>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3B330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3B3304"/>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3B330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3B3304"/>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3B3304"/>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3B3304"/>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3B3304"/>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3B3304"/>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3B3304"/>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3B3304"/>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3B3304"/>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3B3304"/>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3B3304"/>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3B3304"/>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3B3304"/>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3B330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3B330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3B3304"/>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3B3304"/>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3B330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3B3304"/>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3B3304"/>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3B3304"/>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3B3304"/>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3B3304"/>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3B3304"/>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3B3304"/>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3B3304"/>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3B3304"/>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3B3304"/>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3B3304"/>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3B3304"/>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3B3304"/>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3B330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3B3304"/>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3B3304"/>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3B3304"/>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3B330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3B330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3B330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3B330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3B330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font7">
    <w:name w:val="font7"/>
    <w:basedOn w:val="Normal"/>
    <w:rsid w:val="003B3304"/>
    <w:pPr>
      <w:spacing w:before="100" w:beforeAutospacing="1" w:after="100" w:afterAutospacing="1" w:line="240" w:lineRule="auto"/>
      <w:ind w:firstLine="0"/>
      <w:jc w:val="left"/>
    </w:pPr>
    <w:rPr>
      <w:rFonts w:ascii="Garamond" w:eastAsia="Times New Roman" w:hAnsi="Garamond"/>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Gladiola.Cicako\AppData\Local\Microsoft\Windows\Temporary%20Internet%20Files\Content.Outlook\FHLW8R7P\Aneksi%201d.xlsx" TargetMode="External"/><Relationship Id="rId21" Type="http://schemas.openxmlformats.org/officeDocument/2006/relationships/image" Target="media/image16.jpeg"/><Relationship Id="rId42" Type="http://schemas.openxmlformats.org/officeDocument/2006/relationships/hyperlink" Target="file:///C:\Users\Gladiola.Cicako\AppData\Local\Microsoft\Windows\Temporary%20Internet%20Files\Content.Outlook\FHLW8R7P\Aneksi%201d.xlsx" TargetMode="External"/><Relationship Id="rId47" Type="http://schemas.openxmlformats.org/officeDocument/2006/relationships/hyperlink" Target="file:///C:\Users\Gladiola.Cicako\AppData\Local\Microsoft\Windows\Temporary%20Internet%20Files\Content.Outlook\FHLW8R7P\Aneksi%201d.xlsx" TargetMode="External"/><Relationship Id="rId63" Type="http://schemas.openxmlformats.org/officeDocument/2006/relationships/image" Target="media/image18.jpeg"/><Relationship Id="rId68" Type="http://schemas.openxmlformats.org/officeDocument/2006/relationships/hyperlink" Target="file:///C:\Users\Gladiola.Cicako\AppData\Local\Microsoft\Windows\Temporary%20Internet%20Files\Content.Outlook\FHLW8R7P\Aneksi%201g.xlsx" TargetMode="External"/><Relationship Id="rId2" Type="http://schemas.openxmlformats.org/officeDocument/2006/relationships/styles" Target="styles.xml"/><Relationship Id="rId16" Type="http://schemas.openxmlformats.org/officeDocument/2006/relationships/image" Target="media/image11.jpeg"/><Relationship Id="rId29" Type="http://schemas.openxmlformats.org/officeDocument/2006/relationships/hyperlink" Target="file:///C:\Users\Gladiola.Cicako\AppData\Local\Microsoft\Windows\Temporary%20Internet%20Files\Content.Outlook\FHLW8R7P\Aneksi%201d.xlsx" TargetMode="External"/><Relationship Id="rId11" Type="http://schemas.openxmlformats.org/officeDocument/2006/relationships/image" Target="media/image6.jpeg"/><Relationship Id="rId24" Type="http://schemas.openxmlformats.org/officeDocument/2006/relationships/hyperlink" Target="file:///C:\Users\Gladiola.Cicako\AppData\Local\Microsoft\Windows\Temporary%20Internet%20Files\Content.Outlook\FHLW8R7P\Aneksi%201d.xlsx" TargetMode="External"/><Relationship Id="rId32" Type="http://schemas.openxmlformats.org/officeDocument/2006/relationships/hyperlink" Target="file:///C:\Users\Gladiola.Cicako\AppData\Local\Microsoft\Windows\Temporary%20Internet%20Files\Content.Outlook\FHLW8R7P\Aneksi%201d.xlsx" TargetMode="External"/><Relationship Id="rId37" Type="http://schemas.openxmlformats.org/officeDocument/2006/relationships/hyperlink" Target="file:///C:\Users\Gladiola.Cicako\AppData\Local\Microsoft\Windows\Temporary%20Internet%20Files\Content.Outlook\FHLW8R7P\Aneksi%201d.xlsx" TargetMode="External"/><Relationship Id="rId40" Type="http://schemas.openxmlformats.org/officeDocument/2006/relationships/hyperlink" Target="file:///C:\Users\Gladiola.Cicako\AppData\Local\Microsoft\Windows\Temporary%20Internet%20Files\Content.Outlook\FHLW8R7P\Aneksi%201d.xlsx" TargetMode="External"/><Relationship Id="rId45" Type="http://schemas.openxmlformats.org/officeDocument/2006/relationships/hyperlink" Target="file:///C:\Users\Gladiola.Cicako\AppData\Local\Microsoft\Windows\Temporary%20Internet%20Files\Content.Outlook\FHLW8R7P\Aneksi%201d.xlsx" TargetMode="External"/><Relationship Id="rId53" Type="http://schemas.openxmlformats.org/officeDocument/2006/relationships/hyperlink" Target="file:///C:\Users\Gladiola.Cicako\AppData\Local\Microsoft\Windows\Temporary%20Internet%20Files\Content.Outlook\FHLW8R7P\Aneksi%201d.xlsx" TargetMode="External"/><Relationship Id="rId58" Type="http://schemas.openxmlformats.org/officeDocument/2006/relationships/hyperlink" Target="file:///C:\Users\Gladiola.Cicako\AppData\Local\Microsoft\Windows\Temporary%20Internet%20Files\Content.Outlook\FHLW8R7P\Aneksi%201d.xlsx" TargetMode="External"/><Relationship Id="rId66" Type="http://schemas.openxmlformats.org/officeDocument/2006/relationships/hyperlink" Target="file:///C:\Users\Gladiola.Cicako\AppData\Local\Microsoft\Windows\Temporary%20Internet%20Files\Content.Outlook\FHLW8R7P\Aneksi%201f.xlsx"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file:///C:\Users\Gladiola.Cicako\AppData\Local\Microsoft\Windows\Temporary%20Internet%20Files\Content.Outlook\FHLW8R7P\Aneksi%201d.xlsx" TargetMode="External"/><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hyperlink" Target="file:///C:\Users\Gladiola.Cicako\AppData\Local\Microsoft\Windows\Temporary%20Internet%20Files\Content.Outlook\FHLW8R7P\Aneksi%201d.xlsx" TargetMode="External"/><Relationship Id="rId30" Type="http://schemas.openxmlformats.org/officeDocument/2006/relationships/hyperlink" Target="file:///C:\Users\Gladiola.Cicako\AppData\Local\Microsoft\Windows\Temporary%20Internet%20Files\Content.Outlook\FHLW8R7P\Aneksi%201d.xlsx" TargetMode="External"/><Relationship Id="rId35" Type="http://schemas.openxmlformats.org/officeDocument/2006/relationships/hyperlink" Target="file:///C:\Users\Gladiola.Cicako\AppData\Local\Microsoft\Windows\Temporary%20Internet%20Files\Content.Outlook\FHLW8R7P\Aneksi%201d.xlsx" TargetMode="External"/><Relationship Id="rId43" Type="http://schemas.openxmlformats.org/officeDocument/2006/relationships/hyperlink" Target="file:///C:\Users\Gladiola.Cicako\AppData\Local\Microsoft\Windows\Temporary%20Internet%20Files\Content.Outlook\FHLW8R7P\Aneksi%201d.xlsx" TargetMode="External"/><Relationship Id="rId48" Type="http://schemas.openxmlformats.org/officeDocument/2006/relationships/hyperlink" Target="file:///C:\Users\Gladiola.Cicako\AppData\Local\Microsoft\Windows\Temporary%20Internet%20Files\Content.Outlook\FHLW8R7P\Aneksi%201d.xlsx" TargetMode="External"/><Relationship Id="rId56" Type="http://schemas.openxmlformats.org/officeDocument/2006/relationships/hyperlink" Target="file:///C:\Users\Gladiola.Cicako\AppData\Local\Microsoft\Windows\Temporary%20Internet%20Files\Content.Outlook\FHLW8R7P\Aneksi%201d.xlsx" TargetMode="External"/><Relationship Id="rId64" Type="http://schemas.openxmlformats.org/officeDocument/2006/relationships/image" Target="media/image19.png"/><Relationship Id="rId69" Type="http://schemas.openxmlformats.org/officeDocument/2006/relationships/hyperlink" Target="file:///C:\Users\Gladiola.Cicako\AppData\Local\Microsoft\Windows\Temporary%20Internet%20Files\Content.Outlook\FHLW8R7P\Aneksi%201g.xlsx" TargetMode="External"/><Relationship Id="rId8" Type="http://schemas.openxmlformats.org/officeDocument/2006/relationships/image" Target="media/image3.jpeg"/><Relationship Id="rId51" Type="http://schemas.openxmlformats.org/officeDocument/2006/relationships/hyperlink" Target="file:///C:\Users\Gladiola.Cicako\AppData\Local\Microsoft\Windows\Temporary%20Internet%20Files\Content.Outlook\FHLW8R7P\Aneksi%201d.xlsx" TargetMode="External"/><Relationship Id="rId72" Type="http://schemas.openxmlformats.org/officeDocument/2006/relationships/hyperlink" Target="file:///C:\Users\Gladiola.Cicako\AppData\Local\Microsoft\Windows\Temporary%20Internet%20Files\Content.Outlook\FHLW8R7P\Aneksi%201h.xlsx" TargetMode="External"/><Relationship Id="rId3" Type="http://schemas.microsoft.com/office/2007/relationships/stylesWithEffects" Target="stylesWithEffect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hyperlink" Target="file:///C:\Users\Gladiola.Cicako\AppData\Local\Microsoft\Windows\Temporary%20Internet%20Files\Content.Outlook\FHLW8R7P\Aneksi%201d.xlsx" TargetMode="External"/><Relationship Id="rId33" Type="http://schemas.openxmlformats.org/officeDocument/2006/relationships/hyperlink" Target="file:///C:\Users\Gladiola.Cicako\AppData\Local\Microsoft\Windows\Temporary%20Internet%20Files\Content.Outlook\FHLW8R7P\Aneksi%201d.xlsx" TargetMode="External"/><Relationship Id="rId38" Type="http://schemas.openxmlformats.org/officeDocument/2006/relationships/hyperlink" Target="file:///C:\Users\Gladiola.Cicako\AppData\Local\Microsoft\Windows\Temporary%20Internet%20Files\Content.Outlook\FHLW8R7P\Aneksi%201d.xlsx" TargetMode="External"/><Relationship Id="rId46" Type="http://schemas.openxmlformats.org/officeDocument/2006/relationships/hyperlink" Target="file:///C:\Users\Gladiola.Cicako\AppData\Local\Microsoft\Windows\Temporary%20Internet%20Files\Content.Outlook\FHLW8R7P\Aneksi%201d.xlsx" TargetMode="External"/><Relationship Id="rId59" Type="http://schemas.openxmlformats.org/officeDocument/2006/relationships/hyperlink" Target="file:///C:\Users\Gladiola.Cicako\AppData\Local\Microsoft\Windows\Temporary%20Internet%20Files\Content.Outlook\FHLW8R7P\Aneksi%201d.xlsx" TargetMode="External"/><Relationship Id="rId67" Type="http://schemas.openxmlformats.org/officeDocument/2006/relationships/hyperlink" Target="file:///C:\Users\Gladiola.Cicako\AppData\Local\Microsoft\Windows\Temporary%20Internet%20Files\Content.Outlook\FHLW8R7P\Aneksi%201g.xlsx" TargetMode="External"/><Relationship Id="rId20" Type="http://schemas.openxmlformats.org/officeDocument/2006/relationships/image" Target="media/image15.jpeg"/><Relationship Id="rId41" Type="http://schemas.openxmlformats.org/officeDocument/2006/relationships/hyperlink" Target="file:///C:\Users\Gladiola.Cicako\AppData\Local\Microsoft\Windows\Temporary%20Internet%20Files\Content.Outlook\FHLW8R7P\Aneksi%201d.xlsx" TargetMode="External"/><Relationship Id="rId54" Type="http://schemas.openxmlformats.org/officeDocument/2006/relationships/hyperlink" Target="file:///C:\Users\Gladiola.Cicako\AppData\Local\Microsoft\Windows\Temporary%20Internet%20Files\Content.Outlook\FHLW8R7P\Aneksi%201d.xlsx" TargetMode="External"/><Relationship Id="rId62" Type="http://schemas.openxmlformats.org/officeDocument/2006/relationships/hyperlink" Target="file:///C:\Users\Gladiola.Cicako\AppData\Local\Microsoft\Windows\Temporary%20Internet%20Files\Content.Outlook\FHLW8R7P\Aneksi%201d.xlsx" TargetMode="External"/><Relationship Id="rId70" Type="http://schemas.openxmlformats.org/officeDocument/2006/relationships/hyperlink" Target="file:///C:\Users\Gladiola.Cicako\AppData\Local\Microsoft\Windows\Temporary%20Internet%20Files\Content.Outlook\FHLW8R7P\Aneksi%201h.xlsx"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hyperlink" Target="file:///C:\Users\Gladiola.Cicako\AppData\Local\Microsoft\Windows\Temporary%20Internet%20Files\Content.Outlook\FHLW8R7P\Aneksi%201d.xlsx" TargetMode="External"/><Relationship Id="rId28" Type="http://schemas.openxmlformats.org/officeDocument/2006/relationships/hyperlink" Target="file:///C:\Users\Gladiola.Cicako\AppData\Local\Microsoft\Windows\Temporary%20Internet%20Files\Content.Outlook\FHLW8R7P\Aneksi%201d.xlsx" TargetMode="External"/><Relationship Id="rId36" Type="http://schemas.openxmlformats.org/officeDocument/2006/relationships/hyperlink" Target="file:///C:\Users\Gladiola.Cicako\AppData\Local\Microsoft\Windows\Temporary%20Internet%20Files\Content.Outlook\FHLW8R7P\Aneksi%201d.xlsx" TargetMode="External"/><Relationship Id="rId49" Type="http://schemas.openxmlformats.org/officeDocument/2006/relationships/hyperlink" Target="file:///C:\Users\Gladiola.Cicako\AppData\Local\Microsoft\Windows\Temporary%20Internet%20Files\Content.Outlook\FHLW8R7P\Aneksi%201d.xlsx" TargetMode="External"/><Relationship Id="rId57" Type="http://schemas.openxmlformats.org/officeDocument/2006/relationships/hyperlink" Target="file:///C:\Users\Gladiola.Cicako\AppData\Local\Microsoft\Windows\Temporary%20Internet%20Files\Content.Outlook\FHLW8R7P\Aneksi%201d.xlsx" TargetMode="External"/><Relationship Id="rId10" Type="http://schemas.openxmlformats.org/officeDocument/2006/relationships/image" Target="media/image5.jpeg"/><Relationship Id="rId31" Type="http://schemas.openxmlformats.org/officeDocument/2006/relationships/hyperlink" Target="file:///C:\Users\Gladiola.Cicako\AppData\Local\Microsoft\Windows\Temporary%20Internet%20Files\Content.Outlook\FHLW8R7P\Aneksi%201d.xlsx" TargetMode="External"/><Relationship Id="rId44" Type="http://schemas.openxmlformats.org/officeDocument/2006/relationships/hyperlink" Target="file:///C:\Users\Gladiola.Cicako\AppData\Local\Microsoft\Windows\Temporary%20Internet%20Files\Content.Outlook\FHLW8R7P\Aneksi%201d.xlsx" TargetMode="External"/><Relationship Id="rId52" Type="http://schemas.openxmlformats.org/officeDocument/2006/relationships/hyperlink" Target="file:///C:\Users\Gladiola.Cicako\AppData\Local\Microsoft\Windows\Temporary%20Internet%20Files\Content.Outlook\FHLW8R7P\Aneksi%201d.xlsx" TargetMode="External"/><Relationship Id="rId60" Type="http://schemas.openxmlformats.org/officeDocument/2006/relationships/hyperlink" Target="file:///C:\Users\Gladiola.Cicako\AppData\Local\Microsoft\Windows\Temporary%20Internet%20Files\Content.Outlook\FHLW8R7P\Aneksi%201d.xlsx" TargetMode="External"/><Relationship Id="rId65" Type="http://schemas.openxmlformats.org/officeDocument/2006/relationships/hyperlink" Target="file:///C:\Users\Gladiola.Cicako\AppData\Local\Microsoft\Windows\Temporary%20Internet%20Files\Content.Outlook\FHLW8R7P\Aneksi%201f.xlsx" TargetMode="External"/><Relationship Id="rId73"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hyperlink" Target="file:///C:\Users\Gladiola.Cicako\AppData\Local\Microsoft\Windows\Temporary%20Internet%20Files\Content.Outlook\FHLW8R7P\Aneksi%201d.xlsx" TargetMode="External"/><Relationship Id="rId34" Type="http://schemas.openxmlformats.org/officeDocument/2006/relationships/hyperlink" Target="file:///C:\Users\Gladiola.Cicako\AppData\Local\Microsoft\Windows\Temporary%20Internet%20Files\Content.Outlook\FHLW8R7P\Aneksi%201d.xlsx" TargetMode="External"/><Relationship Id="rId50" Type="http://schemas.openxmlformats.org/officeDocument/2006/relationships/hyperlink" Target="file:///C:\Users\Gladiola.Cicako\AppData\Local\Microsoft\Windows\Temporary%20Internet%20Files\Content.Outlook\FHLW8R7P\Aneksi%201d.xlsx" TargetMode="External"/><Relationship Id="rId55" Type="http://schemas.openxmlformats.org/officeDocument/2006/relationships/hyperlink" Target="file:///C:\Users\Gladiola.Cicako\AppData\Local\Microsoft\Windows\Temporary%20Internet%20Files\Content.Outlook\FHLW8R7P\Aneksi%201d.xlsx" TargetMode="External"/><Relationship Id="rId7" Type="http://schemas.openxmlformats.org/officeDocument/2006/relationships/image" Target="media/image2.jpeg"/><Relationship Id="rId71" Type="http://schemas.openxmlformats.org/officeDocument/2006/relationships/hyperlink" Target="file:///C:\Users\Gladiola.Cicako\AppData\Local\Microsoft\Windows\Temporary%20Internet%20Files\Content.Outlook\FHLW8R7P\Aneksi%201h.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48</Pages>
  <Words>14665</Words>
  <Characters>83593</Characters>
  <Application>Microsoft Office Word</Application>
  <DocSecurity>0</DocSecurity>
  <Lines>696</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2019-02-05T11:13:00Z</cp:lastPrinted>
  <dcterms:created xsi:type="dcterms:W3CDTF">2016-11-01T11:46:00Z</dcterms:created>
  <dcterms:modified xsi:type="dcterms:W3CDTF">2019-02-05T11:13:00Z</dcterms:modified>
</cp:coreProperties>
</file>