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BA" w:rsidRPr="003F0485" w:rsidRDefault="00376EBA" w:rsidP="00376EBA">
      <w:pPr>
        <w:pStyle w:val="NeniTitull"/>
        <w:keepNext w:val="0"/>
        <w:rPr>
          <w:lang w:val="sq-AL"/>
        </w:rPr>
      </w:pPr>
      <w:bookmarkStart w:id="0" w:name="_GoBack"/>
      <w:bookmarkEnd w:id="0"/>
      <w:r w:rsidRPr="003F0485">
        <w:rPr>
          <w:lang w:val="sq-AL"/>
        </w:rPr>
        <w:t>VENDIM</w:t>
      </w:r>
    </w:p>
    <w:p w:rsidR="00376EBA" w:rsidRPr="003F0485" w:rsidRDefault="00376EBA" w:rsidP="00376EBA">
      <w:pPr>
        <w:pStyle w:val="NeniTitull"/>
        <w:keepNext w:val="0"/>
        <w:rPr>
          <w:lang w:val="sq-AL"/>
        </w:rPr>
      </w:pPr>
      <w:r w:rsidRPr="003F0485">
        <w:rPr>
          <w:lang w:val="sq-AL"/>
        </w:rPr>
        <w:t>Nr. 747, datë 26.10.2016</w:t>
      </w:r>
    </w:p>
    <w:p w:rsidR="00376EBA" w:rsidRPr="003F0485" w:rsidRDefault="00376EBA" w:rsidP="00376EBA">
      <w:pPr>
        <w:pStyle w:val="Hapesira7"/>
        <w:rPr>
          <w:lang w:val="sq-AL"/>
        </w:rPr>
      </w:pPr>
    </w:p>
    <w:p w:rsidR="00376EBA" w:rsidRPr="003F0485" w:rsidRDefault="00376EBA" w:rsidP="00376EBA">
      <w:pPr>
        <w:pStyle w:val="NeniTitull"/>
        <w:keepNext w:val="0"/>
        <w:rPr>
          <w:lang w:val="sq-AL"/>
        </w:rPr>
      </w:pPr>
      <w:r w:rsidRPr="003F0485">
        <w:rPr>
          <w:lang w:val="sq-AL"/>
        </w:rPr>
        <w:t>PËR SHEMBJEN E GODINËS NR. 4, NË QENDRËN KOMBËTARE PRITËSE PËR AZILKËRKUESIT, TIRANË</w:t>
      </w:r>
    </w:p>
    <w:p w:rsidR="00376EBA" w:rsidRPr="003F0485" w:rsidRDefault="00376EBA" w:rsidP="00376EBA">
      <w:pPr>
        <w:pStyle w:val="Hapesira7"/>
        <w:rPr>
          <w:lang w:val="sq-AL"/>
        </w:rPr>
      </w:pPr>
    </w:p>
    <w:p w:rsidR="00376EBA" w:rsidRPr="003F0485" w:rsidRDefault="00376EBA" w:rsidP="00376EBA">
      <w:pPr>
        <w:pStyle w:val="Paragrafi"/>
        <w:rPr>
          <w:lang w:val="sq-AL"/>
        </w:rPr>
      </w:pPr>
      <w:r w:rsidRPr="003F0485">
        <w:rPr>
          <w:lang w:val="sq-AL"/>
        </w:rPr>
        <w:t>Në mbështetje të nenit 100 të Kushtetutës dhe të nenit 11, të ligjit nr. 44/2015, “Kodi i Procedurave Administrative të Republikës së Shqipërisë”, me propozimin e ministrit të Punëve të Brendshme, Këshilli i Ministrave</w:t>
      </w:r>
    </w:p>
    <w:p w:rsidR="00376EBA" w:rsidRPr="00B7388D" w:rsidRDefault="00376EBA" w:rsidP="00376EBA">
      <w:pPr>
        <w:pStyle w:val="NeniNr"/>
        <w:keepNext w:val="0"/>
        <w:rPr>
          <w:sz w:val="14"/>
          <w:lang w:val="sq-AL"/>
        </w:rPr>
      </w:pPr>
    </w:p>
    <w:p w:rsidR="00376EBA" w:rsidRPr="003F0485" w:rsidRDefault="00376EBA" w:rsidP="00376EBA">
      <w:pPr>
        <w:pStyle w:val="NeniNr"/>
        <w:keepNext w:val="0"/>
        <w:rPr>
          <w:lang w:val="sq-AL"/>
        </w:rPr>
      </w:pPr>
      <w:r w:rsidRPr="003F0485">
        <w:rPr>
          <w:lang w:val="sq-AL"/>
        </w:rPr>
        <w:t xml:space="preserve">VENDOSI: </w:t>
      </w:r>
    </w:p>
    <w:p w:rsidR="00376EBA" w:rsidRPr="003F0485" w:rsidRDefault="00376EBA" w:rsidP="00376EBA">
      <w:pPr>
        <w:pStyle w:val="Hapesira7"/>
        <w:rPr>
          <w:lang w:val="sq-AL"/>
        </w:rPr>
      </w:pPr>
    </w:p>
    <w:p w:rsidR="00376EBA" w:rsidRPr="003F0485" w:rsidRDefault="00376EBA" w:rsidP="00376EBA">
      <w:pPr>
        <w:pStyle w:val="Paragrafi"/>
        <w:rPr>
          <w:lang w:val="sq-AL"/>
        </w:rPr>
      </w:pPr>
      <w:r w:rsidRPr="003F0485">
        <w:rPr>
          <w:lang w:val="sq-AL"/>
        </w:rPr>
        <w:t>1. Shembjen e godinës nr. 4, në Qendrën Kombëtare Pritëse për Azilkërkuesit, Tiranë, sipas lidhjes 1, që i bashkëlidhet këtij vendimi dhe është pjesë përbërëse e tij.</w:t>
      </w:r>
    </w:p>
    <w:p w:rsidR="00376EBA" w:rsidRPr="003F0485" w:rsidRDefault="00376EBA" w:rsidP="00376EBA">
      <w:pPr>
        <w:pStyle w:val="Paragrafi"/>
        <w:rPr>
          <w:lang w:val="sq-AL"/>
        </w:rPr>
      </w:pPr>
      <w:r w:rsidRPr="003F0485">
        <w:rPr>
          <w:lang w:val="sq-AL"/>
        </w:rPr>
        <w:t>2. Ministria e Punëve të Brendshme, Qendra Kombëtare Pritëse për Azilkërkuesit, në përputhje me pikën 1, të këtij vendimi, të bëjnë reflektimet në regjistrat e pasurive të paluajtshme për godinën nr. 4 që hiqet nga aktivet e bilancit.</w:t>
      </w:r>
    </w:p>
    <w:p w:rsidR="00376EBA" w:rsidRPr="003F0485" w:rsidRDefault="00376EBA" w:rsidP="00376EBA">
      <w:pPr>
        <w:pStyle w:val="Paragrafi"/>
        <w:rPr>
          <w:lang w:val="sq-AL"/>
        </w:rPr>
      </w:pPr>
      <w:r w:rsidRPr="003F0485">
        <w:rPr>
          <w:lang w:val="sq-AL"/>
        </w:rPr>
        <w:t>3. Ngarkohen ministri i Punëve të Brendshme, Qendra Kombëtare Pritëse për Azilkërkuesit dhe kryeregjistruesi i Pasurive të Paluajtshme të Republikës së Shqipërisë për zbatimin e këtij vendimi.</w:t>
      </w:r>
    </w:p>
    <w:p w:rsidR="00376EBA" w:rsidRPr="003F0485" w:rsidRDefault="00376EBA" w:rsidP="00376EBA">
      <w:pPr>
        <w:pStyle w:val="Paragrafi"/>
        <w:rPr>
          <w:lang w:val="sq-AL"/>
        </w:rPr>
      </w:pPr>
      <w:r w:rsidRPr="003F0485">
        <w:rPr>
          <w:lang w:val="sq-AL"/>
        </w:rPr>
        <w:t xml:space="preserve">Ky vendim hyn në fuqi pas botimit në Fletoren Zyrtare. </w:t>
      </w:r>
    </w:p>
    <w:p w:rsidR="00376EBA" w:rsidRPr="003F0485" w:rsidRDefault="00376EBA" w:rsidP="00376EBA">
      <w:pPr>
        <w:pStyle w:val="Hapesira7"/>
        <w:rPr>
          <w:lang w:val="sq-AL"/>
        </w:rPr>
      </w:pPr>
    </w:p>
    <w:p w:rsidR="00376EBA" w:rsidRPr="003F0485" w:rsidRDefault="00376EBA" w:rsidP="00376EBA">
      <w:pPr>
        <w:pStyle w:val="Paragrafi"/>
        <w:jc w:val="right"/>
        <w:rPr>
          <w:lang w:val="sq-AL"/>
        </w:rPr>
      </w:pPr>
      <w:r w:rsidRPr="003F0485">
        <w:rPr>
          <w:lang w:val="sq-AL"/>
        </w:rPr>
        <w:t>ZËVENDËSKRYEMINISTRI</w:t>
      </w:r>
    </w:p>
    <w:p w:rsidR="00376EBA" w:rsidRDefault="00376EBA" w:rsidP="00376EBA">
      <w:pPr>
        <w:pStyle w:val="Paragrafi"/>
        <w:jc w:val="right"/>
        <w:rPr>
          <w:b/>
          <w:lang w:val="sq-AL"/>
        </w:rPr>
      </w:pPr>
      <w:r w:rsidRPr="003F0485">
        <w:rPr>
          <w:b/>
          <w:lang w:val="sq-AL"/>
        </w:rPr>
        <w:t>Niko Peleshi</w:t>
      </w:r>
    </w:p>
    <w:p w:rsidR="00376EBA" w:rsidRDefault="00376EBA" w:rsidP="00376EBA">
      <w:pPr>
        <w:pStyle w:val="Paragrafi"/>
        <w:jc w:val="right"/>
        <w:rPr>
          <w:b/>
          <w:lang w:val="sq-AL"/>
        </w:rPr>
      </w:pPr>
    </w:p>
    <w:p w:rsidR="00376EBA" w:rsidRPr="000343DD" w:rsidRDefault="00376EBA" w:rsidP="00376EBA">
      <w:pPr>
        <w:pStyle w:val="Paragrafi"/>
        <w:jc w:val="right"/>
        <w:rPr>
          <w:b/>
          <w:sz w:val="6"/>
          <w:lang w:val="sq-AL"/>
        </w:rPr>
      </w:pPr>
    </w:p>
    <w:p w:rsidR="00376EBA" w:rsidRDefault="00376EBA" w:rsidP="00376EBA">
      <w:pPr>
        <w:pStyle w:val="Paragrafi"/>
        <w:jc w:val="right"/>
        <w:rPr>
          <w:b/>
          <w:lang w:val="sq-AL"/>
        </w:rPr>
      </w:pPr>
      <w:r w:rsidRPr="00FF3483">
        <w:rPr>
          <w:b/>
          <w:lang w:val="sq-AL"/>
        </w:rPr>
        <w:t>Lidhja 1</w:t>
      </w:r>
    </w:p>
    <w:p w:rsidR="00376EBA" w:rsidRPr="00FF3483" w:rsidRDefault="00376EBA" w:rsidP="00376EBA">
      <w:pPr>
        <w:pStyle w:val="Paragrafi"/>
        <w:jc w:val="right"/>
        <w:rPr>
          <w:b/>
          <w:lang w:val="sq-AL"/>
        </w:rPr>
      </w:pPr>
    </w:p>
    <w:p w:rsidR="00376EBA" w:rsidRPr="00FF3483" w:rsidRDefault="00376EBA" w:rsidP="00376EBA">
      <w:pPr>
        <w:pStyle w:val="Paragrafi"/>
        <w:jc w:val="center"/>
        <w:rPr>
          <w:lang w:val="sq-AL"/>
        </w:rPr>
      </w:pPr>
      <w:r w:rsidRPr="00FF3483">
        <w:rPr>
          <w:lang w:val="sq-AL"/>
        </w:rPr>
        <w:t>NDËRTESA EKONOMIKE DHE ADMINISTRATIVE NR,4 QË SHEMBET, E QENDRA KOMBËTARE PRITËSE PËR AZILKËRKUESIT, BABRRU, TIRANË</w:t>
      </w:r>
    </w:p>
    <w:p w:rsidR="00376EBA" w:rsidRPr="003F0485" w:rsidRDefault="00376EBA" w:rsidP="00376EBA">
      <w:pPr>
        <w:pStyle w:val="Paragrafi"/>
        <w:rPr>
          <w:sz w:val="14"/>
          <w:lang w:val="sq-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9"/>
        <w:gridCol w:w="4153"/>
        <w:gridCol w:w="3804"/>
      </w:tblGrid>
      <w:tr w:rsidR="00376EBA" w:rsidRPr="00976D2B" w:rsidTr="00A9607F">
        <w:tc>
          <w:tcPr>
            <w:tcW w:w="845" w:type="pct"/>
            <w:vAlign w:val="center"/>
          </w:tcPr>
          <w:p w:rsidR="00376EBA" w:rsidRPr="00976D2B" w:rsidRDefault="00376EBA" w:rsidP="00A9607F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976D2B">
              <w:rPr>
                <w:b/>
                <w:sz w:val="20"/>
                <w:lang w:val="sq-AL"/>
              </w:rPr>
              <w:t xml:space="preserve">Nr. </w:t>
            </w:r>
          </w:p>
        </w:tc>
        <w:tc>
          <w:tcPr>
            <w:tcW w:w="2168" w:type="pct"/>
            <w:vAlign w:val="center"/>
          </w:tcPr>
          <w:p w:rsidR="00376EBA" w:rsidRPr="00976D2B" w:rsidRDefault="00376EBA" w:rsidP="00A9607F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976D2B">
              <w:rPr>
                <w:b/>
                <w:sz w:val="20"/>
                <w:lang w:val="sq-AL"/>
              </w:rPr>
              <w:t>Emërtimi i objektit</w:t>
            </w:r>
          </w:p>
        </w:tc>
        <w:tc>
          <w:tcPr>
            <w:tcW w:w="1986" w:type="pct"/>
            <w:vAlign w:val="center"/>
          </w:tcPr>
          <w:p w:rsidR="00376EBA" w:rsidRPr="00976D2B" w:rsidRDefault="00376EBA" w:rsidP="00A9607F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976D2B">
              <w:rPr>
                <w:b/>
                <w:sz w:val="20"/>
                <w:lang w:val="sq-AL"/>
              </w:rPr>
              <w:t>Vlera në kontabilitet</w:t>
            </w:r>
          </w:p>
          <w:p w:rsidR="00376EBA" w:rsidRPr="00976D2B" w:rsidRDefault="00376EBA" w:rsidP="00A9607F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976D2B">
              <w:rPr>
                <w:b/>
                <w:sz w:val="20"/>
                <w:lang w:val="sq-AL"/>
              </w:rPr>
              <w:t>lekë</w:t>
            </w:r>
          </w:p>
        </w:tc>
      </w:tr>
      <w:tr w:rsidR="00376EBA" w:rsidRPr="00976D2B" w:rsidTr="00A9607F">
        <w:tc>
          <w:tcPr>
            <w:tcW w:w="845" w:type="pct"/>
          </w:tcPr>
          <w:p w:rsidR="00376EBA" w:rsidRPr="00976D2B" w:rsidRDefault="00376EBA" w:rsidP="00A9607F">
            <w:pPr>
              <w:pStyle w:val="Paragrafi"/>
              <w:ind w:firstLine="0"/>
              <w:rPr>
                <w:sz w:val="20"/>
                <w:lang w:val="sq-AL"/>
              </w:rPr>
            </w:pPr>
            <w:r w:rsidRPr="00976D2B">
              <w:rPr>
                <w:sz w:val="20"/>
                <w:lang w:val="sq-AL"/>
              </w:rPr>
              <w:t>1</w:t>
            </w:r>
          </w:p>
        </w:tc>
        <w:tc>
          <w:tcPr>
            <w:tcW w:w="2168" w:type="pct"/>
          </w:tcPr>
          <w:p w:rsidR="00376EBA" w:rsidRPr="00976D2B" w:rsidRDefault="00376EBA" w:rsidP="00A9607F">
            <w:pPr>
              <w:pStyle w:val="Paragrafi"/>
              <w:ind w:firstLine="0"/>
              <w:rPr>
                <w:sz w:val="20"/>
                <w:lang w:val="sq-AL"/>
              </w:rPr>
            </w:pPr>
            <w:r w:rsidRPr="00976D2B">
              <w:rPr>
                <w:sz w:val="20"/>
                <w:lang w:val="sq-AL"/>
              </w:rPr>
              <w:t>Qendra Kombëtare e Azilkërkuesve Godina nr. 4</w:t>
            </w:r>
          </w:p>
        </w:tc>
        <w:tc>
          <w:tcPr>
            <w:tcW w:w="1986" w:type="pct"/>
          </w:tcPr>
          <w:p w:rsidR="00376EBA" w:rsidRPr="00976D2B" w:rsidRDefault="00376EBA" w:rsidP="00A9607F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976D2B">
              <w:rPr>
                <w:sz w:val="20"/>
                <w:lang w:val="sq-AL"/>
              </w:rPr>
              <w:t>9 845 845,8</w:t>
            </w:r>
          </w:p>
        </w:tc>
      </w:tr>
    </w:tbl>
    <w:p w:rsidR="00376EBA" w:rsidRDefault="00376EBA" w:rsidP="00376EBA">
      <w:pPr>
        <w:pStyle w:val="NeniTitull"/>
        <w:keepNext w:val="0"/>
        <w:rPr>
          <w:lang w:val="sq-AL"/>
        </w:rPr>
      </w:pPr>
    </w:p>
    <w:p w:rsidR="00376EBA" w:rsidRDefault="00376EBA" w:rsidP="00376EBA">
      <w:pPr>
        <w:pStyle w:val="NeniTitull"/>
        <w:keepNext w:val="0"/>
        <w:rPr>
          <w:lang w:val="sq-AL"/>
        </w:r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32"/>
    <w:rsid w:val="00095812"/>
    <w:rsid w:val="00376EBA"/>
    <w:rsid w:val="004F59B3"/>
    <w:rsid w:val="00B9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EB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76EB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76EB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76EB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76EB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76EB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76EBA"/>
    <w:rPr>
      <w:sz w:val="14"/>
      <w:szCs w:val="24"/>
    </w:rPr>
  </w:style>
  <w:style w:type="table" w:styleId="TableGrid">
    <w:name w:val="Table Grid"/>
    <w:basedOn w:val="TableNormal"/>
    <w:uiPriority w:val="59"/>
    <w:rsid w:val="00376EB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EB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76EB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76EB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76EB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76EB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76EB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76EBA"/>
    <w:rPr>
      <w:sz w:val="14"/>
      <w:szCs w:val="24"/>
    </w:rPr>
  </w:style>
  <w:style w:type="table" w:styleId="TableGrid">
    <w:name w:val="Table Grid"/>
    <w:basedOn w:val="TableNormal"/>
    <w:uiPriority w:val="59"/>
    <w:rsid w:val="00376EB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3</cp:revision>
  <cp:lastPrinted>2019-02-05T11:22:00Z</cp:lastPrinted>
  <dcterms:created xsi:type="dcterms:W3CDTF">2016-11-10T13:06:00Z</dcterms:created>
  <dcterms:modified xsi:type="dcterms:W3CDTF">2019-02-05T11:22:00Z</dcterms:modified>
</cp:coreProperties>
</file>