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C88" w:rsidRPr="00675B5E" w:rsidRDefault="007F2C88" w:rsidP="007F2C88">
      <w:pPr>
        <w:pStyle w:val="NeniTitull"/>
        <w:rPr>
          <w:lang w:val="sq-AL"/>
        </w:rPr>
      </w:pPr>
      <w:r w:rsidRPr="00675B5E">
        <w:rPr>
          <w:lang w:val="sq-AL"/>
        </w:rPr>
        <w:t>VENDIM</w:t>
      </w:r>
      <w:bookmarkStart w:id="0" w:name="_GoBack"/>
      <w:bookmarkEnd w:id="0"/>
    </w:p>
    <w:p w:rsidR="007F2C88" w:rsidRPr="00675B5E" w:rsidRDefault="007F2C88" w:rsidP="007F2C88">
      <w:pPr>
        <w:pStyle w:val="NeniTitull"/>
        <w:rPr>
          <w:lang w:val="sq-AL"/>
        </w:rPr>
      </w:pPr>
      <w:r w:rsidRPr="00675B5E">
        <w:rPr>
          <w:lang w:val="sq-AL"/>
        </w:rPr>
        <w:t xml:space="preserve"> Nr. 767, datë 2.11.2016</w:t>
      </w:r>
    </w:p>
    <w:p w:rsidR="007F2C88" w:rsidRPr="00675B5E" w:rsidRDefault="007F2C88" w:rsidP="007F2C88">
      <w:pPr>
        <w:pStyle w:val="Hapesira7"/>
        <w:rPr>
          <w:lang w:val="sq-AL"/>
        </w:rPr>
      </w:pPr>
    </w:p>
    <w:p w:rsidR="007F2C88" w:rsidRPr="00675B5E" w:rsidRDefault="007F2C88" w:rsidP="007F2C88">
      <w:pPr>
        <w:pStyle w:val="NeniTitull"/>
        <w:rPr>
          <w:lang w:val="sq-AL"/>
        </w:rPr>
      </w:pPr>
      <w:r w:rsidRPr="00675B5E">
        <w:rPr>
          <w:lang w:val="sq-AL"/>
        </w:rPr>
        <w:t xml:space="preserve">PËR NJË SHTESË FONDI NË BUXHETIN E VITIT 2016, MIRATUAR PËR KUVENDIN </w:t>
      </w:r>
    </w:p>
    <w:p w:rsidR="007F2C88" w:rsidRPr="00675B5E" w:rsidRDefault="007F2C88" w:rsidP="007F2C88">
      <w:pPr>
        <w:pStyle w:val="Hapesira7"/>
        <w:rPr>
          <w:lang w:val="sq-AL"/>
        </w:rPr>
      </w:pPr>
    </w:p>
    <w:p w:rsidR="007F2C88" w:rsidRPr="00675B5E" w:rsidRDefault="007F2C88" w:rsidP="007F2C88">
      <w:pPr>
        <w:pStyle w:val="Paragrafi"/>
        <w:rPr>
          <w:lang w:val="sq-AL"/>
        </w:rPr>
      </w:pPr>
      <w:r w:rsidRPr="00675B5E">
        <w:rPr>
          <w:lang w:val="sq-AL"/>
        </w:rPr>
        <w:t>Në mbështetje të nenit 100 të Kushtetutës, të neneve 5 dhe 45, të ligjit nr. 9936, datë 26.6.2008, “Për menaxhimin e sistemit buxhetor në Republikën e Shqipërisë”, të ndryshuar</w:t>
      </w:r>
      <w:r>
        <w:rPr>
          <w:lang w:val="sq-AL"/>
        </w:rPr>
        <w:t>,</w:t>
      </w:r>
      <w:r w:rsidRPr="00675B5E">
        <w:rPr>
          <w:lang w:val="sq-AL"/>
        </w:rPr>
        <w:t xml:space="preserve"> dhe të nenit 13, të ligjit nr. 147/2015, “Për buxhetin e vitit 2016”, me propozimin e ministrit të Financave, Këshilli i Ministrave</w:t>
      </w:r>
    </w:p>
    <w:p w:rsidR="007F2C88" w:rsidRPr="00675B5E" w:rsidRDefault="007F2C88" w:rsidP="007F2C88">
      <w:pPr>
        <w:pStyle w:val="Hapesira7"/>
        <w:rPr>
          <w:lang w:val="sq-AL"/>
        </w:rPr>
      </w:pPr>
    </w:p>
    <w:p w:rsidR="007F2C88" w:rsidRPr="00675B5E" w:rsidRDefault="007F2C88" w:rsidP="007F2C88">
      <w:pPr>
        <w:pStyle w:val="NeniNr"/>
        <w:rPr>
          <w:lang w:val="sq-AL"/>
        </w:rPr>
      </w:pPr>
      <w:r w:rsidRPr="00675B5E">
        <w:rPr>
          <w:lang w:val="sq-AL"/>
        </w:rPr>
        <w:t>VENDOSI:</w:t>
      </w:r>
    </w:p>
    <w:p w:rsidR="007F2C88" w:rsidRPr="00D37577" w:rsidRDefault="007F2C88" w:rsidP="007F2C88">
      <w:pPr>
        <w:pStyle w:val="Hapesira7"/>
        <w:rPr>
          <w:sz w:val="8"/>
          <w:lang w:val="sq-AL"/>
        </w:rPr>
      </w:pPr>
    </w:p>
    <w:p w:rsidR="007F2C88" w:rsidRPr="00D37577" w:rsidRDefault="007F2C88" w:rsidP="007F2C88">
      <w:pPr>
        <w:pStyle w:val="Paragrafi"/>
        <w:rPr>
          <w:spacing w:val="-6"/>
          <w:lang w:val="sq-AL"/>
        </w:rPr>
      </w:pPr>
      <w:r w:rsidRPr="00D37577">
        <w:rPr>
          <w:spacing w:val="-6"/>
          <w:lang w:val="sq-AL"/>
        </w:rPr>
        <w:t>1. Në buxhetin e vitit 2016, miratuar për Kuvendin, të shtohet fondi prej 2 372 097 (dy milionë e treqind e shtatëdhjetë e dy mijë e nëntëdhjetë e shtatë) lekësh, për shpenzime kapitale.</w:t>
      </w:r>
    </w:p>
    <w:p w:rsidR="007F2C88" w:rsidRPr="00D37577" w:rsidRDefault="007F2C88" w:rsidP="007F2C88">
      <w:pPr>
        <w:pStyle w:val="Paragrafi"/>
        <w:rPr>
          <w:spacing w:val="-6"/>
          <w:lang w:val="sq-AL"/>
        </w:rPr>
      </w:pPr>
      <w:r w:rsidRPr="00D37577">
        <w:rPr>
          <w:spacing w:val="-6"/>
          <w:lang w:val="sq-AL"/>
        </w:rPr>
        <w:t>2. Ky efekt financiar të përballohet nga fondi rezervë i buxhetit të shtetit, miratuar për vitin 2016.</w:t>
      </w:r>
    </w:p>
    <w:p w:rsidR="007F2C88" w:rsidRPr="00D37577" w:rsidRDefault="007F2C88" w:rsidP="007F2C88">
      <w:pPr>
        <w:pStyle w:val="Paragrafi"/>
        <w:rPr>
          <w:spacing w:val="-6"/>
          <w:lang w:val="sq-AL"/>
        </w:rPr>
      </w:pPr>
      <w:r w:rsidRPr="00D37577">
        <w:rPr>
          <w:spacing w:val="-6"/>
          <w:lang w:val="sq-AL"/>
        </w:rPr>
        <w:t>3. Ngarkohen Ministria e Financave dhe Kuvendi për zbatimin e këtij vendimi.</w:t>
      </w:r>
    </w:p>
    <w:p w:rsidR="007F2C88" w:rsidRPr="00D37577" w:rsidRDefault="007F2C88" w:rsidP="007F2C88">
      <w:pPr>
        <w:pStyle w:val="Paragrafi"/>
        <w:rPr>
          <w:spacing w:val="-6"/>
          <w:lang w:val="sq-AL"/>
        </w:rPr>
      </w:pPr>
      <w:r w:rsidRPr="00D37577">
        <w:rPr>
          <w:spacing w:val="-6"/>
          <w:lang w:val="sq-AL"/>
        </w:rPr>
        <w:t>Ky vendim hyn në fuqi menjëherë dhe botohet në Fletoren Zyrtare.</w:t>
      </w:r>
    </w:p>
    <w:p w:rsidR="007F2C88" w:rsidRPr="00675B5E" w:rsidRDefault="007F2C88" w:rsidP="007F2C88">
      <w:pPr>
        <w:pStyle w:val="Paragrafi"/>
        <w:jc w:val="right"/>
        <w:rPr>
          <w:lang w:val="sq-AL"/>
        </w:rPr>
      </w:pPr>
      <w:r w:rsidRPr="00675B5E">
        <w:rPr>
          <w:lang w:val="sq-AL"/>
        </w:rPr>
        <w:t>ZËVENDËSKRYEMINISTRI</w:t>
      </w:r>
    </w:p>
    <w:p w:rsidR="007F2C88" w:rsidRDefault="007F2C88" w:rsidP="007F2C88">
      <w:pPr>
        <w:pStyle w:val="Paragrafi"/>
        <w:jc w:val="right"/>
        <w:rPr>
          <w:b/>
          <w:lang w:val="sq-AL"/>
        </w:rPr>
      </w:pPr>
      <w:r w:rsidRPr="00675B5E">
        <w:rPr>
          <w:b/>
          <w:lang w:val="sq-AL"/>
        </w:rPr>
        <w:t>Niko Peleshi</w:t>
      </w:r>
    </w:p>
    <w:p w:rsidR="00893D45" w:rsidRDefault="00893D45" w:rsidP="007F2C88">
      <w:pPr>
        <w:pStyle w:val="Paragrafi"/>
        <w:jc w:val="right"/>
        <w:rPr>
          <w:b/>
          <w:lang w:val="sq-AL"/>
        </w:rPr>
      </w:pPr>
    </w:p>
    <w:p w:rsidR="00893D45" w:rsidRPr="00D37577" w:rsidRDefault="00893D45" w:rsidP="007F2C88">
      <w:pPr>
        <w:pStyle w:val="Paragrafi"/>
        <w:jc w:val="right"/>
        <w:rPr>
          <w:b/>
          <w:lang w:val="sq-AL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C5"/>
    <w:rsid w:val="004F59B3"/>
    <w:rsid w:val="007F2C88"/>
    <w:rsid w:val="00893D45"/>
    <w:rsid w:val="00C60BFC"/>
    <w:rsid w:val="00F5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60B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60BF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60BF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60B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60BF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60BF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C60BF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60BF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60BF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60B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60BF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60BF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 Blushi</dc:creator>
  <cp:lastModifiedBy>Vjollca Pacrami</cp:lastModifiedBy>
  <cp:revision>4</cp:revision>
  <cp:lastPrinted>2019-02-05T11:58:00Z</cp:lastPrinted>
  <dcterms:created xsi:type="dcterms:W3CDTF">2016-11-15T08:38:00Z</dcterms:created>
  <dcterms:modified xsi:type="dcterms:W3CDTF">2019-02-05T11:58:00Z</dcterms:modified>
</cp:coreProperties>
</file>