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0739" w:rsidRPr="00791568" w:rsidRDefault="00070739" w:rsidP="00070739">
      <w:pPr>
        <w:pStyle w:val="Akti"/>
      </w:pPr>
      <w:bookmarkStart w:id="0" w:name="_GoBack"/>
      <w:bookmarkEnd w:id="0"/>
      <w:r w:rsidRPr="00791568">
        <w:t>VENDIM</w:t>
      </w:r>
    </w:p>
    <w:p w:rsidR="00070739" w:rsidRPr="00791568" w:rsidRDefault="00070739" w:rsidP="00070739">
      <w:pPr>
        <w:pStyle w:val="NeniTitull"/>
        <w:keepNext w:val="0"/>
        <w:rPr>
          <w:spacing w:val="-4"/>
          <w:lang w:val="sq-AL"/>
        </w:rPr>
      </w:pPr>
      <w:r w:rsidRPr="00791568">
        <w:rPr>
          <w:spacing w:val="-4"/>
          <w:lang w:val="sq-AL"/>
        </w:rPr>
        <w:t>Nr. 786, datë 9.11.2016</w:t>
      </w:r>
    </w:p>
    <w:p w:rsidR="00070739" w:rsidRPr="00791568" w:rsidRDefault="00070739" w:rsidP="00070739">
      <w:pPr>
        <w:pStyle w:val="NeniTitull"/>
        <w:keepNext w:val="0"/>
        <w:rPr>
          <w:spacing w:val="-4"/>
          <w:sz w:val="14"/>
          <w:lang w:val="sq-AL"/>
        </w:rPr>
      </w:pPr>
    </w:p>
    <w:p w:rsidR="00070739" w:rsidRPr="00791568" w:rsidRDefault="00070739" w:rsidP="00070739">
      <w:pPr>
        <w:pStyle w:val="Titulli"/>
      </w:pPr>
      <w:r w:rsidRPr="00791568">
        <w:t>PËR PROCEDURAT E PËRZGJEDHJES DHE RASTET E SHKARKIMIT TË ANËTARËVE, SI DHE RREGULLAT E ORGANIZIMIT E TË FUNKSIONIMIT TË BORDIT TË MBIKËQYRJES PUBLIKE</w:t>
      </w:r>
    </w:p>
    <w:p w:rsidR="00070739" w:rsidRPr="00791568" w:rsidRDefault="00070739" w:rsidP="00070739">
      <w:pPr>
        <w:pStyle w:val="Paragrafi"/>
        <w:rPr>
          <w:spacing w:val="-4"/>
          <w:sz w:val="14"/>
          <w:lang w:val="sq-AL"/>
        </w:rPr>
      </w:pPr>
    </w:p>
    <w:p w:rsidR="00070739" w:rsidRPr="00791568" w:rsidRDefault="00070739" w:rsidP="00070739">
      <w:pPr>
        <w:pStyle w:val="Paragrafi"/>
        <w:rPr>
          <w:spacing w:val="-4"/>
          <w:lang w:val="sq-AL"/>
        </w:rPr>
      </w:pPr>
      <w:r w:rsidRPr="00791568">
        <w:rPr>
          <w:spacing w:val="-4"/>
          <w:lang w:val="sq-AL"/>
        </w:rPr>
        <w:t>Në mbështetje të nenit 100 të Kushtetutës dhe të neneve 4, pika 9, e 60, pika 1, të ligjit nr. 10091, datë 5.3.2009, “Për auditimin ligjor, organizimin e profesionit të ekspertit kontabël të regjistruar dhe të kontabilistit të miratuar”, të ndryshuar, me propozimin e ministrit të Financave, Këshilli i Ministrave</w:t>
      </w:r>
    </w:p>
    <w:p w:rsidR="00070739" w:rsidRPr="00791568" w:rsidRDefault="00070739" w:rsidP="00070739">
      <w:pPr>
        <w:pStyle w:val="Paragrafi"/>
        <w:rPr>
          <w:spacing w:val="-4"/>
          <w:sz w:val="14"/>
          <w:lang w:val="sq-AL"/>
        </w:rPr>
      </w:pPr>
      <w:r w:rsidRPr="00791568">
        <w:rPr>
          <w:spacing w:val="-4"/>
          <w:lang w:val="sq-AL"/>
        </w:rPr>
        <w:t xml:space="preserve"> </w:t>
      </w:r>
    </w:p>
    <w:p w:rsidR="00070739" w:rsidRPr="00791568" w:rsidRDefault="00070739" w:rsidP="00070739">
      <w:pPr>
        <w:pStyle w:val="Titull-Titull"/>
        <w:rPr>
          <w:lang w:val="sq-AL"/>
        </w:rPr>
      </w:pPr>
      <w:r w:rsidRPr="00791568">
        <w:rPr>
          <w:lang w:val="sq-AL"/>
        </w:rPr>
        <w:t>VENDOSI:</w:t>
      </w:r>
    </w:p>
    <w:p w:rsidR="00070739" w:rsidRPr="00791568" w:rsidRDefault="00070739" w:rsidP="00070739">
      <w:pPr>
        <w:pStyle w:val="Paragrafi"/>
        <w:rPr>
          <w:spacing w:val="-4"/>
          <w:sz w:val="14"/>
          <w:highlight w:val="yellow"/>
          <w:lang w:val="sq-AL"/>
        </w:rPr>
      </w:pPr>
    </w:p>
    <w:p w:rsidR="00070739" w:rsidRPr="00791568" w:rsidRDefault="00070739" w:rsidP="00070739">
      <w:pPr>
        <w:pStyle w:val="Paragrafi"/>
        <w:rPr>
          <w:spacing w:val="-4"/>
          <w:lang w:val="sq-AL"/>
        </w:rPr>
      </w:pPr>
      <w:r w:rsidRPr="00791568">
        <w:rPr>
          <w:spacing w:val="-4"/>
          <w:lang w:val="sq-AL"/>
        </w:rPr>
        <w:t>I. QËLLIMI</w:t>
      </w:r>
    </w:p>
    <w:p w:rsidR="00070739" w:rsidRPr="00791568" w:rsidRDefault="00070739" w:rsidP="00070739">
      <w:pPr>
        <w:pStyle w:val="Paragrafi"/>
        <w:rPr>
          <w:spacing w:val="-4"/>
          <w:lang w:val="sq-AL"/>
        </w:rPr>
      </w:pPr>
      <w:r w:rsidRPr="00791568">
        <w:rPr>
          <w:spacing w:val="-4"/>
          <w:lang w:val="sq-AL"/>
        </w:rPr>
        <w:t xml:space="preserve">Ky vendim ka si qëllim përcaktimin e kritereve e të procedurave transparente të përzgjedhjes, të emërimit e të shkarkimit të anëtarëve të Bordit të Mbikëqyrjes Publike (në vijim bordi), si dhe të rregullave të funksionimit të bordit për të siguruar funksionimin e duhur të tij, sipas legjislacionit në fuqi. </w:t>
      </w:r>
    </w:p>
    <w:p w:rsidR="00070739" w:rsidRPr="00791568" w:rsidRDefault="00070739" w:rsidP="00070739">
      <w:pPr>
        <w:pStyle w:val="Paragrafi"/>
        <w:rPr>
          <w:spacing w:val="-4"/>
          <w:lang w:val="sq-AL"/>
        </w:rPr>
      </w:pPr>
      <w:r w:rsidRPr="00791568">
        <w:rPr>
          <w:spacing w:val="-4"/>
          <w:lang w:val="sq-AL"/>
        </w:rPr>
        <w:t xml:space="preserve">Ky vendim synon garantimin e profesionalizmit, pavarësisë dhe integritetit të lartë moral të anëtarit të bordit. </w:t>
      </w:r>
    </w:p>
    <w:p w:rsidR="00070739" w:rsidRDefault="00070739" w:rsidP="00070739">
      <w:pPr>
        <w:pStyle w:val="Paragrafi"/>
        <w:rPr>
          <w:spacing w:val="-4"/>
          <w:lang w:val="sq-AL"/>
        </w:rPr>
      </w:pPr>
      <w:r w:rsidRPr="00791568">
        <w:rPr>
          <w:spacing w:val="-4"/>
          <w:lang w:val="sq-AL"/>
        </w:rPr>
        <w:t>II. PROCEDURAT E PËRZGJEDHJES DHE RASTET E SHKARKIMIT TË ANËTARËVE TË BORDIT</w:t>
      </w:r>
    </w:p>
    <w:p w:rsidR="00070739" w:rsidRPr="00791568" w:rsidRDefault="00070739" w:rsidP="00070739">
      <w:pPr>
        <w:pStyle w:val="Paragrafi"/>
        <w:rPr>
          <w:spacing w:val="-4"/>
          <w:lang w:val="sq-AL"/>
        </w:rPr>
      </w:pPr>
    </w:p>
    <w:p w:rsidR="00070739" w:rsidRPr="00791568" w:rsidRDefault="00070739" w:rsidP="00070739">
      <w:pPr>
        <w:pStyle w:val="Paragrafi"/>
        <w:rPr>
          <w:spacing w:val="-4"/>
          <w:lang w:val="sq-AL"/>
        </w:rPr>
      </w:pPr>
      <w:r w:rsidRPr="00791568">
        <w:rPr>
          <w:spacing w:val="-4"/>
          <w:lang w:val="sq-AL"/>
        </w:rPr>
        <w:t>1. Bordi është organ kolegjial, i përbërë nga pesë anëtarë jopraktikues, të emëruar nga ministri i Financave, për një mandat 4-vjeçar, me të drejtë rizgjedhjeje, jo më shumë se dy herë.</w:t>
      </w:r>
    </w:p>
    <w:p w:rsidR="00070739" w:rsidRPr="00791568" w:rsidRDefault="00070739" w:rsidP="00070739">
      <w:pPr>
        <w:pStyle w:val="Paragrafi"/>
        <w:rPr>
          <w:spacing w:val="-4"/>
          <w:lang w:val="sq-AL"/>
        </w:rPr>
      </w:pPr>
      <w:r w:rsidRPr="00791568">
        <w:rPr>
          <w:spacing w:val="-4"/>
          <w:lang w:val="sq-AL"/>
        </w:rPr>
        <w:t>2. Kryetari dhe tre anëtarët e bordit, që propozohen nga ministri i Financave, duhet të plotësojnë kriteret e parashikuara në pikën 4, të nenit 4, të ligjit nr. 10091, datë 5.3.2009, “Për auditimin ligjor, organizimin e profesionit të ekspertit kontabël të regjistruar dhe të kontabilistit të miratuar”, të ndryshuar (këtu e në vijim “ligji”).</w:t>
      </w:r>
    </w:p>
    <w:p w:rsidR="00070739" w:rsidRDefault="00070739" w:rsidP="00070739">
      <w:pPr>
        <w:pStyle w:val="Paragrafi"/>
        <w:rPr>
          <w:spacing w:val="-4"/>
          <w:lang w:val="sq-AL"/>
        </w:rPr>
      </w:pPr>
      <w:r w:rsidRPr="00791568">
        <w:rPr>
          <w:spacing w:val="-4"/>
          <w:lang w:val="sq-AL"/>
        </w:rPr>
        <w:t>3. Kandidati që përzgjidhet nga institucionet publike të arsimit të lartë të licencuara dhe të akredituara sipas legjislacionit në fuqi për arsimin e lartë, duhet të plotësojë kriteret e parashikuara në pikën 4, të nenit 4, të ligjit, dhe të jetë pjesë e stafit të përhershëm të institucionit publik të arsimit të lartë.</w:t>
      </w:r>
    </w:p>
    <w:p w:rsidR="00070739" w:rsidRPr="00791568" w:rsidRDefault="00070739" w:rsidP="00070739">
      <w:pPr>
        <w:pStyle w:val="Paragrafi"/>
        <w:rPr>
          <w:spacing w:val="-4"/>
          <w:lang w:val="sq-AL"/>
        </w:rPr>
      </w:pPr>
      <w:r w:rsidRPr="00791568">
        <w:rPr>
          <w:spacing w:val="-4"/>
          <w:lang w:val="sq-AL"/>
        </w:rPr>
        <w:t xml:space="preserve">4. Anëtari i pestë i bordit, i propozuar nga Komisioni Parlamentar përgjegjës për Ekonominë dhe Financat, duhet të përmbushë kriteret e parashikuara në pikën 4, të nenit 4, të ligjit. </w:t>
      </w:r>
    </w:p>
    <w:p w:rsidR="00070739" w:rsidRPr="00791568" w:rsidRDefault="00070739" w:rsidP="00070739">
      <w:pPr>
        <w:pStyle w:val="Paragrafi"/>
        <w:rPr>
          <w:spacing w:val="-4"/>
          <w:lang w:val="sq-AL"/>
        </w:rPr>
      </w:pPr>
      <w:r w:rsidRPr="00791568">
        <w:rPr>
          <w:spacing w:val="-4"/>
          <w:lang w:val="sq-AL"/>
        </w:rPr>
        <w:t xml:space="preserve">5. Njoftimi për fillimin e procedurave të përzgjedhjes së anëtarëve të bordit, mënyra e vlerësimit të kandidatëve bazuar në kriteret e parashikuara në pikën 4, të nenit 4, të ligjit, dhe vendi e afati i dorëzimit të dokumentacionit caktohen me urdhër të ministrit të Financave. </w:t>
      </w:r>
    </w:p>
    <w:p w:rsidR="00070739" w:rsidRPr="00791568" w:rsidRDefault="00070739" w:rsidP="00070739">
      <w:pPr>
        <w:pStyle w:val="Paragrafi"/>
        <w:rPr>
          <w:spacing w:val="-4"/>
          <w:lang w:val="sq-AL"/>
        </w:rPr>
      </w:pPr>
      <w:r w:rsidRPr="00791568">
        <w:rPr>
          <w:spacing w:val="-4"/>
          <w:lang w:val="sq-AL"/>
        </w:rPr>
        <w:t>6. Njoftimi i konkurrimit për anëtar të bordit përmban këto të dhëna:</w:t>
      </w:r>
    </w:p>
    <w:p w:rsidR="00070739" w:rsidRPr="00791568" w:rsidRDefault="00070739" w:rsidP="00070739">
      <w:pPr>
        <w:pStyle w:val="Paragrafi"/>
        <w:rPr>
          <w:spacing w:val="-4"/>
          <w:lang w:val="sq-AL"/>
        </w:rPr>
      </w:pPr>
      <w:r w:rsidRPr="00791568">
        <w:rPr>
          <w:spacing w:val="-4"/>
          <w:lang w:val="sq-AL"/>
        </w:rPr>
        <w:t>a) një përshkrim të shkurtër të kompetencave e të funksionit që do të mbulojë anëtari;</w:t>
      </w:r>
    </w:p>
    <w:p w:rsidR="00070739" w:rsidRPr="00791568" w:rsidRDefault="00070739" w:rsidP="00070739">
      <w:pPr>
        <w:pStyle w:val="Paragrafi"/>
        <w:rPr>
          <w:spacing w:val="-4"/>
          <w:lang w:val="sq-AL"/>
        </w:rPr>
      </w:pPr>
      <w:r w:rsidRPr="00791568">
        <w:rPr>
          <w:spacing w:val="-4"/>
          <w:lang w:val="sq-AL"/>
        </w:rPr>
        <w:t>b) kërkesat për pranimin e kandidatëve;</w:t>
      </w:r>
    </w:p>
    <w:p w:rsidR="00070739" w:rsidRPr="00791568" w:rsidRDefault="00070739" w:rsidP="00070739">
      <w:pPr>
        <w:pStyle w:val="Paragrafi"/>
        <w:rPr>
          <w:spacing w:val="-4"/>
          <w:lang w:val="sq-AL"/>
        </w:rPr>
      </w:pPr>
      <w:r w:rsidRPr="00791568">
        <w:rPr>
          <w:spacing w:val="-4"/>
          <w:lang w:val="sq-AL"/>
        </w:rPr>
        <w:t>c) listën e dokumenteve që duhet të paraqiten, vendin ku do të paraqiten dhe afatin deri kur do të paraqiten dokumentet;</w:t>
      </w:r>
    </w:p>
    <w:p w:rsidR="00070739" w:rsidRPr="00791568" w:rsidRDefault="00070739" w:rsidP="00070739">
      <w:pPr>
        <w:pStyle w:val="Paragrafi"/>
        <w:rPr>
          <w:spacing w:val="-4"/>
          <w:lang w:val="sq-AL"/>
        </w:rPr>
      </w:pPr>
      <w:r w:rsidRPr="00791568">
        <w:rPr>
          <w:spacing w:val="-4"/>
          <w:lang w:val="sq-AL"/>
        </w:rPr>
        <w:t>ç)</w:t>
      </w:r>
      <w:r w:rsidRPr="00791568">
        <w:rPr>
          <w:spacing w:val="-4"/>
          <w:lang w:val="sq-AL"/>
        </w:rPr>
        <w:tab/>
        <w:t xml:space="preserve"> mënyrën dhe kohën kur do të shpallet lista e kandidatëve që do të kualifikohen. </w:t>
      </w:r>
    </w:p>
    <w:p w:rsidR="00070739" w:rsidRPr="00791568" w:rsidRDefault="00070739" w:rsidP="00070739">
      <w:pPr>
        <w:pStyle w:val="Paragrafi"/>
        <w:rPr>
          <w:spacing w:val="-4"/>
          <w:lang w:val="sq-AL"/>
        </w:rPr>
      </w:pPr>
      <w:r w:rsidRPr="00791568">
        <w:rPr>
          <w:spacing w:val="-4"/>
          <w:lang w:val="sq-AL"/>
        </w:rPr>
        <w:t>Njoftimi publikohet në faqen zyrtare të Ministrisë së Financave, në Buletinin e Njoftimeve Zyrtare të Qendrës së Botimeve Zyrtare dhe në buletinin e Agjencisë së Prokurimit Publik.</w:t>
      </w:r>
    </w:p>
    <w:p w:rsidR="00070739" w:rsidRDefault="00070739" w:rsidP="00070739">
      <w:pPr>
        <w:pStyle w:val="Paragrafi"/>
        <w:rPr>
          <w:spacing w:val="-4"/>
          <w:lang w:val="sq-AL"/>
        </w:rPr>
      </w:pPr>
      <w:r w:rsidRPr="00791568">
        <w:rPr>
          <w:spacing w:val="-4"/>
          <w:lang w:val="sq-AL"/>
        </w:rPr>
        <w:t xml:space="preserve">7. Përzgjedhja e kandidatëve për anëtarë të bordit, sipas pikës 2, të këtij kreu, kryhet nga një komision </w:t>
      </w:r>
      <w:r w:rsidRPr="00791568">
        <w:rPr>
          <w:i/>
          <w:spacing w:val="-4"/>
          <w:lang w:val="sq-AL"/>
        </w:rPr>
        <w:t>ad-hoc</w:t>
      </w:r>
      <w:r w:rsidRPr="00791568">
        <w:rPr>
          <w:spacing w:val="-4"/>
          <w:lang w:val="sq-AL"/>
        </w:rPr>
        <w:t xml:space="preserve"> i ngritur me urdhër të ministrit të Financave, i cili ka për detyrë të shqyrtojë dokumentacionin e paraqitur dhe të hartojë listën e kandidatëve që plotësojnë kriteret ligjore.</w:t>
      </w:r>
    </w:p>
    <w:p w:rsidR="00070739" w:rsidRDefault="00070739" w:rsidP="00070739">
      <w:pPr>
        <w:pStyle w:val="Paragrafi"/>
        <w:rPr>
          <w:spacing w:val="-4"/>
          <w:lang w:val="sq-AL"/>
        </w:rPr>
      </w:pPr>
    </w:p>
    <w:p w:rsidR="00070739" w:rsidRPr="00791568" w:rsidRDefault="00070739" w:rsidP="00070739">
      <w:pPr>
        <w:pStyle w:val="Paragrafi"/>
        <w:rPr>
          <w:spacing w:val="-4"/>
          <w:lang w:val="sq-AL"/>
        </w:rPr>
      </w:pPr>
    </w:p>
    <w:p w:rsidR="00070739" w:rsidRPr="00791568" w:rsidRDefault="00070739" w:rsidP="00070739">
      <w:pPr>
        <w:pStyle w:val="Paragrafi"/>
        <w:rPr>
          <w:spacing w:val="-4"/>
          <w:lang w:val="sq-AL"/>
        </w:rPr>
      </w:pPr>
      <w:r w:rsidRPr="00791568">
        <w:rPr>
          <w:spacing w:val="-4"/>
          <w:lang w:val="sq-AL"/>
        </w:rPr>
        <w:lastRenderedPageBreak/>
        <w:t>8. Kandidatët, që aplikojnë për anëtarë të bordit, dorëzojnë në Ministrinë e Financave dokumentacionin e mëposhtëm:</w:t>
      </w:r>
    </w:p>
    <w:p w:rsidR="00070739" w:rsidRPr="00791568" w:rsidRDefault="00070739" w:rsidP="00070739">
      <w:pPr>
        <w:pStyle w:val="Paragrafi"/>
        <w:rPr>
          <w:spacing w:val="-4"/>
          <w:lang w:val="sq-AL"/>
        </w:rPr>
      </w:pPr>
      <w:r w:rsidRPr="00791568">
        <w:rPr>
          <w:spacing w:val="-4"/>
          <w:lang w:val="sq-AL"/>
        </w:rPr>
        <w:t>a) kërkesën me shkrim;</w:t>
      </w:r>
    </w:p>
    <w:p w:rsidR="00070739" w:rsidRPr="00791568" w:rsidRDefault="00070739" w:rsidP="00070739">
      <w:pPr>
        <w:pStyle w:val="Paragrafi"/>
        <w:rPr>
          <w:spacing w:val="-4"/>
          <w:lang w:val="sq-AL"/>
        </w:rPr>
      </w:pPr>
      <w:r w:rsidRPr="00791568">
        <w:rPr>
          <w:spacing w:val="-4"/>
          <w:lang w:val="sq-AL"/>
        </w:rPr>
        <w:t>b) kopje të pasaportës ose të kartës së identitetit (ID);</w:t>
      </w:r>
    </w:p>
    <w:p w:rsidR="00070739" w:rsidRPr="00791568" w:rsidRDefault="00070739" w:rsidP="00070739">
      <w:pPr>
        <w:pStyle w:val="Paragrafi"/>
        <w:rPr>
          <w:spacing w:val="-4"/>
          <w:lang w:val="sq-AL"/>
        </w:rPr>
      </w:pPr>
      <w:r w:rsidRPr="00791568">
        <w:rPr>
          <w:spacing w:val="-4"/>
          <w:lang w:val="sq-AL"/>
        </w:rPr>
        <w:t>c) Curriculum vitae;</w:t>
      </w:r>
    </w:p>
    <w:p w:rsidR="00070739" w:rsidRPr="00791568" w:rsidRDefault="00070739" w:rsidP="00070739">
      <w:pPr>
        <w:pStyle w:val="Paragrafi"/>
        <w:rPr>
          <w:spacing w:val="-4"/>
          <w:lang w:val="sq-AL"/>
        </w:rPr>
      </w:pPr>
      <w:r w:rsidRPr="00791568">
        <w:rPr>
          <w:spacing w:val="-4"/>
          <w:lang w:val="sq-AL"/>
        </w:rPr>
        <w:t>ç) dy vlerësimet e fundit vjetore, në rast se kandidati vjen nga institucionet publike;</w:t>
      </w:r>
    </w:p>
    <w:p w:rsidR="00070739" w:rsidRPr="00791568" w:rsidRDefault="00070739" w:rsidP="00070739">
      <w:pPr>
        <w:pStyle w:val="Paragrafi"/>
        <w:rPr>
          <w:spacing w:val="-4"/>
          <w:lang w:val="sq-AL"/>
        </w:rPr>
      </w:pPr>
      <w:r w:rsidRPr="00791568">
        <w:rPr>
          <w:spacing w:val="-4"/>
          <w:lang w:val="sq-AL"/>
        </w:rPr>
        <w:t>d) kopje të noterizuar të librezës së punës;</w:t>
      </w:r>
    </w:p>
    <w:p w:rsidR="00070739" w:rsidRPr="00791568" w:rsidRDefault="00070739" w:rsidP="00070739">
      <w:pPr>
        <w:pStyle w:val="Paragrafi"/>
        <w:rPr>
          <w:spacing w:val="-4"/>
          <w:lang w:val="sq-AL"/>
        </w:rPr>
      </w:pPr>
      <w:r w:rsidRPr="00791568">
        <w:rPr>
          <w:spacing w:val="-4"/>
          <w:lang w:val="sq-AL"/>
        </w:rPr>
        <w:t>dh) kopje të noterizuar të diplomës;</w:t>
      </w:r>
    </w:p>
    <w:p w:rsidR="00070739" w:rsidRPr="00791568" w:rsidRDefault="00070739" w:rsidP="00070739">
      <w:pPr>
        <w:pStyle w:val="Paragrafi"/>
        <w:rPr>
          <w:spacing w:val="-4"/>
          <w:lang w:val="sq-AL"/>
        </w:rPr>
      </w:pPr>
      <w:r w:rsidRPr="00791568">
        <w:rPr>
          <w:spacing w:val="-4"/>
          <w:lang w:val="sq-AL"/>
        </w:rPr>
        <w:t>e) vetëdeklarim mbi konfliktin e interesit sipas përcaktimeve të pikës 4/d të këtij kreu;</w:t>
      </w:r>
    </w:p>
    <w:p w:rsidR="00070739" w:rsidRPr="00791568" w:rsidRDefault="00070739" w:rsidP="00070739">
      <w:pPr>
        <w:pStyle w:val="Paragrafi"/>
        <w:rPr>
          <w:spacing w:val="-4"/>
          <w:lang w:val="sq-AL"/>
        </w:rPr>
      </w:pPr>
      <w:r w:rsidRPr="00791568">
        <w:rPr>
          <w:spacing w:val="-4"/>
          <w:lang w:val="sq-AL"/>
        </w:rPr>
        <w:t>ë)</w:t>
      </w:r>
      <w:r w:rsidRPr="00791568">
        <w:rPr>
          <w:spacing w:val="-4"/>
          <w:lang w:val="sq-AL"/>
        </w:rPr>
        <w:tab/>
        <w:t xml:space="preserve"> kopje të noterizuara të dëshmive e të certifikatave të trajnimeve e të kualifikimeve pasuniversitare; </w:t>
      </w:r>
    </w:p>
    <w:p w:rsidR="00070739" w:rsidRPr="00791568" w:rsidRDefault="00070739" w:rsidP="00070739">
      <w:pPr>
        <w:pStyle w:val="Paragrafi"/>
        <w:rPr>
          <w:spacing w:val="-4"/>
          <w:lang w:val="sq-AL"/>
        </w:rPr>
      </w:pPr>
      <w:r w:rsidRPr="00791568">
        <w:rPr>
          <w:spacing w:val="-4"/>
          <w:lang w:val="sq-AL"/>
        </w:rPr>
        <w:t>f) dëshminë e penalitetit.</w:t>
      </w:r>
    </w:p>
    <w:p w:rsidR="00070739" w:rsidRPr="00791568" w:rsidRDefault="00070739" w:rsidP="00070739">
      <w:pPr>
        <w:pStyle w:val="Paragrafi"/>
        <w:rPr>
          <w:spacing w:val="-4"/>
          <w:lang w:val="sq-AL"/>
        </w:rPr>
      </w:pPr>
      <w:r w:rsidRPr="00791568">
        <w:rPr>
          <w:spacing w:val="-4"/>
          <w:lang w:val="sq-AL"/>
        </w:rPr>
        <w:t>Dokumentet e përcaktuara në shkronjën “ë”, të përfituara jashtë vendit, duhet të jenë të legalizuara, sipas legjislacionit në fuqi.</w:t>
      </w:r>
    </w:p>
    <w:p w:rsidR="00070739" w:rsidRPr="00791568" w:rsidRDefault="00070739" w:rsidP="00070739">
      <w:pPr>
        <w:pStyle w:val="Paragrafi"/>
        <w:rPr>
          <w:spacing w:val="-4"/>
          <w:lang w:val="sq-AL"/>
        </w:rPr>
      </w:pPr>
      <w:r w:rsidRPr="00791568">
        <w:rPr>
          <w:spacing w:val="-4"/>
          <w:lang w:val="sq-AL"/>
        </w:rPr>
        <w:t>9. Afati i dorëzimit të dokumentacionit është brenda 15 (pesëmbëdhjetë) ditëve pune nga data e shpalljes së njoftimit.</w:t>
      </w:r>
    </w:p>
    <w:p w:rsidR="00070739" w:rsidRPr="00791568" w:rsidRDefault="00070739" w:rsidP="00070739">
      <w:pPr>
        <w:pStyle w:val="Paragrafi"/>
        <w:rPr>
          <w:spacing w:val="-4"/>
          <w:lang w:val="sq-AL"/>
        </w:rPr>
      </w:pPr>
      <w:r w:rsidRPr="00791568">
        <w:rPr>
          <w:spacing w:val="-4"/>
          <w:lang w:val="sq-AL"/>
        </w:rPr>
        <w:t xml:space="preserve">10. Komisioni </w:t>
      </w:r>
      <w:r w:rsidRPr="00791568">
        <w:rPr>
          <w:i/>
          <w:spacing w:val="-4"/>
          <w:lang w:val="sq-AL"/>
        </w:rPr>
        <w:t>ad-hoc</w:t>
      </w:r>
      <w:r w:rsidRPr="00791568">
        <w:rPr>
          <w:spacing w:val="-4"/>
          <w:lang w:val="sq-AL"/>
        </w:rPr>
        <w:t>, brenda 10 (dhjetë) ditëve pune nga data e mbylljes së afatit të dorëzimit të dokumentacionit, shqyrton dokumentacionin dhe harton listën e kandidatëve që plotësojnë kriteret e pikës 4, të nenit 4, të ligjit, të shoqëruar me një relacion përmbledhës, i cili i paraqitet për miratim ministrit të Financave.</w:t>
      </w:r>
    </w:p>
    <w:p w:rsidR="00070739" w:rsidRPr="00791568" w:rsidRDefault="00070739" w:rsidP="00070739">
      <w:pPr>
        <w:pStyle w:val="Paragrafi"/>
        <w:rPr>
          <w:spacing w:val="-4"/>
          <w:lang w:val="sq-AL"/>
        </w:rPr>
      </w:pPr>
      <w:r w:rsidRPr="00791568">
        <w:rPr>
          <w:spacing w:val="-4"/>
          <w:lang w:val="sq-AL"/>
        </w:rPr>
        <w:t>Në relacion, komisioni i rekomandon ministrit të Financave emërimin e kandidaturave.</w:t>
      </w:r>
    </w:p>
    <w:p w:rsidR="00070739" w:rsidRPr="00791568" w:rsidRDefault="00070739" w:rsidP="00070739">
      <w:pPr>
        <w:pStyle w:val="Paragrafi"/>
        <w:rPr>
          <w:spacing w:val="-4"/>
          <w:lang w:val="sq-AL"/>
        </w:rPr>
      </w:pPr>
      <w:r w:rsidRPr="00791568">
        <w:rPr>
          <w:spacing w:val="-4"/>
          <w:lang w:val="sq-AL"/>
        </w:rPr>
        <w:t xml:space="preserve">11. Në rastin e anëtarit të bordit që përzgjidhet nga Komisioni Parlamentar përgjegjës për Ekonominë dhe Financat, Ministria e Financave paraqet pranë Kuvendit të Shqipërisë kërkesën për paraqitjen e kandidaturës përkatëse. </w:t>
      </w:r>
    </w:p>
    <w:p w:rsidR="00070739" w:rsidRPr="00791568" w:rsidRDefault="00070739" w:rsidP="00070739">
      <w:pPr>
        <w:pStyle w:val="Paragrafi"/>
        <w:rPr>
          <w:spacing w:val="-4"/>
          <w:lang w:val="sq-AL"/>
        </w:rPr>
      </w:pPr>
      <w:r w:rsidRPr="00791568">
        <w:rPr>
          <w:spacing w:val="-4"/>
          <w:lang w:val="sq-AL"/>
        </w:rPr>
        <w:t xml:space="preserve">III. LIRIMI DHE SHKARKIMI I ANËTARËVE TË BORDIT </w:t>
      </w:r>
    </w:p>
    <w:p w:rsidR="00070739" w:rsidRPr="00791568" w:rsidRDefault="00070739" w:rsidP="00070739">
      <w:pPr>
        <w:pStyle w:val="Paragrafi"/>
        <w:rPr>
          <w:spacing w:val="-4"/>
          <w:lang w:val="sq-AL"/>
        </w:rPr>
      </w:pPr>
      <w:r w:rsidRPr="00791568">
        <w:rPr>
          <w:spacing w:val="-4"/>
          <w:lang w:val="sq-AL"/>
        </w:rPr>
        <w:t>1. Anëtari i bordit lirohet nga detyra në rastet kur:</w:t>
      </w:r>
    </w:p>
    <w:p w:rsidR="00070739" w:rsidRPr="00791568" w:rsidRDefault="00070739" w:rsidP="00070739">
      <w:pPr>
        <w:pStyle w:val="Paragrafi"/>
        <w:rPr>
          <w:spacing w:val="-4"/>
          <w:lang w:val="sq-AL"/>
        </w:rPr>
      </w:pPr>
      <w:r w:rsidRPr="00791568">
        <w:rPr>
          <w:spacing w:val="-4"/>
          <w:lang w:val="sq-AL"/>
        </w:rPr>
        <w:t>a) mbaron mandati;</w:t>
      </w:r>
    </w:p>
    <w:p w:rsidR="00070739" w:rsidRPr="00791568" w:rsidRDefault="00070739" w:rsidP="00070739">
      <w:pPr>
        <w:pStyle w:val="Paragrafi"/>
        <w:rPr>
          <w:spacing w:val="-4"/>
          <w:lang w:val="sq-AL"/>
        </w:rPr>
      </w:pPr>
      <w:r w:rsidRPr="00791568">
        <w:rPr>
          <w:spacing w:val="-4"/>
          <w:lang w:val="sq-AL"/>
        </w:rPr>
        <w:t>b) jep dorëheqjen;</w:t>
      </w:r>
    </w:p>
    <w:p w:rsidR="00070739" w:rsidRPr="00791568" w:rsidRDefault="00070739" w:rsidP="00070739">
      <w:pPr>
        <w:pStyle w:val="Paragrafi"/>
        <w:rPr>
          <w:spacing w:val="-4"/>
          <w:lang w:val="sq-AL"/>
        </w:rPr>
      </w:pPr>
      <w:r w:rsidRPr="00791568">
        <w:rPr>
          <w:spacing w:val="-4"/>
          <w:lang w:val="sq-AL"/>
        </w:rPr>
        <w:t>c) përfundon marrëdhënia e punës me institucionin që ai përfaqëson, në rastet kur anëtari i bordit vjen nga institucionet publike.</w:t>
      </w:r>
    </w:p>
    <w:p w:rsidR="00070739" w:rsidRPr="00791568" w:rsidRDefault="00070739" w:rsidP="00070739">
      <w:pPr>
        <w:pStyle w:val="Paragrafi"/>
        <w:rPr>
          <w:spacing w:val="-4"/>
          <w:lang w:val="sq-AL"/>
        </w:rPr>
      </w:pPr>
      <w:r w:rsidRPr="00791568">
        <w:rPr>
          <w:spacing w:val="-4"/>
          <w:lang w:val="sq-AL"/>
        </w:rPr>
        <w:t>2. Ministri i Financave ka të drejtë të shkarkojë një anëtar të bordit:</w:t>
      </w:r>
    </w:p>
    <w:p w:rsidR="00070739" w:rsidRPr="00791568" w:rsidRDefault="00070739" w:rsidP="00070739">
      <w:pPr>
        <w:pStyle w:val="Paragrafi"/>
        <w:rPr>
          <w:spacing w:val="-4"/>
          <w:lang w:val="sq-AL"/>
        </w:rPr>
      </w:pPr>
      <w:r w:rsidRPr="00791568">
        <w:rPr>
          <w:spacing w:val="-4"/>
          <w:lang w:val="sq-AL"/>
        </w:rPr>
        <w:t>a) kur nuk merr pjesë, pa arsye, në mbledhjet e bordit për më shumë se katër herë radhazi;</w:t>
      </w:r>
    </w:p>
    <w:p w:rsidR="00070739" w:rsidRPr="00791568" w:rsidRDefault="00070739" w:rsidP="00070739">
      <w:pPr>
        <w:pStyle w:val="Paragrafi"/>
        <w:rPr>
          <w:spacing w:val="-4"/>
          <w:lang w:val="sq-AL"/>
        </w:rPr>
      </w:pPr>
      <w:r w:rsidRPr="00791568">
        <w:rPr>
          <w:spacing w:val="-4"/>
          <w:lang w:val="sq-AL"/>
        </w:rPr>
        <w:t>b) kur veprimet apo mosveprimet e tij kanë dëmtuar rëndë veprimtarinë dhe emrin e bordit;</w:t>
      </w:r>
    </w:p>
    <w:p w:rsidR="00070739" w:rsidRPr="00791568" w:rsidRDefault="00070739" w:rsidP="00070739">
      <w:pPr>
        <w:pStyle w:val="Paragrafi"/>
        <w:rPr>
          <w:spacing w:val="-4"/>
          <w:lang w:val="sq-AL"/>
        </w:rPr>
      </w:pPr>
      <w:r w:rsidRPr="00791568">
        <w:rPr>
          <w:spacing w:val="-4"/>
          <w:lang w:val="sq-AL"/>
        </w:rPr>
        <w:t>c) kur nuk përmbush funksionet e parashikuara nga ligji dhe ky vendim;</w:t>
      </w:r>
    </w:p>
    <w:p w:rsidR="00070739" w:rsidRPr="00791568" w:rsidRDefault="00070739" w:rsidP="00070739">
      <w:pPr>
        <w:pStyle w:val="Paragrafi"/>
        <w:rPr>
          <w:spacing w:val="-4"/>
          <w:lang w:val="sq-AL"/>
        </w:rPr>
      </w:pPr>
      <w:r w:rsidRPr="00791568">
        <w:rPr>
          <w:spacing w:val="-4"/>
          <w:lang w:val="sq-AL"/>
        </w:rPr>
        <w:t xml:space="preserve">ç) </w:t>
      </w:r>
      <w:r w:rsidRPr="00791568">
        <w:rPr>
          <w:spacing w:val="-4"/>
          <w:lang w:val="sq-AL"/>
        </w:rPr>
        <w:tab/>
        <w:t>kur dënohet me vendim gjyqësor të formës së prerë për kryerjen e një vepre penale;</w:t>
      </w:r>
    </w:p>
    <w:p w:rsidR="00070739" w:rsidRPr="00791568" w:rsidRDefault="00070739" w:rsidP="00070739">
      <w:pPr>
        <w:pStyle w:val="Paragrafi"/>
        <w:rPr>
          <w:spacing w:val="-4"/>
          <w:lang w:val="sq-AL"/>
        </w:rPr>
      </w:pPr>
      <w:r w:rsidRPr="00791568">
        <w:rPr>
          <w:spacing w:val="-4"/>
          <w:lang w:val="sq-AL"/>
        </w:rPr>
        <w:t>d) kur ushtron veprimtarinë në kushtet e konfliktit të interesit;</w:t>
      </w:r>
    </w:p>
    <w:p w:rsidR="00070739" w:rsidRPr="00791568" w:rsidRDefault="00070739" w:rsidP="00070739">
      <w:pPr>
        <w:pStyle w:val="Paragrafi"/>
        <w:rPr>
          <w:spacing w:val="-4"/>
          <w:lang w:val="sq-AL"/>
        </w:rPr>
      </w:pPr>
      <w:r w:rsidRPr="00791568">
        <w:rPr>
          <w:spacing w:val="-4"/>
          <w:lang w:val="sq-AL"/>
        </w:rPr>
        <w:t xml:space="preserve">dh) </w:t>
      </w:r>
      <w:r w:rsidRPr="00791568">
        <w:rPr>
          <w:spacing w:val="-4"/>
          <w:lang w:val="sq-AL"/>
        </w:rPr>
        <w:tab/>
        <w:t>për shkak të sëmundjeve fizike ose mendore, që e bëjnë të paaftë për të kryer funksionet e ngarkuara;</w:t>
      </w:r>
    </w:p>
    <w:p w:rsidR="00070739" w:rsidRPr="00791568" w:rsidRDefault="00070739" w:rsidP="00070739">
      <w:pPr>
        <w:pStyle w:val="Paragrafi"/>
        <w:rPr>
          <w:spacing w:val="-4"/>
          <w:lang w:val="sq-AL"/>
        </w:rPr>
      </w:pPr>
      <w:r w:rsidRPr="00791568">
        <w:rPr>
          <w:spacing w:val="-4"/>
          <w:lang w:val="sq-AL"/>
        </w:rPr>
        <w:t>e) nëse, gjatë ushtrimit të funksioneve të tij, vepron në kundërshtim me interesat e bordit.</w:t>
      </w:r>
    </w:p>
    <w:p w:rsidR="00070739" w:rsidRPr="00791568" w:rsidRDefault="00070739" w:rsidP="00070739">
      <w:pPr>
        <w:pStyle w:val="Paragrafi"/>
        <w:rPr>
          <w:spacing w:val="-4"/>
          <w:lang w:val="sq-AL"/>
        </w:rPr>
      </w:pPr>
      <w:r w:rsidRPr="00791568">
        <w:rPr>
          <w:spacing w:val="-4"/>
          <w:lang w:val="sq-AL"/>
        </w:rPr>
        <w:t xml:space="preserve">3. Ministri i Financave, në rastet kur anëtari i bordit lirohet, shkarkohet, dorëhiqet apo vdes, duhet të caktojë zëvendësuesin e tij brenda një afati prej 30 (tridhjetë) ditësh pune, duke filluar nga data e njoftimit të lirimit, shkarkimit, dorëheqjes apo vdekjes, në përputhje me procedurat e përzgjedhjes, të parashikuara në kreun II, të këtij vendimi. Në rastin e anëtarëve të emëruar me propozim të Komisionit Parlamentar përgjegjës për Ekonominë dhe Financat, propozimi për anëtarin zëvendësues bëhet nga ky institucion. </w:t>
      </w:r>
    </w:p>
    <w:p w:rsidR="00070739" w:rsidRPr="00791568" w:rsidRDefault="00070739" w:rsidP="00070739">
      <w:pPr>
        <w:pStyle w:val="Paragrafi"/>
        <w:rPr>
          <w:spacing w:val="-4"/>
          <w:lang w:val="sq-AL"/>
        </w:rPr>
      </w:pPr>
      <w:r w:rsidRPr="00791568">
        <w:rPr>
          <w:spacing w:val="-4"/>
          <w:lang w:val="sq-AL"/>
        </w:rPr>
        <w:t xml:space="preserve">4. Mandati i zëvendësuesit llogaritet i plotë nga dita e emërimit të tij. </w:t>
      </w:r>
    </w:p>
    <w:p w:rsidR="00070739" w:rsidRPr="00791568" w:rsidRDefault="00070739" w:rsidP="00070739">
      <w:pPr>
        <w:pStyle w:val="Paragrafi"/>
        <w:rPr>
          <w:spacing w:val="-4"/>
          <w:lang w:val="sq-AL"/>
        </w:rPr>
      </w:pPr>
      <w:r w:rsidRPr="00791568">
        <w:rPr>
          <w:spacing w:val="-4"/>
          <w:lang w:val="sq-AL"/>
        </w:rPr>
        <w:t>5. Kryetari i bordit, 30 (tridhjetë) ditë përpara përfundimit të mandatit, për rastet e parashikuara në shkronjat “a” dhe “c”, të pikës 1, të këtij kreu, njofton, me shkrim, ministrin e Financave për përfundimin e mandatit të anëtarit/anëtarëve.</w:t>
      </w:r>
    </w:p>
    <w:p w:rsidR="00070739" w:rsidRPr="00791568" w:rsidRDefault="00070739" w:rsidP="00070739">
      <w:pPr>
        <w:pStyle w:val="Paragrafi"/>
        <w:rPr>
          <w:spacing w:val="-4"/>
          <w:lang w:val="sq-AL"/>
        </w:rPr>
      </w:pPr>
      <w:r w:rsidRPr="00791568">
        <w:rPr>
          <w:spacing w:val="-4"/>
          <w:lang w:val="sq-AL"/>
        </w:rPr>
        <w:lastRenderedPageBreak/>
        <w:t>Procedura e zgjedhjes së anëtarëve të rinj realizohet sipas dispozitave dhe afateve të parashikuara në kreun II, të këtij vendimi.</w:t>
      </w:r>
    </w:p>
    <w:p w:rsidR="00070739" w:rsidRPr="00791568" w:rsidRDefault="00070739" w:rsidP="00070739">
      <w:pPr>
        <w:pStyle w:val="Paragrafi"/>
        <w:rPr>
          <w:spacing w:val="-4"/>
          <w:lang w:val="sq-AL"/>
        </w:rPr>
      </w:pPr>
      <w:r w:rsidRPr="00791568">
        <w:rPr>
          <w:spacing w:val="-4"/>
          <w:lang w:val="sq-AL"/>
        </w:rPr>
        <w:t>IV. RREGULLAT E ORGANIZIMIT DHE FUNKSIONIMIT TË BORDIT</w:t>
      </w:r>
    </w:p>
    <w:p w:rsidR="00070739" w:rsidRPr="00791568" w:rsidRDefault="00070739" w:rsidP="00070739">
      <w:pPr>
        <w:pStyle w:val="Paragrafi"/>
        <w:rPr>
          <w:spacing w:val="-4"/>
          <w:lang w:val="sq-AL"/>
        </w:rPr>
      </w:pPr>
      <w:r w:rsidRPr="00791568">
        <w:rPr>
          <w:spacing w:val="-4"/>
          <w:lang w:val="sq-AL"/>
        </w:rPr>
        <w:t>1. Bordi e zhvillon veprimtarinë në bazë të një programi vjetor pune, i cili i paraqitet për njohje ministrit të Financave, së bashku me raportin për veprimtarinë njëvjeçare, brenda 3-mujorit të parë të vitit pasardhës, i cili publikohet në faqen zyrtare të internetit të bordit.</w:t>
      </w:r>
    </w:p>
    <w:p w:rsidR="00070739" w:rsidRPr="00791568" w:rsidRDefault="00070739" w:rsidP="00070739">
      <w:pPr>
        <w:pStyle w:val="Paragrafi"/>
        <w:rPr>
          <w:spacing w:val="-4"/>
          <w:lang w:val="sq-AL"/>
        </w:rPr>
      </w:pPr>
      <w:r w:rsidRPr="00791568">
        <w:rPr>
          <w:spacing w:val="-4"/>
          <w:lang w:val="sq-AL"/>
        </w:rPr>
        <w:t>2. Mbledhjet e bordit zhvillohen në vendin e përcaktuar në shkresën e thirrjes. Bordi, si rregull, zhvillon një mbledhje në muaj, por mund të mblidhet sa herë që ka çështje të rëndësishme, që duhet të shqyrtohen.</w:t>
      </w:r>
    </w:p>
    <w:p w:rsidR="00070739" w:rsidRPr="00791568" w:rsidRDefault="00070739" w:rsidP="00070739">
      <w:pPr>
        <w:pStyle w:val="Paragrafi"/>
        <w:rPr>
          <w:spacing w:val="-4"/>
          <w:lang w:val="sq-AL"/>
        </w:rPr>
      </w:pPr>
      <w:r w:rsidRPr="00791568">
        <w:rPr>
          <w:spacing w:val="-4"/>
          <w:lang w:val="sq-AL"/>
        </w:rPr>
        <w:t>3. Thirrja e mbledhjes bëhet nga kryetari i bordit, i cili vendos datën, rendin e ditës dhe orën. Në mungesë të tij, me miratim dhe porosi të kryetarit, mbledhja thirret nga anëtari më i vjetër në detyrë dhe, në mungesë të tij, nga anëtari më i vjetër në moshë.</w:t>
      </w:r>
    </w:p>
    <w:p w:rsidR="00070739" w:rsidRPr="00791568" w:rsidRDefault="00070739" w:rsidP="00070739">
      <w:pPr>
        <w:pStyle w:val="Paragrafi"/>
        <w:rPr>
          <w:spacing w:val="-4"/>
          <w:lang w:val="sq-AL"/>
        </w:rPr>
      </w:pPr>
      <w:r w:rsidRPr="00791568">
        <w:rPr>
          <w:spacing w:val="-4"/>
          <w:lang w:val="sq-AL"/>
        </w:rPr>
        <w:t>4. Kryetari është i detyruar të thërrasë mbledhjen e bordit, kur kjo kërkohet me shkrim nga, të paktën, 1/3 e anëtarëve, duke përcaktuar çështjet për të cilat thirret kjo mbledhje. Lajmërimet për thirrjen e mbledhjes, në këtë rast, bëhen brenda 10 (dhjetë) ditëve pune pas paraqitjes së kërkesës nga 1/3 e anëtarëve dhe, të paktën, brenda 5 (pesë) ditëve pune para datës së caktuar për mbledhje.</w:t>
      </w:r>
    </w:p>
    <w:p w:rsidR="00070739" w:rsidRDefault="00070739" w:rsidP="00070739">
      <w:pPr>
        <w:pStyle w:val="Paragrafi"/>
        <w:rPr>
          <w:spacing w:val="-4"/>
          <w:lang w:val="sq-AL"/>
        </w:rPr>
      </w:pPr>
      <w:r w:rsidRPr="00791568">
        <w:rPr>
          <w:spacing w:val="-4"/>
          <w:lang w:val="sq-AL"/>
        </w:rPr>
        <w:t>Lajmërimi për thirrjen e mbledhjes duhet të tregojë qartë dhe me hollësi çështjet, që do të diskutohen dhe dokumentacionin përkatës. Çdo ndryshim në datën dhe kohën e vendosur për mbledhjet i njoftohet çdo anëtari të bordit jo më vonë se 2 (dy) ditë pune përpara zhvillimit të mbledhjes.</w:t>
      </w:r>
    </w:p>
    <w:p w:rsidR="00070739" w:rsidRPr="00791568" w:rsidRDefault="00070739" w:rsidP="00070739">
      <w:pPr>
        <w:pStyle w:val="Paragrafi"/>
        <w:rPr>
          <w:spacing w:val="-4"/>
          <w:lang w:val="sq-AL"/>
        </w:rPr>
      </w:pPr>
      <w:r w:rsidRPr="00791568">
        <w:rPr>
          <w:spacing w:val="-4"/>
          <w:lang w:val="sq-AL"/>
        </w:rPr>
        <w:t>5. Mbledhja e bordit është e vlefshme kur në të marrin pjesë jo më pak se gjysma e anëtarëve. Në rastin kur në hapjen e mbledhjes nuk janë të pranishëm shumica e anëtarëve, kryetari vendos thirrjen e saj në një ditë tjetër, të paktën, 24 (njëzet e katër) orë pas së parës.</w:t>
      </w:r>
    </w:p>
    <w:p w:rsidR="00070739" w:rsidRPr="00791568" w:rsidRDefault="00070739" w:rsidP="00070739">
      <w:pPr>
        <w:pStyle w:val="Paragrafi"/>
        <w:rPr>
          <w:spacing w:val="-4"/>
          <w:lang w:val="sq-AL"/>
        </w:rPr>
      </w:pPr>
      <w:r w:rsidRPr="00791568">
        <w:rPr>
          <w:spacing w:val="-4"/>
          <w:lang w:val="sq-AL"/>
        </w:rPr>
        <w:t>6. Vendimet merren me shumicën e votave të anëtarëve të pranishëm. Në rast barazie votash, vota e kryetarit është vendimtare. Komisioni merr vendime vetëm për çështje të cilat janë përfshirë në rendin e ditës së mbledhjes.</w:t>
      </w:r>
    </w:p>
    <w:p w:rsidR="00070739" w:rsidRPr="00791568" w:rsidRDefault="00070739" w:rsidP="00070739">
      <w:pPr>
        <w:pStyle w:val="Paragrafi"/>
        <w:rPr>
          <w:spacing w:val="-4"/>
          <w:lang w:val="sq-AL"/>
        </w:rPr>
      </w:pPr>
      <w:r w:rsidRPr="00791568">
        <w:rPr>
          <w:spacing w:val="-4"/>
          <w:lang w:val="sq-AL"/>
        </w:rPr>
        <w:t>7. Vendimet nënshkruhen nga të gjithë anëtarët. Ato duhet të jenë të argumentuara dhe, në çdo rast, vendimet kundër duhet të shpjegohen.</w:t>
      </w:r>
    </w:p>
    <w:p w:rsidR="00070739" w:rsidRPr="00791568" w:rsidRDefault="00070739" w:rsidP="00070739">
      <w:pPr>
        <w:pStyle w:val="Paragrafi"/>
        <w:rPr>
          <w:spacing w:val="-4"/>
          <w:lang w:val="sq-AL"/>
        </w:rPr>
      </w:pPr>
      <w:r w:rsidRPr="00791568">
        <w:rPr>
          <w:spacing w:val="-4"/>
          <w:lang w:val="sq-AL"/>
        </w:rPr>
        <w:t>8. Në çdo mbledhje mbahet një procesverbal, me shkrim, i cili përmban një përmbledhje të të gjithë procesit, por pa u kufizuar në opinione të anëtarëve, të dhëna për datën dhe vendin e mbledhjes, anëtarët që morën pjesë, çështjet që u diskutuan, arsyetimin, vendimet që u morën, si dhe rezultatin e votimeve. Procesverbali mbahet nga struktura mbështetëse e bordit dhe duhet të paraqitet për nënshkrim te të gjithë anëtarët në përfundim të mbledhjes ose në fillim të mbledhjes pasardhëse.</w:t>
      </w:r>
    </w:p>
    <w:p w:rsidR="00070739" w:rsidRPr="00791568" w:rsidRDefault="00070739" w:rsidP="00070739">
      <w:pPr>
        <w:pStyle w:val="Paragrafi"/>
        <w:rPr>
          <w:spacing w:val="-4"/>
          <w:lang w:val="sq-AL"/>
        </w:rPr>
      </w:pPr>
      <w:r w:rsidRPr="00791568">
        <w:rPr>
          <w:spacing w:val="-4"/>
          <w:lang w:val="sq-AL"/>
        </w:rPr>
        <w:t>9. Bordi mund të përcaktojë rregulla të hollësishme për procedurat specifike të punës për raste e çështje të caktuara.</w:t>
      </w:r>
    </w:p>
    <w:p w:rsidR="00070739" w:rsidRPr="00791568" w:rsidRDefault="00070739" w:rsidP="00070739">
      <w:pPr>
        <w:pStyle w:val="Paragrafi"/>
        <w:rPr>
          <w:spacing w:val="-4"/>
          <w:lang w:val="sq-AL"/>
        </w:rPr>
      </w:pPr>
      <w:r w:rsidRPr="00791568">
        <w:rPr>
          <w:spacing w:val="-4"/>
          <w:lang w:val="sq-AL"/>
        </w:rPr>
        <w:t>10. Bordi i dërgon ministrit të Financave një herë në vit, brenda 3-mujorit të parë të vitit pasardhës, një raport me shkrim, ku jepen me hollësi problemet e profesionit të audituesit ligjor, zgjidhjet e dhëna dhe vendimet e marra.</w:t>
      </w:r>
    </w:p>
    <w:p w:rsidR="00070739" w:rsidRPr="00791568" w:rsidRDefault="00070739" w:rsidP="00070739">
      <w:pPr>
        <w:pStyle w:val="Paragrafi"/>
        <w:rPr>
          <w:spacing w:val="-4"/>
          <w:lang w:val="sq-AL"/>
        </w:rPr>
      </w:pPr>
      <w:r w:rsidRPr="00791568">
        <w:rPr>
          <w:spacing w:val="-4"/>
          <w:lang w:val="sq-AL"/>
        </w:rPr>
        <w:t>11. Anëtarët e bordit, gjatë ushtrimit të detyrës, janë të detyruar të ruajnë konfidencialitetin e të dhënave dhe informacionin që sigurohet prej tyre dhe të mos i përdorin ato për interesa personale.</w:t>
      </w:r>
    </w:p>
    <w:p w:rsidR="00070739" w:rsidRPr="00791568" w:rsidRDefault="00070739" w:rsidP="00070739">
      <w:pPr>
        <w:pStyle w:val="Paragrafi"/>
        <w:rPr>
          <w:spacing w:val="-4"/>
          <w:lang w:val="sq-AL"/>
        </w:rPr>
      </w:pPr>
      <w:r w:rsidRPr="00791568">
        <w:rPr>
          <w:spacing w:val="-4"/>
          <w:lang w:val="sq-AL"/>
        </w:rPr>
        <w:t>12. Kryetari dhe anëtarët e bordit shpërblehen në përputhje me përcaktimet e bëra në vendimin nr. 418, datë 27.6.2012, të Këshillit të Ministrave, “Për përcaktimin e masës së shpërblimit të anëtarëve të këshillave, bordeve ose komisioneve të njësive të qeverisjes qendrore”, të ndryshuar.</w:t>
      </w:r>
    </w:p>
    <w:p w:rsidR="00070739" w:rsidRPr="00791568" w:rsidRDefault="00070739" w:rsidP="00070739">
      <w:pPr>
        <w:pStyle w:val="Paragrafi"/>
        <w:rPr>
          <w:spacing w:val="-4"/>
          <w:lang w:val="sq-AL"/>
        </w:rPr>
      </w:pPr>
      <w:r w:rsidRPr="00791568">
        <w:rPr>
          <w:spacing w:val="-4"/>
          <w:lang w:val="sq-AL"/>
        </w:rPr>
        <w:t xml:space="preserve">13. Për aq sa nuk parashikohet në këtë vendim, procedura e zhvillimit të mbledhjeve të bordit rregullohet nga parashikimet e Kodit të Procedurave Administrative dhe ligjit nr. 8480, datë 27.5.1999, “Për funksionimin e organeve kolegjiale të administratës shtetërore dhe enteve publike”. </w:t>
      </w:r>
    </w:p>
    <w:p w:rsidR="00070739" w:rsidRPr="00791568" w:rsidRDefault="00070739" w:rsidP="00070739">
      <w:pPr>
        <w:pStyle w:val="Paragrafi"/>
        <w:rPr>
          <w:spacing w:val="-4"/>
          <w:lang w:val="sq-AL"/>
        </w:rPr>
      </w:pPr>
      <w:r w:rsidRPr="00791568">
        <w:rPr>
          <w:spacing w:val="-4"/>
          <w:lang w:val="sq-AL"/>
        </w:rPr>
        <w:t>V. DISPOZITA TË FUNDIT</w:t>
      </w:r>
    </w:p>
    <w:p w:rsidR="00070739" w:rsidRPr="00791568" w:rsidRDefault="00070739" w:rsidP="00070739">
      <w:pPr>
        <w:pStyle w:val="Paragrafi"/>
        <w:rPr>
          <w:spacing w:val="-4"/>
          <w:lang w:val="sq-AL"/>
        </w:rPr>
      </w:pPr>
      <w:r w:rsidRPr="00791568">
        <w:rPr>
          <w:spacing w:val="-4"/>
          <w:lang w:val="sq-AL"/>
        </w:rPr>
        <w:t>1. Ngarkohet ministri i Financave, që, pas hyrjes në fuqi të këtij vendimi, të emërojë anëtarët e bordit, sipas propozimeve të bëra nga autoritetet e parashikuara në këtë vendim.</w:t>
      </w:r>
    </w:p>
    <w:p w:rsidR="00070739" w:rsidRPr="00791568" w:rsidRDefault="00070739" w:rsidP="00070739">
      <w:pPr>
        <w:pStyle w:val="Paragrafi"/>
        <w:rPr>
          <w:spacing w:val="-4"/>
          <w:lang w:val="sq-AL"/>
        </w:rPr>
      </w:pPr>
      <w:r w:rsidRPr="00791568">
        <w:rPr>
          <w:spacing w:val="-4"/>
          <w:lang w:val="sq-AL"/>
        </w:rPr>
        <w:lastRenderedPageBreak/>
        <w:t>2. Bordi thërret mbledhjen e parë, brenda 1 (një) muaji nga konstituimi i tij.</w:t>
      </w:r>
    </w:p>
    <w:p w:rsidR="00070739" w:rsidRPr="00791568" w:rsidRDefault="00070739" w:rsidP="00070739">
      <w:pPr>
        <w:pStyle w:val="Paragrafi"/>
        <w:rPr>
          <w:spacing w:val="-4"/>
          <w:lang w:val="sq-AL"/>
        </w:rPr>
      </w:pPr>
      <w:r w:rsidRPr="00791568">
        <w:rPr>
          <w:spacing w:val="-4"/>
          <w:lang w:val="sq-AL"/>
        </w:rPr>
        <w:t>3. Vendimi nr. 874, datë 12.8.2009, i Këshillit të Ministrave, “Për organizimin dhe funksionimin e Bordit të Mbikëqyrjes Publike të Ekspertëve Kontabël, të Regjistruar”, i ndryshuar, shfuqizohet.</w:t>
      </w:r>
    </w:p>
    <w:p w:rsidR="00070739" w:rsidRPr="00791568" w:rsidRDefault="00070739" w:rsidP="00070739">
      <w:pPr>
        <w:pStyle w:val="Paragrafi"/>
        <w:rPr>
          <w:spacing w:val="-4"/>
          <w:lang w:val="sq-AL"/>
        </w:rPr>
      </w:pPr>
      <w:r w:rsidRPr="00791568">
        <w:rPr>
          <w:spacing w:val="-4"/>
          <w:lang w:val="sq-AL"/>
        </w:rPr>
        <w:t>4. Ngarkohen Ministria e Financave dhe Bordi i Mbikëqyrjes Publike për zbatimin e këtij vendimi.</w:t>
      </w:r>
    </w:p>
    <w:p w:rsidR="00070739" w:rsidRPr="00791568" w:rsidRDefault="00070739" w:rsidP="00070739">
      <w:pPr>
        <w:pStyle w:val="Paragrafi"/>
        <w:rPr>
          <w:spacing w:val="-4"/>
          <w:lang w:val="sq-AL"/>
        </w:rPr>
      </w:pPr>
      <w:r w:rsidRPr="00791568">
        <w:rPr>
          <w:spacing w:val="-4"/>
          <w:lang w:val="sq-AL"/>
        </w:rPr>
        <w:t>Ky vendim hyn në fuqi pas botimit në Fletoren Zyrtare.</w:t>
      </w:r>
    </w:p>
    <w:p w:rsidR="00070739" w:rsidRPr="00791568" w:rsidRDefault="00070739" w:rsidP="00070739">
      <w:pPr>
        <w:pStyle w:val="Paragrafi"/>
        <w:jc w:val="right"/>
        <w:rPr>
          <w:spacing w:val="-4"/>
          <w:lang w:val="sq-AL"/>
        </w:rPr>
      </w:pPr>
      <w:r w:rsidRPr="00791568">
        <w:rPr>
          <w:spacing w:val="-4"/>
          <w:lang w:val="sq-AL"/>
        </w:rPr>
        <w:t>ZËVENDËSKRYEMINISTRI</w:t>
      </w:r>
    </w:p>
    <w:p w:rsidR="00070739" w:rsidRPr="00791568" w:rsidRDefault="00070739" w:rsidP="00070739">
      <w:pPr>
        <w:pStyle w:val="Paragrafi"/>
        <w:jc w:val="right"/>
        <w:rPr>
          <w:b/>
          <w:spacing w:val="-4"/>
          <w:lang w:val="sq-AL"/>
        </w:rPr>
      </w:pPr>
      <w:r w:rsidRPr="00791568">
        <w:rPr>
          <w:b/>
          <w:spacing w:val="-4"/>
          <w:lang w:val="sq-AL"/>
        </w:rPr>
        <w:t>Niko Peleshi</w:t>
      </w:r>
    </w:p>
    <w:p w:rsidR="004F59B3" w:rsidRPr="00070739" w:rsidRDefault="004F59B3" w:rsidP="00070739"/>
    <w:sectPr w:rsidR="004F59B3" w:rsidRPr="0007073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libri Light">
    <w:altName w:val="Calibri"/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1F88"/>
    <w:rsid w:val="00070739"/>
    <w:rsid w:val="00446023"/>
    <w:rsid w:val="004F59B3"/>
    <w:rsid w:val="00521F88"/>
    <w:rsid w:val="00D17F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46023"/>
    <w:pPr>
      <w:spacing w:after="200" w:line="276" w:lineRule="auto"/>
      <w:ind w:firstLine="284"/>
      <w:jc w:val="both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446023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Paragrafi">
    <w:name w:val="Paragrafi"/>
    <w:link w:val="ParagrafiChar"/>
    <w:rsid w:val="00446023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446023"/>
    <w:rPr>
      <w:rFonts w:ascii="Garamond" w:eastAsia="MS Mincho" w:hAnsi="Garamond" w:cs="CG Times"/>
      <w:sz w:val="24"/>
    </w:rPr>
  </w:style>
  <w:style w:type="paragraph" w:customStyle="1" w:styleId="Titulli">
    <w:name w:val="Titulli"/>
    <w:next w:val="Normal"/>
    <w:link w:val="TitulliChar"/>
    <w:rsid w:val="00446023"/>
    <w:pPr>
      <w:keepNext/>
      <w:widowControl w:val="0"/>
      <w:spacing w:after="0" w:line="240" w:lineRule="auto"/>
      <w:jc w:val="center"/>
      <w:outlineLvl w:val="1"/>
    </w:pPr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TitulliChar">
    <w:name w:val="Titulli Char"/>
    <w:basedOn w:val="DefaultParagraphFont"/>
    <w:link w:val="Titulli"/>
    <w:rsid w:val="00446023"/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AktiChar">
    <w:name w:val="Akti Char"/>
    <w:basedOn w:val="DefaultParagraphFont"/>
    <w:link w:val="Akti"/>
    <w:rsid w:val="00446023"/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eniTitull">
    <w:name w:val="Neni_Titull"/>
    <w:next w:val="Normal"/>
    <w:rsid w:val="00446023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paragraph" w:customStyle="1" w:styleId="Titull-Titull">
    <w:name w:val="Titull-Titull"/>
    <w:basedOn w:val="Paragrafi"/>
    <w:qFormat/>
    <w:rsid w:val="00446023"/>
    <w:pPr>
      <w:ind w:firstLine="0"/>
      <w:jc w:val="center"/>
    </w:pPr>
    <w:rPr>
      <w:caps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46023"/>
    <w:pPr>
      <w:spacing w:after="200" w:line="276" w:lineRule="auto"/>
      <w:ind w:firstLine="284"/>
      <w:jc w:val="both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446023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Paragrafi">
    <w:name w:val="Paragrafi"/>
    <w:link w:val="ParagrafiChar"/>
    <w:rsid w:val="00446023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446023"/>
    <w:rPr>
      <w:rFonts w:ascii="Garamond" w:eastAsia="MS Mincho" w:hAnsi="Garamond" w:cs="CG Times"/>
      <w:sz w:val="24"/>
    </w:rPr>
  </w:style>
  <w:style w:type="paragraph" w:customStyle="1" w:styleId="Titulli">
    <w:name w:val="Titulli"/>
    <w:next w:val="Normal"/>
    <w:link w:val="TitulliChar"/>
    <w:rsid w:val="00446023"/>
    <w:pPr>
      <w:keepNext/>
      <w:widowControl w:val="0"/>
      <w:spacing w:after="0" w:line="240" w:lineRule="auto"/>
      <w:jc w:val="center"/>
      <w:outlineLvl w:val="1"/>
    </w:pPr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TitulliChar">
    <w:name w:val="Titulli Char"/>
    <w:basedOn w:val="DefaultParagraphFont"/>
    <w:link w:val="Titulli"/>
    <w:rsid w:val="00446023"/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AktiChar">
    <w:name w:val="Akti Char"/>
    <w:basedOn w:val="DefaultParagraphFont"/>
    <w:link w:val="Akti"/>
    <w:rsid w:val="00446023"/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eniTitull">
    <w:name w:val="Neni_Titull"/>
    <w:next w:val="Normal"/>
    <w:rsid w:val="00446023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paragraph" w:customStyle="1" w:styleId="Titull-Titull">
    <w:name w:val="Titull-Titull"/>
    <w:basedOn w:val="Paragrafi"/>
    <w:qFormat/>
    <w:rsid w:val="00446023"/>
    <w:pPr>
      <w:ind w:firstLine="0"/>
      <w:jc w:val="center"/>
    </w:pPr>
    <w:rPr>
      <w:caps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1649</Words>
  <Characters>9401</Characters>
  <Application>Microsoft Office Word</Application>
  <DocSecurity>0</DocSecurity>
  <Lines>78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Gledis Blushi</dc:creator>
  <cp:lastModifiedBy>Vjollca Pacrami</cp:lastModifiedBy>
  <cp:revision>4</cp:revision>
  <cp:lastPrinted>2019-02-05T12:22:00Z</cp:lastPrinted>
  <dcterms:created xsi:type="dcterms:W3CDTF">2016-11-22T11:10:00Z</dcterms:created>
  <dcterms:modified xsi:type="dcterms:W3CDTF">2019-02-05T12:22:00Z</dcterms:modified>
</cp:coreProperties>
</file>