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B19" w:rsidRPr="00467A50" w:rsidRDefault="00960B19" w:rsidP="00960B19">
      <w:pPr>
        <w:pStyle w:val="NeniTitull"/>
        <w:keepNext w:val="0"/>
        <w:rPr>
          <w:lang w:val="sq-AL"/>
        </w:rPr>
      </w:pPr>
      <w:r w:rsidRPr="00467A50">
        <w:rPr>
          <w:lang w:val="sq-AL"/>
        </w:rPr>
        <w:t>VENDIM</w:t>
      </w:r>
    </w:p>
    <w:p w:rsidR="00960B19" w:rsidRPr="00467A50" w:rsidRDefault="00960B19" w:rsidP="00960B19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467A50">
        <w:rPr>
          <w:lang w:val="sq-AL"/>
        </w:rPr>
        <w:t>798, datë 9.11.2016</w:t>
      </w:r>
    </w:p>
    <w:p w:rsidR="00960B19" w:rsidRPr="00F34848" w:rsidRDefault="00960B19" w:rsidP="00960B19">
      <w:pPr>
        <w:pStyle w:val="NeniTitull"/>
        <w:keepNext w:val="0"/>
        <w:rPr>
          <w:sz w:val="14"/>
          <w:lang w:val="sq-AL"/>
        </w:rPr>
      </w:pPr>
    </w:p>
    <w:p w:rsidR="00960B19" w:rsidRPr="00467A50" w:rsidRDefault="00960B19" w:rsidP="00960B19">
      <w:pPr>
        <w:pStyle w:val="NeniTitull"/>
        <w:keepNext w:val="0"/>
        <w:rPr>
          <w:lang w:val="sq-AL"/>
        </w:rPr>
      </w:pPr>
      <w:r w:rsidRPr="00467A50">
        <w:rPr>
          <w:lang w:val="sq-AL"/>
        </w:rPr>
        <w:t>PËR SHPRONËSIMIN, PËR INTERES PUBLIK, TË PRONARËVE TË PASURIVE TË PALUAJTSHME, PRONË PRIVATE, QË PREKEN NGA REALIZIMI I PROJEKTIT</w:t>
      </w:r>
      <w:r>
        <w:rPr>
          <w:lang w:val="sq-AL"/>
        </w:rPr>
        <w:t xml:space="preserve"> “NDËRTIMI I SHKOLLËS “KOSOVA””, TIRANË</w:t>
      </w:r>
    </w:p>
    <w:p w:rsidR="00960B19" w:rsidRPr="00F34848" w:rsidRDefault="00960B19" w:rsidP="00960B19">
      <w:pPr>
        <w:pStyle w:val="Paragrafi"/>
        <w:rPr>
          <w:sz w:val="14"/>
          <w:lang w:val="sq-AL"/>
        </w:rPr>
      </w:pP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 xml:space="preserve">Në mbështetje të nenit 100 të Kushtetutës, të ligjit </w:t>
      </w:r>
      <w:r>
        <w:rPr>
          <w:lang w:val="sq-AL"/>
        </w:rPr>
        <w:t xml:space="preserve">nr. </w:t>
      </w:r>
      <w:r w:rsidRPr="00467A50">
        <w:rPr>
          <w:lang w:val="sq-AL"/>
        </w:rPr>
        <w:t>9936, datë 26.6.2008,</w:t>
      </w:r>
      <w:r>
        <w:rPr>
          <w:lang w:val="sq-AL"/>
        </w:rPr>
        <w:t xml:space="preserve"> “</w:t>
      </w:r>
      <w:r w:rsidRPr="00467A50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467A50">
        <w:rPr>
          <w:lang w:val="sq-AL"/>
        </w:rPr>
        <w:t xml:space="preserve">, të ligjit </w:t>
      </w:r>
      <w:r>
        <w:rPr>
          <w:lang w:val="sq-AL"/>
        </w:rPr>
        <w:t xml:space="preserve">nr. </w:t>
      </w:r>
      <w:r w:rsidRPr="00467A50">
        <w:rPr>
          <w:lang w:val="sq-AL"/>
        </w:rPr>
        <w:t xml:space="preserve">160/2014, </w:t>
      </w:r>
      <w:r>
        <w:rPr>
          <w:lang w:val="sq-AL"/>
        </w:rPr>
        <w:t>“</w:t>
      </w:r>
      <w:r w:rsidRPr="00467A50">
        <w:rPr>
          <w:lang w:val="sq-AL"/>
        </w:rPr>
        <w:t>Për buxhetin e vitit 2015</w:t>
      </w:r>
      <w:r>
        <w:rPr>
          <w:lang w:val="sq-AL"/>
        </w:rPr>
        <w:t>”</w:t>
      </w:r>
      <w:r w:rsidRPr="00467A50">
        <w:rPr>
          <w:lang w:val="sq-AL"/>
        </w:rPr>
        <w:t xml:space="preserve">, dhe të neneve 5, pika 1, 20 dhe 21, të ligjit </w:t>
      </w:r>
      <w:r>
        <w:rPr>
          <w:lang w:val="sq-AL"/>
        </w:rPr>
        <w:t xml:space="preserve">nr. </w:t>
      </w:r>
      <w:r w:rsidRPr="00467A50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467A50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467A50">
        <w:rPr>
          <w:lang w:val="sq-AL"/>
        </w:rPr>
        <w:t>, me propozimin e</w:t>
      </w:r>
      <w:r>
        <w:rPr>
          <w:lang w:val="sq-AL"/>
        </w:rPr>
        <w:t xml:space="preserve"> </w:t>
      </w:r>
      <w:r w:rsidRPr="00467A50">
        <w:rPr>
          <w:lang w:val="sq-AL"/>
        </w:rPr>
        <w:t>ministrit të Zhvillimit Urban, Këshilli i Ministrave</w:t>
      </w:r>
    </w:p>
    <w:p w:rsidR="00960B19" w:rsidRPr="00F34848" w:rsidRDefault="00960B19" w:rsidP="00960B19">
      <w:pPr>
        <w:pStyle w:val="Paragrafi"/>
        <w:rPr>
          <w:sz w:val="14"/>
          <w:lang w:val="sq-AL"/>
        </w:rPr>
      </w:pPr>
    </w:p>
    <w:p w:rsidR="00960B19" w:rsidRPr="00467A50" w:rsidRDefault="00960B19" w:rsidP="00960B19">
      <w:pPr>
        <w:pStyle w:val="NeniNr"/>
        <w:keepNext w:val="0"/>
        <w:rPr>
          <w:lang w:val="sq-AL"/>
        </w:rPr>
      </w:pPr>
      <w:r w:rsidRPr="00467A50">
        <w:rPr>
          <w:lang w:val="sq-AL"/>
        </w:rPr>
        <w:t>VENDOSI:</w:t>
      </w:r>
    </w:p>
    <w:p w:rsidR="00960B19" w:rsidRPr="00F34848" w:rsidRDefault="00960B19" w:rsidP="00960B19">
      <w:pPr>
        <w:pStyle w:val="Paragrafi"/>
        <w:rPr>
          <w:sz w:val="14"/>
          <w:lang w:val="sq-AL"/>
        </w:rPr>
      </w:pPr>
    </w:p>
    <w:p w:rsidR="00960B19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 xml:space="preserve">1. Shpronësimin, për interes publik, të pronarëve të pasurive të paluajtshme, pronë private, që preken nga realizimi i projektit </w:t>
      </w:r>
      <w:r>
        <w:rPr>
          <w:lang w:val="sq-AL"/>
        </w:rPr>
        <w:t>“</w:t>
      </w:r>
      <w:r w:rsidRPr="00467A50">
        <w:rPr>
          <w:lang w:val="sq-AL"/>
        </w:rPr>
        <w:t xml:space="preserve">Ndërtimi i shkollës </w:t>
      </w:r>
      <w:r>
        <w:rPr>
          <w:lang w:val="sq-AL"/>
        </w:rPr>
        <w:t>“</w:t>
      </w:r>
      <w:r w:rsidRPr="00467A50">
        <w:rPr>
          <w:lang w:val="sq-AL"/>
        </w:rPr>
        <w:t>Kosova</w:t>
      </w:r>
      <w:r>
        <w:rPr>
          <w:lang w:val="sq-AL"/>
        </w:rPr>
        <w:t>””</w:t>
      </w:r>
      <w:r w:rsidRPr="00467A50">
        <w:rPr>
          <w:lang w:val="sq-AL"/>
        </w:rPr>
        <w:t>, Tiranë</w:t>
      </w:r>
      <w:r>
        <w:rPr>
          <w:lang w:val="sq-AL"/>
        </w:rPr>
        <w:t>”</w:t>
      </w:r>
      <w:r w:rsidRPr="00467A50">
        <w:rPr>
          <w:lang w:val="sq-AL"/>
        </w:rPr>
        <w:t>.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 xml:space="preserve">2. Shpronësimi </w:t>
      </w:r>
      <w:r>
        <w:rPr>
          <w:lang w:val="sq-AL"/>
        </w:rPr>
        <w:t xml:space="preserve">të </w:t>
      </w:r>
      <w:r w:rsidRPr="00467A50">
        <w:rPr>
          <w:lang w:val="sq-AL"/>
        </w:rPr>
        <w:t>bëhet në favor të Bashkisë Tiranë.</w:t>
      </w:r>
    </w:p>
    <w:p w:rsidR="00960B19" w:rsidRPr="003F1065" w:rsidRDefault="00960B19" w:rsidP="00960B19">
      <w:pPr>
        <w:pStyle w:val="Paragrafi"/>
        <w:rPr>
          <w:spacing w:val="-4"/>
          <w:lang w:val="sq-AL"/>
        </w:rPr>
      </w:pPr>
      <w:r w:rsidRPr="003F1065">
        <w:rPr>
          <w:spacing w:val="-4"/>
          <w:lang w:val="sq-AL"/>
        </w:rPr>
        <w:t xml:space="preserve">3. Pronarët e pasurive të paluajtshme, që shpronësohen, të kompensohen në vlerë të plotë, sipas masës përkatëse që paraqitet në tabelën bashkëlidhur këtij vendimi, për pasuritë “truall” dhe  “ndërtesë”,  </w:t>
      </w:r>
      <w:r>
        <w:rPr>
          <w:spacing w:val="-4"/>
          <w:lang w:val="sq-AL"/>
        </w:rPr>
        <w:t xml:space="preserve"> </w:t>
      </w:r>
      <w:r w:rsidRPr="003F1065">
        <w:rPr>
          <w:spacing w:val="-4"/>
          <w:lang w:val="sq-AL"/>
        </w:rPr>
        <w:t xml:space="preserve">me  </w:t>
      </w:r>
      <w:r>
        <w:rPr>
          <w:spacing w:val="-4"/>
          <w:lang w:val="sq-AL"/>
        </w:rPr>
        <w:t xml:space="preserve"> </w:t>
      </w:r>
      <w:r w:rsidRPr="003F1065">
        <w:rPr>
          <w:spacing w:val="-4"/>
          <w:lang w:val="sq-AL"/>
        </w:rPr>
        <w:t xml:space="preserve">vlerë  </w:t>
      </w:r>
      <w:r>
        <w:rPr>
          <w:spacing w:val="-4"/>
          <w:lang w:val="sq-AL"/>
        </w:rPr>
        <w:t xml:space="preserve"> </w:t>
      </w:r>
      <w:r w:rsidRPr="003F1065">
        <w:rPr>
          <w:spacing w:val="-4"/>
          <w:lang w:val="sq-AL"/>
        </w:rPr>
        <w:t xml:space="preserve">të  </w:t>
      </w:r>
      <w:r>
        <w:rPr>
          <w:spacing w:val="-4"/>
          <w:lang w:val="sq-AL"/>
        </w:rPr>
        <w:t xml:space="preserve"> </w:t>
      </w:r>
      <w:r w:rsidRPr="003F1065">
        <w:rPr>
          <w:spacing w:val="-4"/>
          <w:lang w:val="sq-AL"/>
        </w:rPr>
        <w:t xml:space="preserve">përgjithshme  </w:t>
      </w:r>
      <w:r>
        <w:rPr>
          <w:spacing w:val="-4"/>
          <w:lang w:val="sq-AL"/>
        </w:rPr>
        <w:t xml:space="preserve"> </w:t>
      </w:r>
      <w:r w:rsidRPr="003F1065">
        <w:rPr>
          <w:spacing w:val="-4"/>
          <w:lang w:val="sq-AL"/>
        </w:rPr>
        <w:t>165 312 977 (njëqind e gjashtëdhjetë e pesë milion</w:t>
      </w:r>
      <w:r>
        <w:rPr>
          <w:spacing w:val="-4"/>
          <w:lang w:val="sq-AL"/>
        </w:rPr>
        <w:t>ë</w:t>
      </w:r>
      <w:r w:rsidRPr="003F1065">
        <w:rPr>
          <w:spacing w:val="-4"/>
          <w:lang w:val="sq-AL"/>
        </w:rPr>
        <w:t xml:space="preserve"> e treqind e dymbëdhjetë mijë e nëntëqind e shtatëdhjetë e shtatë) lekësh.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 xml:space="preserve">4. Vlera </w:t>
      </w:r>
      <w:r>
        <w:rPr>
          <w:lang w:val="sq-AL"/>
        </w:rPr>
        <w:t>e përgjithshme e shpronësimit,</w:t>
      </w:r>
      <w:r w:rsidRPr="00467A50">
        <w:rPr>
          <w:lang w:val="sq-AL"/>
        </w:rPr>
        <w:t xml:space="preserve"> prej 165 312 977 (njëqind e </w:t>
      </w:r>
      <w:r>
        <w:rPr>
          <w:lang w:val="sq-AL"/>
        </w:rPr>
        <w:t>gjashtëdhjetë</w:t>
      </w:r>
      <w:r w:rsidRPr="00467A50">
        <w:rPr>
          <w:lang w:val="sq-AL"/>
        </w:rPr>
        <w:t xml:space="preserve"> e pesë milion e treqind e dymbëdhjetë mijë e nëntëqind e shtatëdhjetë e shtatë) lekësh, të përballohet nga llogaria </w:t>
      </w:r>
      <w:r>
        <w:rPr>
          <w:lang w:val="sq-AL"/>
        </w:rPr>
        <w:t>“</w:t>
      </w:r>
      <w:r w:rsidRPr="00467A50">
        <w:rPr>
          <w:lang w:val="sq-AL"/>
        </w:rPr>
        <w:t>Fondi i shpronësimeve</w:t>
      </w:r>
      <w:r>
        <w:rPr>
          <w:lang w:val="sq-AL"/>
        </w:rPr>
        <w:t>”</w:t>
      </w:r>
      <w:r w:rsidRPr="00467A50">
        <w:rPr>
          <w:lang w:val="sq-AL"/>
        </w:rPr>
        <w:t xml:space="preserve">, në Bankën e Shqipërisë. 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 xml:space="preserve">5. Shpenzimet procedurale, në vlerën 50 000 (pesëdhjetë mijë) lekë, të përballohen nga buxheti i vitit 2016, miratuar për Ministrinë e Zhvillimit Urban. 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>6. Shpronësimi të fillojë menjëherë pas botimit të këtij vendimi në Fletoren Zyrtare.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>7.</w:t>
      </w:r>
      <w:r>
        <w:rPr>
          <w:lang w:val="sq-AL"/>
        </w:rPr>
        <w:t xml:space="preserve"> </w:t>
      </w:r>
      <w:r w:rsidRPr="00467A50">
        <w:rPr>
          <w:lang w:val="sq-AL"/>
        </w:rPr>
        <w:t xml:space="preserve">Pronarët e listës </w:t>
      </w:r>
      <w:r>
        <w:rPr>
          <w:lang w:val="sq-AL"/>
        </w:rPr>
        <w:t>që i bashkëlidhen këtij vendimi</w:t>
      </w:r>
      <w:r w:rsidRPr="00467A50">
        <w:rPr>
          <w:lang w:val="sq-AL"/>
        </w:rPr>
        <w:t xml:space="preserve"> të kompensohen, për efekt shpronësimi, pasi të kenë paraqitur dokumentacionin e plotë të pronësisë pranë Bashkisë Tiranë. 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 xml:space="preserve">8. Zyra Vendore e Regjistrimit të Pasurive të Paluajtshme Tiranë, brenda 30 ditëve nga data e miratimit të këtij vendimi, në bashkëpunim me Bashkinë Tiranë, të fillojnë procedurat për hedhjen e gjurmës së projektit </w:t>
      </w:r>
      <w:r>
        <w:rPr>
          <w:lang w:val="sq-AL"/>
        </w:rPr>
        <w:t>në</w:t>
      </w:r>
      <w:r w:rsidRPr="00467A50">
        <w:rPr>
          <w:lang w:val="sq-AL"/>
        </w:rPr>
        <w:t xml:space="preserve"> hartën </w:t>
      </w:r>
      <w:r>
        <w:rPr>
          <w:lang w:val="sq-AL"/>
        </w:rPr>
        <w:t>kadastrale, sipas planimetrisë së shpronësimit të miratuar, dhe të bëjnë kalimin e pronësisë, për pasuritë e shpronësuara në favor të shtetit.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 xml:space="preserve">9. Zyra Vendore e Regjistrimit të Pasurive të Paluajtshme Tiranë të pezullojë të gjitha transaksionet me pasuritë e shpronësuara, deri në momentin që </w:t>
      </w:r>
      <w:r>
        <w:rPr>
          <w:lang w:val="sq-AL"/>
        </w:rPr>
        <w:t xml:space="preserve">do </w:t>
      </w:r>
      <w:r w:rsidRPr="00467A50">
        <w:rPr>
          <w:lang w:val="sq-AL"/>
        </w:rPr>
        <w:t>të realizohet procesi i hed</w:t>
      </w:r>
      <w:r>
        <w:rPr>
          <w:lang w:val="sq-AL"/>
        </w:rPr>
        <w:t>hjes se gjurmës së projektit në</w:t>
      </w:r>
      <w:r w:rsidRPr="00467A50">
        <w:rPr>
          <w:lang w:val="sq-AL"/>
        </w:rPr>
        <w:t xml:space="preserve"> hartën </w:t>
      </w:r>
      <w:r>
        <w:rPr>
          <w:lang w:val="sq-AL"/>
        </w:rPr>
        <w:t xml:space="preserve">kadastrale, si dhe </w:t>
      </w:r>
      <w:r w:rsidRPr="00467A50">
        <w:rPr>
          <w:lang w:val="sq-AL"/>
        </w:rPr>
        <w:t>kalimi i pronësisë, për pasuritë e shpronësuara.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>10. Ngarkohen Ministria e Financave, Ministria e Zhvillimit Urban, Zyra Vendore e Regjistrimit të Pasurive të Paluajtshme Tiranë dhe Bashkia Tiranë për zbatimin e këtij vendimi.</w:t>
      </w:r>
    </w:p>
    <w:p w:rsidR="00960B19" w:rsidRPr="00467A50" w:rsidRDefault="00960B19" w:rsidP="00960B19">
      <w:pPr>
        <w:pStyle w:val="Paragrafi"/>
        <w:rPr>
          <w:lang w:val="sq-AL"/>
        </w:rPr>
      </w:pPr>
      <w:r w:rsidRPr="00467A50">
        <w:rPr>
          <w:lang w:val="sq-AL"/>
        </w:rPr>
        <w:t>Ky vendim hyn në fuqi menjëherë dhe botohet në Fletoren Zyrtare.</w:t>
      </w:r>
    </w:p>
    <w:p w:rsidR="00960B19" w:rsidRPr="00F34848" w:rsidRDefault="00960B19" w:rsidP="00960B19">
      <w:pPr>
        <w:pStyle w:val="Paragrafi"/>
        <w:jc w:val="right"/>
        <w:rPr>
          <w:sz w:val="14"/>
          <w:lang w:val="sq-AL"/>
        </w:rPr>
      </w:pPr>
    </w:p>
    <w:p w:rsidR="00960B19" w:rsidRPr="00467A50" w:rsidRDefault="00960B19" w:rsidP="00960B19">
      <w:pPr>
        <w:pStyle w:val="Paragrafi"/>
        <w:jc w:val="right"/>
        <w:rPr>
          <w:lang w:val="sq-AL"/>
        </w:rPr>
      </w:pPr>
      <w:r w:rsidRPr="00467A50">
        <w:rPr>
          <w:lang w:val="sq-AL"/>
        </w:rPr>
        <w:t>ZËVENDËSKRYEMINISTRI</w:t>
      </w:r>
    </w:p>
    <w:p w:rsidR="00960B19" w:rsidRDefault="00960B19" w:rsidP="00960B19">
      <w:pPr>
        <w:pStyle w:val="Paragrafi"/>
        <w:jc w:val="right"/>
        <w:rPr>
          <w:b/>
          <w:lang w:val="sq-AL"/>
        </w:rPr>
      </w:pPr>
      <w:r w:rsidRPr="00467A50">
        <w:rPr>
          <w:b/>
          <w:lang w:val="sq-AL"/>
        </w:rPr>
        <w:t>Niko Peleshi</w:t>
      </w:r>
    </w:p>
    <w:p w:rsidR="00960B19" w:rsidRDefault="00960B19" w:rsidP="00960B19">
      <w:pPr>
        <w:pStyle w:val="Paragrafi"/>
        <w:jc w:val="right"/>
        <w:rPr>
          <w:b/>
          <w:lang w:val="sq-AL"/>
        </w:rPr>
      </w:pPr>
    </w:p>
    <w:p w:rsidR="000364F0" w:rsidRDefault="000364F0" w:rsidP="00960B19">
      <w:pPr>
        <w:pStyle w:val="Paragrafi"/>
        <w:jc w:val="right"/>
        <w:rPr>
          <w:b/>
          <w:lang w:val="sq-AL"/>
        </w:rPr>
      </w:pPr>
    </w:p>
    <w:p w:rsidR="000364F0" w:rsidRDefault="000364F0" w:rsidP="00960B19">
      <w:pPr>
        <w:pStyle w:val="Paragrafi"/>
        <w:jc w:val="right"/>
        <w:rPr>
          <w:b/>
          <w:lang w:val="sq-AL"/>
        </w:rPr>
        <w:sectPr w:rsidR="000364F0" w:rsidSect="00960B1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60B19" w:rsidRDefault="00960B19" w:rsidP="00960B19">
      <w:pPr>
        <w:pStyle w:val="Paragrafi"/>
        <w:jc w:val="right"/>
        <w:rPr>
          <w:b/>
          <w:lang w:val="sq-AL"/>
        </w:rPr>
      </w:pPr>
    </w:p>
    <w:p w:rsidR="00960B19" w:rsidRPr="00205CA4" w:rsidRDefault="00960B19" w:rsidP="00960B1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960B19" w:rsidRDefault="00960B19" w:rsidP="00960B19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Cs/>
          <w:sz w:val="20"/>
          <w:szCs w:val="20"/>
          <w:lang w:val="sq-AL"/>
        </w:rPr>
      </w:pPr>
      <w:r w:rsidRPr="00FB227A"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LLOGARITJET PARAPRAKE PËR PASURITË QË PREKEN NGA PROJEKTI </w:t>
      </w:r>
    </w:p>
    <w:p w:rsidR="00960B19" w:rsidRPr="00FB227A" w:rsidRDefault="00960B19" w:rsidP="00960B19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0"/>
          <w:szCs w:val="20"/>
          <w:lang w:val="sq-AL" w:eastAsia="en-GB"/>
        </w:rPr>
      </w:pPr>
      <w:r>
        <w:rPr>
          <w:rFonts w:ascii="Garamond" w:eastAsia="Times New Roman" w:hAnsi="Garamond" w:cs="Arial"/>
          <w:bCs/>
          <w:sz w:val="20"/>
          <w:szCs w:val="20"/>
          <w:lang w:val="sq-AL"/>
        </w:rPr>
        <w:t>“</w:t>
      </w:r>
      <w:r w:rsidRPr="00FB227A"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NDËRTIMI I SHKOLLËS 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“</w:t>
      </w:r>
      <w:r w:rsidRPr="00FB227A">
        <w:rPr>
          <w:rFonts w:ascii="Garamond" w:eastAsia="Times New Roman" w:hAnsi="Garamond" w:cs="Arial"/>
          <w:bCs/>
          <w:sz w:val="20"/>
          <w:szCs w:val="20"/>
          <w:lang w:val="sq-AL"/>
        </w:rPr>
        <w:t>KOSOVA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”“</w:t>
      </w:r>
    </w:p>
    <w:p w:rsidR="00960B19" w:rsidRPr="001C1CA6" w:rsidRDefault="00960B19" w:rsidP="00960B19">
      <w:pPr>
        <w:widowControl w:val="0"/>
        <w:spacing w:after="0" w:line="240" w:lineRule="auto"/>
        <w:rPr>
          <w:rFonts w:ascii="Garamond" w:eastAsia="Times New Roman" w:hAnsi="Garamond"/>
          <w:spacing w:val="-4"/>
          <w:sz w:val="6"/>
          <w:szCs w:val="24"/>
          <w:lang w:val="sq-AL" w:eastAsia="en-GB"/>
        </w:rPr>
      </w:pPr>
    </w:p>
    <w:tbl>
      <w:tblPr>
        <w:tblW w:w="5063" w:type="pct"/>
        <w:tblLook w:val="04A0" w:firstRow="1" w:lastRow="0" w:firstColumn="1" w:lastColumn="0" w:noHBand="0" w:noVBand="1"/>
      </w:tblPr>
      <w:tblGrid>
        <w:gridCol w:w="448"/>
        <w:gridCol w:w="943"/>
        <w:gridCol w:w="338"/>
        <w:gridCol w:w="1122"/>
        <w:gridCol w:w="701"/>
        <w:gridCol w:w="778"/>
        <w:gridCol w:w="663"/>
        <w:gridCol w:w="766"/>
        <w:gridCol w:w="663"/>
        <w:gridCol w:w="766"/>
        <w:gridCol w:w="961"/>
        <w:gridCol w:w="1548"/>
      </w:tblGrid>
      <w:tr w:rsidR="00960B19" w:rsidRPr="00467A50" w:rsidTr="00F9247F">
        <w:trPr>
          <w:trHeight w:val="669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EMËR </w:t>
            </w:r>
          </w:p>
        </w:tc>
        <w:tc>
          <w:tcPr>
            <w:tcW w:w="1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MBIEMËR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Zona 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adast.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i p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SIP. 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r. të prekur (m²)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i t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ruallit lek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/m²</w:t>
            </w: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SIP. Obj. të prekur (m²)</w:t>
            </w:r>
          </w:p>
        </w:tc>
        <w:tc>
          <w:tcPr>
            <w:tcW w:w="4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Obj.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/m²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101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Konfirmimi i ZVRPP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-së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 Tiranë</w:t>
            </w:r>
          </w:p>
        </w:tc>
      </w:tr>
      <w:tr w:rsidR="00960B19" w:rsidRPr="00467A50" w:rsidTr="00F9247F">
        <w:trPr>
          <w:trHeight w:val="139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11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Bashkpron. Grabocka, Kapo, Zere.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8160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2/76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2468,5</w:t>
            </w:r>
          </w:p>
        </w:tc>
        <w:tc>
          <w:tcPr>
            <w:tcW w:w="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66,969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145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4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165.312.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977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0B19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Shkr.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 xml:space="preserve">nr. 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prot.9049/1,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 xml:space="preserve"> </w:t>
            </w:r>
          </w:p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d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a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ë 18.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4.16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 xml:space="preserve">  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 xml:space="preserve">Shkr. 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 xml:space="preserve">nr. 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prot.9049/3, d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a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ë 6.</w:t>
            </w: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6.16</w:t>
            </w:r>
          </w:p>
        </w:tc>
      </w:tr>
      <w:tr w:rsidR="00960B19" w:rsidRPr="00467A50" w:rsidTr="00F9247F">
        <w:trPr>
          <w:trHeight w:val="139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165.312.</w:t>
            </w:r>
            <w:r w:rsidRPr="00467A50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977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34519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lekë</w:t>
            </w:r>
          </w:p>
        </w:tc>
      </w:tr>
      <w:tr w:rsidR="00960B19" w:rsidRPr="00467A50" w:rsidTr="00F9247F">
        <w:trPr>
          <w:trHeight w:val="139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B19" w:rsidRPr="00467A50" w:rsidRDefault="00960B19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</w:tbl>
    <w:p w:rsidR="00960B19" w:rsidRDefault="00960B19" w:rsidP="00960B19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Cs/>
          <w:sz w:val="20"/>
          <w:szCs w:val="20"/>
          <w:lang w:val="sq-AL"/>
        </w:rPr>
      </w:pP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1.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 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Për truallin, çmimi i llogaritur është marrë nga VKM-ja 89, d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a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t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ë 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3.2.2016. </w:t>
      </w:r>
    </w:p>
    <w:p w:rsidR="00960B19" w:rsidRPr="00467A50" w:rsidRDefault="00960B19" w:rsidP="00960B19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Cs/>
          <w:sz w:val="20"/>
          <w:szCs w:val="20"/>
          <w:lang w:val="sq-AL"/>
        </w:rPr>
      </w:pP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2. Për ndërtesat, vlerësimi është bërë sipas VKM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-së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 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nr. 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138, d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a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t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ë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 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23.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3.2000 (i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 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ndryshuar) dhe sipas çmimeve të EKB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>-së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, për</w:t>
      </w:r>
      <w:r>
        <w:rPr>
          <w:rFonts w:ascii="Garamond" w:eastAsia="Times New Roman" w:hAnsi="Garamond" w:cs="Arial"/>
          <w:bCs/>
          <w:sz w:val="20"/>
          <w:szCs w:val="20"/>
          <w:lang w:val="sq-AL"/>
        </w:rPr>
        <w:t xml:space="preserve"> </w:t>
      </w:r>
      <w:r w:rsidRPr="00467A50">
        <w:rPr>
          <w:rFonts w:ascii="Garamond" w:eastAsia="Times New Roman" w:hAnsi="Garamond" w:cs="Arial"/>
          <w:bCs/>
          <w:sz w:val="20"/>
          <w:szCs w:val="20"/>
          <w:lang w:val="sq-AL"/>
        </w:rPr>
        <w:t>vitin e ndërtimit dhe amortizimin.</w:t>
      </w:r>
    </w:p>
    <w:p w:rsidR="004F59B3" w:rsidRPr="00960B19" w:rsidRDefault="004F59B3" w:rsidP="00960B19">
      <w:bookmarkStart w:id="0" w:name="_GoBack"/>
      <w:bookmarkEnd w:id="0"/>
    </w:p>
    <w:sectPr w:rsidR="004F59B3" w:rsidRPr="00960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10"/>
    <w:rsid w:val="000364F0"/>
    <w:rsid w:val="004F59B3"/>
    <w:rsid w:val="00861767"/>
    <w:rsid w:val="00960B19"/>
    <w:rsid w:val="00B2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76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6176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617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6176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17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17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76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6176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617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6176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17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17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2019-02-05T12:25:00Z</cp:lastPrinted>
  <dcterms:created xsi:type="dcterms:W3CDTF">2016-11-22T11:44:00Z</dcterms:created>
  <dcterms:modified xsi:type="dcterms:W3CDTF">2019-02-05T12:25:00Z</dcterms:modified>
</cp:coreProperties>
</file>