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3DC5" w:rsidRPr="00711686" w:rsidRDefault="006F3DC5" w:rsidP="006F3DC5">
      <w:pPr>
        <w:pStyle w:val="Akti"/>
        <w:keepNext w:val="0"/>
        <w:rPr>
          <w:spacing w:val="-4"/>
          <w:lang w:val="sq-AL"/>
        </w:rPr>
      </w:pPr>
      <w:bookmarkStart w:id="0" w:name="_GoBack"/>
      <w:bookmarkEnd w:id="0"/>
      <w:r w:rsidRPr="00711686">
        <w:rPr>
          <w:spacing w:val="-4"/>
          <w:lang w:val="sq-AL"/>
        </w:rPr>
        <w:t>Vendim</w:t>
      </w:r>
    </w:p>
    <w:p w:rsidR="006F3DC5" w:rsidRPr="00711686" w:rsidRDefault="006F3DC5" w:rsidP="006F3DC5">
      <w:pPr>
        <w:pStyle w:val="NumriData"/>
        <w:keepNext w:val="0"/>
        <w:rPr>
          <w:spacing w:val="-4"/>
          <w:lang w:val="sq-AL"/>
        </w:rPr>
      </w:pPr>
      <w:r w:rsidRPr="00711686">
        <w:rPr>
          <w:spacing w:val="-4"/>
          <w:lang w:val="sq-AL"/>
        </w:rPr>
        <w:t>Nr. 830, datë 23.11.2016</w:t>
      </w:r>
    </w:p>
    <w:p w:rsidR="006F3DC5" w:rsidRPr="00711686" w:rsidRDefault="006F3DC5" w:rsidP="006F3DC5">
      <w:pPr>
        <w:pStyle w:val="Hapesira7"/>
        <w:rPr>
          <w:spacing w:val="-4"/>
          <w:lang w:val="sq-AL"/>
        </w:rPr>
      </w:pPr>
    </w:p>
    <w:p w:rsidR="006F3DC5" w:rsidRPr="00711686" w:rsidRDefault="006F3DC5" w:rsidP="006F3DC5">
      <w:pPr>
        <w:pStyle w:val="Titulli"/>
        <w:keepNext w:val="0"/>
        <w:rPr>
          <w:spacing w:val="-4"/>
          <w:lang w:val="sq-AL"/>
        </w:rPr>
      </w:pPr>
      <w:r w:rsidRPr="00711686">
        <w:rPr>
          <w:spacing w:val="-4"/>
          <w:lang w:val="sq-AL"/>
        </w:rPr>
        <w:t xml:space="preserve">PËR SHFUQIZIMIN E VENDIMIT NR. 1068, DATË 23.12.2015, TË KËSHILLIT TË MINISTRAVE, “PËR MIRATIMIN E BONUSIT NË PROCEDURËN PËRZGJEDHËSE KONKURRUESE, QË I JEPET SHOQËRISË, PËR NDËRTIMIN E HIDROCENTRALIT “KATUNDI I RI” MBI LUMIN DRINI I ZI”  </w:t>
      </w:r>
    </w:p>
    <w:p w:rsidR="006F3DC5" w:rsidRPr="00711686" w:rsidRDefault="006F3DC5" w:rsidP="006F3DC5">
      <w:pPr>
        <w:pStyle w:val="Hapesira7"/>
        <w:rPr>
          <w:spacing w:val="-4"/>
          <w:lang w:val="sq-AL"/>
        </w:rPr>
      </w:pPr>
    </w:p>
    <w:p w:rsidR="006F3DC5" w:rsidRPr="00711686" w:rsidRDefault="006F3DC5" w:rsidP="006F3DC5">
      <w:pPr>
        <w:pStyle w:val="Paragrafi"/>
        <w:rPr>
          <w:spacing w:val="-4"/>
          <w:lang w:val="sq-AL"/>
        </w:rPr>
      </w:pPr>
      <w:r w:rsidRPr="00711686">
        <w:rPr>
          <w:spacing w:val="-4"/>
          <w:lang w:val="sq-AL"/>
        </w:rPr>
        <w:t>Në mbështetje të nenit 100 të Kushtetutës, të nenit 113, të ligjit nr. 44/2015, “Kodi i Procedurave Administrative të Republikës së Shqipërisë”, dhe të nenit 25, të ligjit nr. 125/2013, “Për  koncesionet dhe partneritetin publik privat”, të ndryshuar, me propozimin e ministrit të Energjisë dhe Industrisë, Këshilli i Ministrave</w:t>
      </w:r>
    </w:p>
    <w:p w:rsidR="006F3DC5" w:rsidRPr="00711686" w:rsidRDefault="006F3DC5" w:rsidP="006F3DC5">
      <w:pPr>
        <w:pStyle w:val="Hapesira7"/>
        <w:rPr>
          <w:spacing w:val="-4"/>
          <w:lang w:val="sq-AL"/>
        </w:rPr>
      </w:pPr>
    </w:p>
    <w:p w:rsidR="006F3DC5" w:rsidRPr="00711686" w:rsidRDefault="006F3DC5" w:rsidP="006F3DC5">
      <w:pPr>
        <w:pStyle w:val="Titull-Titull"/>
        <w:rPr>
          <w:spacing w:val="-4"/>
          <w:lang w:val="sq-AL"/>
        </w:rPr>
      </w:pPr>
      <w:r w:rsidRPr="00711686">
        <w:rPr>
          <w:spacing w:val="-4"/>
          <w:lang w:val="sq-AL"/>
        </w:rPr>
        <w:t>VENDOSI:</w:t>
      </w:r>
    </w:p>
    <w:p w:rsidR="006F3DC5" w:rsidRPr="00711686" w:rsidRDefault="006F3DC5" w:rsidP="006F3DC5">
      <w:pPr>
        <w:pStyle w:val="Hapesira7"/>
        <w:rPr>
          <w:spacing w:val="-4"/>
          <w:lang w:val="sq-AL"/>
        </w:rPr>
      </w:pPr>
    </w:p>
    <w:p w:rsidR="006F3DC5" w:rsidRPr="00711686" w:rsidRDefault="006F3DC5" w:rsidP="006F3DC5">
      <w:pPr>
        <w:pStyle w:val="Paragrafi"/>
        <w:rPr>
          <w:spacing w:val="-4"/>
          <w:lang w:val="sq-AL"/>
        </w:rPr>
      </w:pPr>
      <w:r w:rsidRPr="00711686">
        <w:rPr>
          <w:spacing w:val="-4"/>
          <w:lang w:val="sq-AL"/>
        </w:rPr>
        <w:t>1. Shfuqizimin e vendimit nr. 1068, datë 23.12.2015, të Këshillit të Ministrave, “Për miratimin e bonusit në procedurën përzgjedhëse konkurruese, që i jepet shoqërisë, për ndërtimin e hidrocentralit “Katundi i Ri” mbi lumin Drini i Zi”.</w:t>
      </w:r>
    </w:p>
    <w:p w:rsidR="006F3DC5" w:rsidRPr="00711686" w:rsidRDefault="006F3DC5" w:rsidP="006F3DC5">
      <w:pPr>
        <w:pStyle w:val="Paragrafi"/>
        <w:rPr>
          <w:spacing w:val="-4"/>
          <w:lang w:val="sq-AL"/>
        </w:rPr>
      </w:pPr>
      <w:r w:rsidRPr="00711686">
        <w:rPr>
          <w:spacing w:val="-4"/>
          <w:lang w:val="sq-AL"/>
        </w:rPr>
        <w:t>2. Ngarkohet Ministria e Energjisë dhe Industrisë për zbatimin e këtij vendimi.</w:t>
      </w:r>
    </w:p>
    <w:p w:rsidR="006F3DC5" w:rsidRPr="00711686" w:rsidRDefault="006F3DC5" w:rsidP="006F3DC5">
      <w:pPr>
        <w:pStyle w:val="Paragrafi"/>
        <w:rPr>
          <w:spacing w:val="-4"/>
          <w:lang w:val="sq-AL"/>
        </w:rPr>
      </w:pPr>
      <w:r w:rsidRPr="00711686">
        <w:rPr>
          <w:spacing w:val="-4"/>
          <w:lang w:val="sq-AL"/>
        </w:rPr>
        <w:t>Ky vendim hyn në fuqi pas botimit në Fletoren Zyrtare.</w:t>
      </w:r>
    </w:p>
    <w:p w:rsidR="006F3DC5" w:rsidRPr="00711686" w:rsidRDefault="006F3DC5" w:rsidP="006F3DC5">
      <w:pPr>
        <w:pStyle w:val="Hapesira7"/>
        <w:rPr>
          <w:spacing w:val="-4"/>
          <w:lang w:val="sq-AL"/>
        </w:rPr>
      </w:pPr>
    </w:p>
    <w:p w:rsidR="006F3DC5" w:rsidRPr="00711686" w:rsidRDefault="006F3DC5" w:rsidP="006F3DC5">
      <w:pPr>
        <w:pStyle w:val="Autoriteti"/>
        <w:keepNext w:val="0"/>
        <w:rPr>
          <w:spacing w:val="-4"/>
          <w:lang w:val="sq-AL"/>
        </w:rPr>
      </w:pPr>
      <w:r w:rsidRPr="00711686">
        <w:rPr>
          <w:spacing w:val="-4"/>
          <w:lang w:val="sq-AL"/>
        </w:rPr>
        <w:t>KRYEMINISTRI</w:t>
      </w:r>
    </w:p>
    <w:p w:rsidR="006F3DC5" w:rsidRPr="00711686" w:rsidRDefault="006F3DC5" w:rsidP="006F3DC5">
      <w:pPr>
        <w:pStyle w:val="AutoritetiEmer"/>
        <w:rPr>
          <w:spacing w:val="-4"/>
          <w:lang w:val="sq-AL"/>
        </w:rPr>
      </w:pPr>
      <w:r w:rsidRPr="00711686">
        <w:rPr>
          <w:spacing w:val="-4"/>
          <w:lang w:val="sq-AL"/>
        </w:rPr>
        <w:t>Edi Rama</w:t>
      </w:r>
    </w:p>
    <w:p w:rsidR="004F59B3" w:rsidRDefault="004F59B3"/>
    <w:sectPr w:rsidR="004F59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34CF"/>
    <w:rsid w:val="0021280C"/>
    <w:rsid w:val="004F59B3"/>
    <w:rsid w:val="006F3DC5"/>
    <w:rsid w:val="00B43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6F3DC5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6F3DC5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6F3DC5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6F3DC5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6F3DC5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6F3DC5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6F3DC5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6F3DC5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6F3DC5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6F3DC5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6F3DC5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6F3DC5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6F3DC5"/>
    <w:pPr>
      <w:ind w:firstLine="0"/>
      <w:jc w:val="center"/>
    </w:pPr>
    <w:rPr>
      <w:caps/>
      <w:szCs w:val="24"/>
    </w:rPr>
  </w:style>
  <w:style w:type="paragraph" w:customStyle="1" w:styleId="Hapesira7">
    <w:name w:val="Hapesira 7"/>
    <w:basedOn w:val="Paragrafi"/>
    <w:qFormat/>
    <w:rsid w:val="006F3DC5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6F3DC5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6F3DC5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6F3DC5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6F3DC5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6F3DC5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6F3DC5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6F3DC5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6F3DC5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6F3DC5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6F3DC5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6F3DC5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6F3DC5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6F3DC5"/>
    <w:pPr>
      <w:ind w:firstLine="0"/>
      <w:jc w:val="center"/>
    </w:pPr>
    <w:rPr>
      <w:caps/>
      <w:szCs w:val="24"/>
    </w:rPr>
  </w:style>
  <w:style w:type="paragraph" w:customStyle="1" w:styleId="Hapesira7">
    <w:name w:val="Hapesira 7"/>
    <w:basedOn w:val="Paragrafi"/>
    <w:qFormat/>
    <w:rsid w:val="006F3DC5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Gledis Blushi</dc:creator>
  <cp:lastModifiedBy>Vjollca Pacrami</cp:lastModifiedBy>
  <cp:revision>3</cp:revision>
  <cp:lastPrinted>2019-02-05T12:54:00Z</cp:lastPrinted>
  <dcterms:created xsi:type="dcterms:W3CDTF">2016-12-02T12:06:00Z</dcterms:created>
  <dcterms:modified xsi:type="dcterms:W3CDTF">2019-02-05T12:54:00Z</dcterms:modified>
</cp:coreProperties>
</file>