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90" w:rsidRPr="0095190C" w:rsidRDefault="00612D90" w:rsidP="00612D90">
      <w:pPr>
        <w:pStyle w:val="Akti"/>
        <w:keepNext w:val="0"/>
        <w:rPr>
          <w:lang w:val="sq-AL"/>
        </w:rPr>
      </w:pPr>
      <w:bookmarkStart w:id="0" w:name="_GoBack"/>
      <w:bookmarkEnd w:id="0"/>
      <w:r w:rsidRPr="0095190C">
        <w:rPr>
          <w:lang w:val="sq-AL"/>
        </w:rPr>
        <w:t>VENDIM</w:t>
      </w:r>
    </w:p>
    <w:p w:rsidR="00612D90" w:rsidRPr="0095190C" w:rsidRDefault="00612D90" w:rsidP="00612D90">
      <w:pPr>
        <w:pStyle w:val="NumriData"/>
        <w:keepNext w:val="0"/>
        <w:rPr>
          <w:lang w:val="sq-AL"/>
        </w:rPr>
      </w:pPr>
      <w:r w:rsidRPr="0095190C">
        <w:rPr>
          <w:lang w:val="sq-AL"/>
        </w:rPr>
        <w:t>Nr. 848, datë 7.12.2016</w:t>
      </w:r>
    </w:p>
    <w:p w:rsidR="00612D90" w:rsidRPr="0095190C" w:rsidRDefault="00612D90" w:rsidP="00612D90">
      <w:pPr>
        <w:pStyle w:val="Paragrafi"/>
        <w:rPr>
          <w:sz w:val="14"/>
          <w:lang w:val="sq-AL"/>
        </w:rPr>
      </w:pPr>
    </w:p>
    <w:p w:rsidR="00612D90" w:rsidRDefault="00612D90" w:rsidP="00612D90">
      <w:pPr>
        <w:pStyle w:val="Titulli"/>
        <w:keepNext w:val="0"/>
        <w:rPr>
          <w:lang w:val="sq-AL"/>
        </w:rPr>
      </w:pPr>
      <w:r w:rsidRPr="0095190C">
        <w:rPr>
          <w:lang w:val="sq-AL"/>
        </w:rPr>
        <w:t>PËR</w:t>
      </w:r>
      <w:bookmarkStart w:id="1" w:name="bookmark1"/>
      <w:r w:rsidRPr="0095190C">
        <w:rPr>
          <w:lang w:val="sq-AL"/>
        </w:rPr>
        <w:t xml:space="preserve"> KRIJIMIN</w:t>
      </w:r>
      <w:bookmarkEnd w:id="1"/>
      <w:r w:rsidRPr="0095190C">
        <w:rPr>
          <w:lang w:val="sq-AL"/>
        </w:rPr>
        <w:t xml:space="preserve"> E SHOQËRISË “ALBGAZ” SHA DHE PËRCAKTIMIN</w:t>
      </w:r>
      <w:r>
        <w:rPr>
          <w:lang w:val="sq-AL"/>
        </w:rPr>
        <w:t xml:space="preserve"> </w:t>
      </w:r>
    </w:p>
    <w:p w:rsidR="00612D90" w:rsidRDefault="00612D90" w:rsidP="00612D90">
      <w:pPr>
        <w:pStyle w:val="Titulli"/>
        <w:keepNext w:val="0"/>
        <w:rPr>
          <w:lang w:val="sq-AL"/>
        </w:rPr>
      </w:pPr>
      <w:r w:rsidRPr="0095190C">
        <w:rPr>
          <w:lang w:val="sq-AL"/>
        </w:rPr>
        <w:t xml:space="preserve">E AUTORITETIT PUBLIK QË PËRFAQËSON SHTETIN SI PRONAR TË AKSIONEVE TË SHOQËRIVE “ALBPETROL” SHA DHE </w:t>
      </w:r>
    </w:p>
    <w:p w:rsidR="00612D90" w:rsidRPr="0095190C" w:rsidRDefault="00612D90" w:rsidP="00612D90">
      <w:pPr>
        <w:pStyle w:val="Titulli"/>
        <w:keepNext w:val="0"/>
        <w:rPr>
          <w:lang w:val="sq-AL"/>
        </w:rPr>
      </w:pPr>
      <w:r w:rsidRPr="0095190C">
        <w:rPr>
          <w:lang w:val="sq-AL"/>
        </w:rPr>
        <w:t>“ALBGAZ” SHA</w:t>
      </w:r>
    </w:p>
    <w:p w:rsidR="00612D90" w:rsidRPr="0095190C" w:rsidRDefault="00612D90" w:rsidP="00612D90">
      <w:pPr>
        <w:pStyle w:val="Paragrafi"/>
        <w:rPr>
          <w:sz w:val="14"/>
          <w:lang w:val="sq-AL"/>
        </w:rPr>
      </w:pP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Në mbështetje të nenit 100 të Kushtetutës, të neneve 36, pikat 2 e 5, 50, pikat 2 e 4, 57 e 80, të ligjit nr.</w:t>
      </w:r>
      <w:r>
        <w:rPr>
          <w:lang w:val="sq-AL"/>
        </w:rPr>
        <w:t xml:space="preserve"> </w:t>
      </w:r>
      <w:r w:rsidRPr="0095190C">
        <w:rPr>
          <w:lang w:val="sq-AL"/>
        </w:rPr>
        <w:t>102/2015, “Për sektorin e gazit natyror”, dhe të nenit 4, të ligjit nr.7926, datë 20.4.1995, “Për transformimin e ndërmarrjeve shtetërore në shoqëri tregtare”, të ndryshuar, me propozimin e ministrit të Energjisë dhe Industrisë dhe të ministrit të Zhvillimit Ekonomik, Turizmit, Tregtisë dhe Sipërmarrjes, Këshilli i Ministrave</w:t>
      </w:r>
    </w:p>
    <w:p w:rsidR="00612D90" w:rsidRPr="0095190C" w:rsidRDefault="00612D90" w:rsidP="00612D90">
      <w:pPr>
        <w:pStyle w:val="Paragrafi"/>
        <w:rPr>
          <w:sz w:val="14"/>
          <w:lang w:val="sq-AL"/>
        </w:rPr>
      </w:pPr>
    </w:p>
    <w:p w:rsidR="00612D90" w:rsidRPr="0095190C" w:rsidRDefault="00612D90" w:rsidP="00612D90">
      <w:pPr>
        <w:pStyle w:val="Titull-Titull"/>
        <w:rPr>
          <w:lang w:val="sq-AL"/>
        </w:rPr>
      </w:pPr>
      <w:r w:rsidRPr="0095190C">
        <w:rPr>
          <w:lang w:val="sq-AL"/>
        </w:rPr>
        <w:t>VENDOSI:</w:t>
      </w:r>
    </w:p>
    <w:p w:rsidR="00612D90" w:rsidRPr="0095190C" w:rsidRDefault="00612D90" w:rsidP="00612D90">
      <w:pPr>
        <w:pStyle w:val="Paragrafi"/>
        <w:rPr>
          <w:sz w:val="12"/>
          <w:lang w:val="sq-AL"/>
        </w:rPr>
      </w:pP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 xml:space="preserve">1. Shkëputjen e njësisë së gazit nga shoqëria “Albpetrol” sh.a. dhe krijimin e shoqërisë “Albgaz” sh.a., me kapital 100 % shtetëror. 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2. Shoqëria “Albgaz” sh.a., duhet të funksionojë si një operator i kombinuar duke kryer veprimtarinë e Operatorit të Sistemit të Transmetimit dhe Operatorit të Sistemit të Shpërndarjes të gazit natyror.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Kapitali fillestar për krijimin e shoqërisë “Albgaz” sh.a., të jetë 359 068 000 (treqind e pesëdhjetë e nëntë milionë e gjashtëdhjetë e tetë mijë) lekë. Kjo vlerë e kapitalit fillestar përfaqëson vlerën me të cilën do të zvogëlohet kapitali i shoqërisë “Albpetrol” sh.a., pas shkëputjes së njësisë së gazit, në përputhje me urdhrin nr.</w:t>
      </w:r>
      <w:r>
        <w:rPr>
          <w:lang w:val="sq-AL"/>
        </w:rPr>
        <w:t xml:space="preserve"> </w:t>
      </w:r>
      <w:r w:rsidRPr="0095190C">
        <w:rPr>
          <w:lang w:val="sq-AL"/>
        </w:rPr>
        <w:t>550/3, datë 5.5.2016, të ministrit të Zhvillimit Ekonomik, Turizmit, Tregtisë dhe Sipërmarrjes, “Për sistemimin e kapitalit të Albpetrol sh.a</w:t>
      </w:r>
      <w:r>
        <w:rPr>
          <w:lang w:val="sq-AL"/>
        </w:rPr>
        <w:t>.</w:t>
      </w:r>
      <w:r w:rsidRPr="0095190C">
        <w:rPr>
          <w:lang w:val="sq-AL"/>
        </w:rPr>
        <w:t>”.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3. Autoriteti publik, që përfaqëson shtetin si pronar të 100% të aksioneve të shoqërisë “Albgaz” sh.a., është Ministria e Zhvillimit Ekonomik, Turizmit, Tregtisë dhe Sipërmarrjes.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4. Ministria e Energjisë dhe Industrisë ushtron të drejtat mbi shoqërinë “Albgaz” sh.a., në përputhje me parashikimet e ligjit nr.</w:t>
      </w:r>
      <w:r>
        <w:rPr>
          <w:lang w:val="sq-AL"/>
        </w:rPr>
        <w:t xml:space="preserve"> </w:t>
      </w:r>
      <w:r w:rsidRPr="0095190C">
        <w:rPr>
          <w:lang w:val="sq-AL"/>
        </w:rPr>
        <w:t>102/2015, “Për sektorin e gazit natyror”, dhe fushën e tij të përgjegjësisë shtetërore.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5. Autoriteti publik, që përfaqëson shtetin si pronar të aksioneve të shoqërisë “Albpetrol” sh.a., është Ministria e Energjisë dhe Industrisë. 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6. Ministri i Zhvillimit Ekonomik, Turizmit, Tregtisë dhe Sipërmarrjes dhe ministri i Energjisë dhe Industrisë, brenda 30 (tridhjetë) ditëve nga data e hyrjes në fuqi të këtij vendimi, ndjekin procedurat e nevojshme</w:t>
      </w:r>
      <w:r>
        <w:rPr>
          <w:lang w:val="sq-AL"/>
        </w:rPr>
        <w:t>,</w:t>
      </w:r>
      <w:r w:rsidRPr="0095190C">
        <w:rPr>
          <w:lang w:val="sq-AL"/>
        </w:rPr>
        <w:t xml:space="preserve"> për: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 xml:space="preserve">a) </w:t>
      </w:r>
      <w:r w:rsidRPr="0095190C">
        <w:rPr>
          <w:lang w:val="sq-AL"/>
        </w:rPr>
        <w:tab/>
        <w:t xml:space="preserve">regjistrimin e zvogëlimit të kapitalit të shoqërisë “Albpetrol” sh.a., transferimin e vlerës së kapitalit të zvogëluar te shoqëria “Albgaz” sh.a., si dhe përmbylljen e procedurave për regjistrimin e shoqërisë “Albgaz” sh.a., në Qendrën Kombëtare të Biznesit; 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 xml:space="preserve">b) </w:t>
      </w:r>
      <w:r w:rsidRPr="0095190C">
        <w:rPr>
          <w:lang w:val="sq-AL"/>
        </w:rPr>
        <w:tab/>
        <w:t>emërimin e anëtarëve të Këshillit Mbikëqyrës të shoqërive “Albgaz” sh.a. dhe “Albpetrol” sh.a., duke respektuar kufizimet e përcaktuara në ligjin nr.</w:t>
      </w:r>
      <w:r>
        <w:rPr>
          <w:lang w:val="sq-AL"/>
        </w:rPr>
        <w:t xml:space="preserve"> </w:t>
      </w:r>
      <w:r w:rsidRPr="0095190C">
        <w:rPr>
          <w:lang w:val="sq-AL"/>
        </w:rPr>
        <w:t>102/2015, “Për sektorin e gazit natyror”.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7. Me regjistrimin në QKB, shoqëria “Albgaz” sh.a., të aplikojë pranë Entit Rregullator të Energjisë për certifikim, si operator transmetimi, sipas procedurave të përcaktuara në nenin 37, të ligjit nr.</w:t>
      </w:r>
      <w:r>
        <w:rPr>
          <w:lang w:val="sq-AL"/>
        </w:rPr>
        <w:t xml:space="preserve"> </w:t>
      </w:r>
      <w:r w:rsidRPr="0095190C">
        <w:rPr>
          <w:lang w:val="sq-AL"/>
        </w:rPr>
        <w:t>102/2015, “Për sektorin e gazit natyror”, si dhe për pajisjen me licencë për transmetimin e shpërndarjen e gazit natyror, në përputhje me procedurat e përcaktuara në nenet 22, 23 dhe 24, të ligjit nr.</w:t>
      </w:r>
      <w:r>
        <w:rPr>
          <w:lang w:val="sq-AL"/>
        </w:rPr>
        <w:t xml:space="preserve"> </w:t>
      </w:r>
      <w:r w:rsidRPr="0095190C">
        <w:rPr>
          <w:lang w:val="sq-AL"/>
        </w:rPr>
        <w:t>102/2015, “Për sektorin e gazit natyror”.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 xml:space="preserve">8. Aktiviteti i shoqërisë “Albgaz” sh.a., për periudhën nga krijimi i saj deri më 31 dhjetor 2017, të financohet nëpërmjet fondeve që do të sigurohen nga  marrëveshja e huas, e lidhur me shoqërinë “Albpetrol” sh.a. dhe/ose fondet që siguron mbi bazën e marrëveshjeve me institucione financiare </w:t>
      </w:r>
      <w:r w:rsidRPr="0095190C">
        <w:rPr>
          <w:lang w:val="sq-AL"/>
        </w:rPr>
        <w:lastRenderedPageBreak/>
        <w:t xml:space="preserve">dhe/ose donatorë vendas apo ndërkombëtarë. 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9. Ngarkohen Ministria e Zhvillimit Eko</w:t>
      </w:r>
      <w:r>
        <w:rPr>
          <w:lang w:val="sq-AL"/>
        </w:rPr>
        <w:t>-</w:t>
      </w:r>
      <w:r w:rsidRPr="0095190C">
        <w:rPr>
          <w:lang w:val="sq-AL"/>
        </w:rPr>
        <w:t>nomik, Turizmit, Tregtisë dhe Sipërmarrjes, Ministria e Energjisë dhe Industrisë dhe shoqëria “Albpetrol” sh.a., për zbatimin e këtij vendimi.</w:t>
      </w:r>
    </w:p>
    <w:p w:rsidR="00612D90" w:rsidRPr="0095190C" w:rsidRDefault="00612D90" w:rsidP="00612D90">
      <w:pPr>
        <w:pStyle w:val="Paragrafi"/>
        <w:rPr>
          <w:lang w:val="sq-AL"/>
        </w:rPr>
      </w:pPr>
      <w:r w:rsidRPr="0095190C">
        <w:rPr>
          <w:lang w:val="sq-AL"/>
        </w:rPr>
        <w:t>Ky vendim hyn në fuqi pas botimit në Fletoren Zyrtare.</w:t>
      </w:r>
    </w:p>
    <w:p w:rsidR="00612D90" w:rsidRPr="0095190C" w:rsidRDefault="00612D90" w:rsidP="00612D90">
      <w:pPr>
        <w:pStyle w:val="Paragrafi"/>
        <w:rPr>
          <w:sz w:val="14"/>
          <w:lang w:val="sq-AL"/>
        </w:rPr>
      </w:pPr>
    </w:p>
    <w:p w:rsidR="00612D90" w:rsidRPr="0095190C" w:rsidRDefault="00612D90" w:rsidP="00612D90">
      <w:pPr>
        <w:pStyle w:val="Autoriteti"/>
        <w:keepNext w:val="0"/>
        <w:rPr>
          <w:lang w:val="sq-AL"/>
        </w:rPr>
      </w:pPr>
      <w:r w:rsidRPr="0095190C">
        <w:rPr>
          <w:lang w:val="sq-AL"/>
        </w:rPr>
        <w:t>KRYEMINISTRI</w:t>
      </w:r>
    </w:p>
    <w:p w:rsidR="00612D90" w:rsidRPr="0095190C" w:rsidRDefault="00612D90" w:rsidP="00612D90">
      <w:pPr>
        <w:pStyle w:val="AutoritetiEmer"/>
        <w:rPr>
          <w:lang w:val="sq-AL"/>
        </w:rPr>
      </w:pPr>
      <w:r w:rsidRPr="0095190C">
        <w:rPr>
          <w:lang w:val="sq-AL"/>
        </w:rPr>
        <w:t>Edi Rama</w:t>
      </w:r>
    </w:p>
    <w:p w:rsidR="00D66023" w:rsidRPr="00612D90" w:rsidRDefault="00D66023" w:rsidP="00612D90"/>
    <w:sectPr w:rsidR="00D66023" w:rsidRPr="00612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8D"/>
    <w:rsid w:val="00003F8D"/>
    <w:rsid w:val="004F59B3"/>
    <w:rsid w:val="00612D90"/>
    <w:rsid w:val="007C515A"/>
    <w:rsid w:val="00D66023"/>
    <w:rsid w:val="00D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D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D0689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06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06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06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06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06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06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D06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06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06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06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D0689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2019-02-05T13:20:00Z</cp:lastPrinted>
  <dcterms:created xsi:type="dcterms:W3CDTF">2016-12-14T11:52:00Z</dcterms:created>
  <dcterms:modified xsi:type="dcterms:W3CDTF">2019-02-05T13:20:00Z</dcterms:modified>
</cp:coreProperties>
</file>