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4FD" w:rsidRPr="00903EDD" w:rsidRDefault="000934FD" w:rsidP="000934FD">
      <w:pPr>
        <w:pStyle w:val="Akti"/>
        <w:rPr>
          <w:spacing w:val="-4"/>
          <w:lang w:val="sq-AL"/>
        </w:rPr>
      </w:pPr>
      <w:bookmarkStart w:id="0" w:name="_GoBack"/>
      <w:bookmarkEnd w:id="0"/>
      <w:r w:rsidRPr="00903EDD">
        <w:rPr>
          <w:spacing w:val="-4"/>
          <w:lang w:val="sq-AL"/>
        </w:rPr>
        <w:t>VENDIM</w:t>
      </w:r>
    </w:p>
    <w:p w:rsidR="000934FD" w:rsidRPr="00903EDD" w:rsidRDefault="000934FD" w:rsidP="000934FD">
      <w:pPr>
        <w:pStyle w:val="NumriData"/>
        <w:rPr>
          <w:spacing w:val="-4"/>
          <w:lang w:val="sq-AL"/>
        </w:rPr>
      </w:pPr>
      <w:r w:rsidRPr="00903EDD">
        <w:rPr>
          <w:spacing w:val="-4"/>
          <w:lang w:val="sq-AL"/>
        </w:rPr>
        <w:t>Nr. 850, datë 7.12.2016</w:t>
      </w:r>
    </w:p>
    <w:p w:rsidR="000934FD" w:rsidRPr="00A9663E" w:rsidRDefault="000934FD" w:rsidP="000934FD">
      <w:pPr>
        <w:pStyle w:val="Paragrafi"/>
        <w:rPr>
          <w:spacing w:val="-4"/>
          <w:sz w:val="14"/>
          <w:lang w:val="sq-AL"/>
        </w:rPr>
      </w:pPr>
    </w:p>
    <w:p w:rsidR="000934FD" w:rsidRPr="00903EDD" w:rsidRDefault="000934FD" w:rsidP="000934FD">
      <w:pPr>
        <w:pStyle w:val="Titull-Titull"/>
        <w:rPr>
          <w:b/>
          <w:spacing w:val="-4"/>
          <w:lang w:val="sq-AL"/>
        </w:rPr>
      </w:pPr>
      <w:r w:rsidRPr="00903EDD">
        <w:rPr>
          <w:b/>
          <w:spacing w:val="-4"/>
          <w:lang w:val="sq-AL"/>
        </w:rPr>
        <w:t xml:space="preserve">PËR DISA NDRYSHIME NË VENDIMET E KËSHILLIT TË MINISTRAVE NR.1481, DATË 12.11.2008; NR.1657, DATË 24.12.2008; NR.100, DATË 27.1.2009; NR.167, DATË 19.2.2009; </w:t>
      </w:r>
      <w:r>
        <w:rPr>
          <w:b/>
          <w:spacing w:val="-4"/>
          <w:lang w:val="sq-AL"/>
        </w:rPr>
        <w:t xml:space="preserve">NR.286, DATË 18.3.2009; </w:t>
      </w:r>
      <w:r w:rsidRPr="00903EDD">
        <w:rPr>
          <w:b/>
          <w:spacing w:val="-4"/>
          <w:lang w:val="sq-AL"/>
        </w:rPr>
        <w:t>NR.450, DATË 6.5.2009; NR.611, DATË 11.6.2009;</w:t>
      </w:r>
      <w:r>
        <w:rPr>
          <w:b/>
          <w:spacing w:val="-4"/>
          <w:lang w:val="sq-AL"/>
        </w:rPr>
        <w:t xml:space="preserve"> NR.677, </w:t>
      </w:r>
      <w:r w:rsidRPr="00903EDD">
        <w:rPr>
          <w:b/>
          <w:spacing w:val="-4"/>
          <w:lang w:val="sq-AL"/>
        </w:rPr>
        <w:t>DATË 18.6.2009; NR.706, DATË 23.6.2009; NR.805, DATË 22.7.2009; NR.1038, DATË 14.10.2009; NR.1134, DATË 18.11.2009; NR.1283, DATË 23.12.2009; NR.125, DATË 17.2.2010; NR.247, DATË 13.4.2010; NR.404, DATË 26.5.2010; NR.549, DATË 7.7.2010; NR.646</w:t>
      </w:r>
      <w:r>
        <w:rPr>
          <w:b/>
          <w:spacing w:val="-4"/>
          <w:lang w:val="sq-AL"/>
        </w:rPr>
        <w:t xml:space="preserve">, </w:t>
      </w:r>
      <w:r w:rsidRPr="00903EDD">
        <w:rPr>
          <w:b/>
          <w:spacing w:val="-4"/>
          <w:lang w:val="sq-AL"/>
        </w:rPr>
        <w:t>DATË 28.7.2010; NR.118, DATË 17.2.2011; NR.359, DATË 4.5.2011; NR.822, DATË 23.11.2011; NR.513, DATË 1.8.2012; NR.490, DATË 18.6.2013; NR.686, DATË 16.8.2013; NR.501, DATË 10.6.2015; NR.474, DATË 3.6.2015; NR.882, DATË 30.10.2015; NR.235, DATË 30.3.2015; NR.446, DATË 15.6.2016; NR.649, DATË 14.9.2016,PËR MIRATIMIN E KALIMIT TË PRONËSISË SË DISA PARCELAVE NDËRTIMORE NË FAVOR TË POSEDUESVE TË OBJEKTEVE INFORMALE, TË NDRYSHUARA</w:t>
      </w:r>
    </w:p>
    <w:p w:rsidR="000934FD" w:rsidRPr="00A9663E" w:rsidRDefault="000934FD" w:rsidP="000934FD">
      <w:pPr>
        <w:pStyle w:val="Paragrafi"/>
        <w:rPr>
          <w:spacing w:val="-4"/>
          <w:sz w:val="14"/>
          <w:lang w:val="sq-AL"/>
        </w:rPr>
      </w:pP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Në mbështetje të nenit 100 të Kushtetutës, të pikës 1, të nenit 17, të ligjit nr.9482, datë 3.4.2006, “Për legalizimin, urbanizimin dhe integrimin e ndërtimeve pa leje”, të ndryshuar, të shkronjës “ç”, të nenit 4, të ligjit nr.7980, datë 27.7.1995, “Për shitblerjen e trojeve”, të ndryshuar, dhe të nenit 163, të ligjit nr.7850, datë 29.7.1994, “Kodi Civil i Republikës së Shqipërisë”, të ndryshuar, me propozimin e ministrit të Zhvillimit Urban, Këshilli i Ministrave</w:t>
      </w:r>
    </w:p>
    <w:p w:rsidR="000934FD" w:rsidRPr="00A9663E" w:rsidRDefault="000934FD" w:rsidP="000934FD">
      <w:pPr>
        <w:pStyle w:val="Paragrafi"/>
        <w:rPr>
          <w:spacing w:val="-4"/>
          <w:sz w:val="14"/>
          <w:lang w:val="sq-AL"/>
        </w:rPr>
      </w:pPr>
      <w:r w:rsidRPr="00A9663E">
        <w:rPr>
          <w:spacing w:val="-4"/>
          <w:sz w:val="14"/>
          <w:lang w:val="sq-AL"/>
        </w:rPr>
        <w:t xml:space="preserve"> </w:t>
      </w:r>
    </w:p>
    <w:p w:rsidR="000934FD" w:rsidRPr="00903EDD" w:rsidRDefault="000934FD" w:rsidP="000934FD">
      <w:pPr>
        <w:pStyle w:val="Titull-Titull"/>
        <w:rPr>
          <w:spacing w:val="-4"/>
          <w:lang w:val="sq-AL"/>
        </w:rPr>
      </w:pPr>
      <w:r w:rsidRPr="00903EDD">
        <w:rPr>
          <w:spacing w:val="-4"/>
          <w:lang w:val="sq-AL"/>
        </w:rPr>
        <w:t>VENDOSI:</w:t>
      </w:r>
    </w:p>
    <w:p w:rsidR="000934FD" w:rsidRPr="00A9663E" w:rsidRDefault="000934FD" w:rsidP="000934FD">
      <w:pPr>
        <w:pStyle w:val="Paragrafi"/>
        <w:rPr>
          <w:spacing w:val="-4"/>
          <w:sz w:val="14"/>
          <w:lang w:val="sq-AL"/>
        </w:rPr>
      </w:pP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 xml:space="preserve">I. Në vendimet e Këshillit të Ministrave nr.1481, datë 12.11.2008; nr.1657, datë 24.12.2008; nr.100, datë 27.1.2009; nr.167, datë 19.2.2009; nr.286, datë 18.3.2009; nr.450, datë 6.5.2009; nr.611, datë 11.6.2009; nr.677, datë 18.6.2009; nr.706, datë 23.6.2009; nr.805, datë 22.7.2009; nr.1038, datë 14.10.2009; nr.1134, datë 18.11.2009; nr.1283, datë 23.12.2009; nr.125, datë 17.2.2010; nr.247, datë 13.4.2010; nr.404, datë 26.5.2010; nr.549, datë 7.7.2010; nr.646, datë 28.7.2010; nr.118, datë 17.2.2011; nr.359, datë 4.5.2011; nr.822, datë 23.11.2011; nr.513, datë 1.8.2012; nr.490, datë 18.6.2013; nr.686, datë 16.8.2013; nr.501, datë 10.6.2015; nr.474, datë 3.6.2015, nr.882, datë 30.10.2015; nr.235, datë 30.3.2016; nr.446, datë 15.6.2016; nr.649, datë 14.9.2016, të ndryshuara, bëhen ndryshimet, si më poshtë vijon: 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1. Gjenealitetet e poseduesve të objekteve informale dhe të dhënat e pasurisë për parcelat ndërtimore me nr. pasurie 16/97, 15/19, 17/275, 158/285, 18/218, 18/75, 8/265, 14/121, 14/120, 14/102 e 12/51, në drejtoritë e ALUIZNI-t Durrës dhe Tirana Veri, të jenë sipas lidhjes A,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2. Gjenealitetet e poseduesve të objekteve informale dhe të dhënat e pasurisë për parcelat ndërtimore me nr. pasurie 12/150 e 12/180, në Drejtorinë e ALUIZNI-t Durrës, të jetë sipas lidhjes B,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3. Gjenealitetet e poseduesve të objekteve informale dhe të dhënat e pasurisë për parcelat ndërtimore me nr.pasurie 3/45, 15/134, 15/133, 5/1060 e 153/126, në drejtoritë e ALUIZNI-t Elbasan dhe Durrës, të jenë sipas lidhjes C,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4. Gjenealitetet e poseduesve të objekteve informale dhe të dhënat e pasurisë për parcelat ndërtimore me nr. pasurie 150/203, 151/26, 152/40 e 151/59, në Drejtorinë e ALUIZNI-t Durrës, të jenë sipas lidhjes D,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5. Gjenealitetet e poseduesve të objekteve informale dhe të dhënat e pasurisë për parcelat ndërtimore me nr.pasurie 12/151, 17/124 e 12/238, në Drejtorinë e ALUIZNI-t Durrës, të jenë sipas lidhjes E,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6. Gjenealitetet e poseduesve të objekteve informale dhe të dhënat e pasurisë për parcelat ndërtimore me nr. pasurie 10/129, 12/107, 10/50, 12/127, 11/113 e 4/267, në drejtoritë e ALUIZNI-t Durrës dhe Tirana 2, të jenë sipas lidhjes F,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7. Gjenealitetet e poseduesve të objekteve informale dhe të dhënat e pasurisë për parcelat ndërtimore me nr. pasurie 120/38, 9/437, 11/96, 5/31, 9/272, 9/521 e 7/500, në drejtoritë e ALUIZNI-t Durrës dhe Tirana Veri, të jenë sipas lidhjes G,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 xml:space="preserve">8. Gjenealitetet e poseduesve të objektit informal dhe të dhënat e pasurisë për parcelat ndërtimore me nr. pasurie 5/668, 5/482 e 8/766, në Drejtorinë e ALUIZNI-t Tirana Veri, të jenë sipas lidhjes H, që i bashkëlidhet këtij vendimi. </w:t>
      </w:r>
    </w:p>
    <w:p w:rsidR="000934FD" w:rsidRPr="00A9663E" w:rsidRDefault="000934FD" w:rsidP="000934FD">
      <w:pPr>
        <w:pStyle w:val="Paragrafi"/>
        <w:rPr>
          <w:lang w:val="sq-AL"/>
        </w:rPr>
      </w:pPr>
      <w:r w:rsidRPr="00A9663E">
        <w:rPr>
          <w:lang w:val="sq-AL"/>
        </w:rPr>
        <w:t xml:space="preserve">9. Gjenealitetet e poseduesve të objekteve informale dhe të dhënat e pasurisë për parcelat ndërtimore me nr. pasurie 400/619, 1/197, 10/397, 6/553 e 2/310, në Drejtorinë e ALUIZNI-t Tirana </w:t>
      </w:r>
      <w:r w:rsidRPr="00A9663E">
        <w:rPr>
          <w:lang w:val="sq-AL"/>
        </w:rPr>
        <w:lastRenderedPageBreak/>
        <w:t>Veri, të jenë sipas lidhjes I, që i bashkëlidhet këtij vendimi.</w:t>
      </w:r>
    </w:p>
    <w:p w:rsidR="000934FD" w:rsidRPr="00A9663E" w:rsidRDefault="000934FD" w:rsidP="000934FD">
      <w:pPr>
        <w:pStyle w:val="Paragrafi"/>
        <w:rPr>
          <w:lang w:val="sq-AL"/>
        </w:rPr>
      </w:pPr>
      <w:r w:rsidRPr="00A9663E">
        <w:rPr>
          <w:lang w:val="sq-AL"/>
        </w:rPr>
        <w:t>10. Gjenealitetet e poseduesve të objekteve informale dhe të dhënat e pasurisë për parcelat ndërtimore me nr. pasurie 23/62, 92/115, 92/65, 15/7 e 9/67, në drejtoritë e ALUIZNI-t Durrës dhe Tirana Veri, të jenë sipas lidhjes J,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A9663E">
        <w:rPr>
          <w:lang w:val="sq-AL"/>
        </w:rPr>
        <w:t>11. Gjenealitetet e poseduesit të objektit informal dhe të dhënat e pasurisë për parcelat ndërtimore me nr.pasurie 3/627, 14/206, 14/207, 5/893, 5/312, 8/560, 7/216, 5/205, 7/391, 7/421, 7/274, 433/294, 433/253, 436/150, 8/1134, 5/426 e 8/1136, në drejtoritë e ALUIZNI-t Fier, Durrës, Tirana Jug dhe Tirana Veri, të jenë sipas lidhjes K,</w:t>
      </w:r>
      <w:r w:rsidRPr="00903EDD">
        <w:rPr>
          <w:spacing w:val="-4"/>
          <w:lang w:val="sq-AL"/>
        </w:rPr>
        <w:t xml:space="preserve">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12. Gjenealitetet e poseduesit të objektit informal dhe të dhënat e pasurisë për parcelat ndërtimore me nr. pasurie 3/196, 3/118, 24/239, 2/333, 17/177, 17/173, 3/197, 27/98 e 27/41, në Drejtorinë e ALUIZNI-t Durrës, të jetë sipas lidhjes L,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13. Gjenealitetet e poseduesve të objekteve informale dhe të dhënat e pasurisë për parcelat ndërtimore me nr. pasurie 8/371, 4/430, 10/223, 4/546, 4/544, 136/212, 51/27, 136/239 136/237 e 98/70, në drejtoritë e ALUIZNI-t Durrës dhe Tirana Veri, të jenë sipas lidhjes M,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14. Gjenealitetet e poseduesit të objektit informal dhe të dhënat e pasurisë për parcelat ndërtimore me nr. pasurie 4/762, 4/241 e 4/449, në drejtoritë e ALUIZNI-t Durrës, Tirana 2 dhe Tirana Jug, të jenë sipas lidhjes N,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15. Gjenealitetet e poseduesit të objektit informal dhe të dhënat e pasurisë për parcelat ndërtimore me nr. pasurie 7/857, 14/71, 13/187 e 2/572, në drejtoritë e ALUIZNI-t Durrës dhe Tirana 2, të jenë sipas lidhjes O,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16. Gjenealitetet e poseduesit të objektit informal dhe të dhënat e pasurisë për parcelat ndërtimore me nr. pasurie 45/73, 37/149, 20/20, 6/241 e 37/245, në Drejtorinë e ALUIZNI-t Durrës, të jenë sipas lidhjes P,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17. Gjenealitetet e poseduesit të objektit informal dhe të dhënat e pasurisë për parcelat ndërtimore me nr. pasurie 13/266, 1/309, 5/644, 1/308, 15/418, 1/32, 12/18, 16/9 e 8/270, në drejtoritë e ALUIZNI-t Fier, Durrës dhe Tirana 2, të jenë sipas lidhjes Q, që i bashkëlidhet këtij vendimi.</w:t>
      </w:r>
    </w:p>
    <w:p w:rsidR="000934F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18. Gjenealitetet e poseduesit të objektit informal dhe të dhënat e pasurisë për parcelat ndërtimore me nr. pasurie 15/222, 2/63, 9/48, 2/461, 45/107, 11/309, 630/114, 11/334, 7/599, 7/444, 10/254, 6/405, 3/641, 3/738, 3/714, 630/265 e 3/703, në drejtoritë e ALUIZNI-t Fier, Durrës dhe Tirana Veri, të jenë sipas lidhjes R, që i bashkëlidhet këtij vendimi.</w:t>
      </w:r>
    </w:p>
    <w:p w:rsidR="000934FD" w:rsidRDefault="000934FD" w:rsidP="000934FD">
      <w:pPr>
        <w:pStyle w:val="Paragrafi"/>
        <w:rPr>
          <w:spacing w:val="-4"/>
          <w:lang w:val="sq-AL"/>
        </w:rPr>
      </w:pP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19. Gjenealitetet e poseduesit të objektit informal dhe të dhënat e pasurisë për parcelat ndërtimore me nr. pasurie 16/204, 3/218, 22/93, 1/227 e 9/71, në drejtoritë e ALUIZNI-t Elbasan dhe Durrës, të jenë sipas lidhjes S,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20. Gjenealitetet e poseduesit të objektit informal dhe të dhënat e pasurisë për parcelat ndërtimore me nr. pasurie 3/174, 3/194 e 6/74, në Drejtorinë e ALUIZNI-t Durrës, të jenë sipas lidhjes T,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21. Gjenealitetet e poseduesit të objektit informal dhe të dhënat e pasurisë për parcelat ndërtimore me nr. pasurie 9/341, 14/272, 29/212, 119/15, 25/25 e 7/464, në drejtoritë e ALUIZNI-t Fier, Durrës dhe Tirana 2, të jenë sipas lidhjes U,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22. Gjenealitetet e poseduesit të objektit informal dhe të dhënat e pasurisë për parcelat ndërtimore me nr. pasurie 1/712, 1/464, 4/509, 28/192 e 5/287, në drejtoritë e ALUIZNI-t Shkodër, Tirana 2, Durrës dhe Tirana Veri, të jenë sipas lidhjes V,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23. Gjenealitetet e poseduesit të objektit informal dhe të dhënat e pasurisë për parcelat ndërtimore me nr.pasurie 45/90, 41/8 e 4/691, në Drejtorinë e ALUIZNI-t Durrës, të jenë sipas lidhjes AC, që i bashkëlidhet këtij vendimi.</w:t>
      </w:r>
    </w:p>
    <w:p w:rsidR="000934FD" w:rsidRPr="00A9663E" w:rsidRDefault="000934FD" w:rsidP="000934FD">
      <w:pPr>
        <w:pStyle w:val="Paragrafi"/>
        <w:rPr>
          <w:lang w:val="sq-AL"/>
        </w:rPr>
      </w:pPr>
      <w:r w:rsidRPr="00A9663E">
        <w:rPr>
          <w:lang w:val="sq-AL"/>
        </w:rPr>
        <w:t>24. Gjenealitetet e poseduesit të objektit informal dhe të dhënat e pasurisë për parcelën ndërtimore me nr. pasurie 92/45, në Drejtorinë e ALUIZNI-t Elbasan, të jetë sipas lidhjes AE,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A9663E">
        <w:rPr>
          <w:lang w:val="sq-AL"/>
        </w:rPr>
        <w:t>25. Gjenealitetet e poseduesit të objektit informal dhe të dhënat e pasurisë për parcelën ndërtimore me nr. pasurie 8/107, në Drejtorinë e ALUIZNI-t Kukës, të jetë sipas lidhjes AG, që i</w:t>
      </w:r>
      <w:r w:rsidRPr="00903EDD">
        <w:rPr>
          <w:spacing w:val="-4"/>
          <w:lang w:val="sq-AL"/>
        </w:rPr>
        <w:t xml:space="preserve">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26. Gjenealitetet e poseduesit të objektit informal dhe të dhënat e pasurisë për parcelën ndërtimore me nr. pasurie 5/470, në Drejtorinë e ALUIZNI-t Tirana 2, të jetë sipas lidhjes AJ,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 xml:space="preserve">27. Gjenealitetet e poseduesit të objektit informal dhe të dhënat e pasurisë për parcelën ndërtimore me </w:t>
      </w:r>
      <w:r w:rsidRPr="00903EDD">
        <w:rPr>
          <w:spacing w:val="-4"/>
          <w:lang w:val="sq-AL"/>
        </w:rPr>
        <w:lastRenderedPageBreak/>
        <w:t>nr. pasurie 10/330, në Drejtorinë e ALUIZNI-t Elbasan, të jenë sipas lidhjes AN,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28. Gjenealitetet e poseduesit të objektit informal dhe të dhënat e pasurisë për parcelat ndërtimore me nr. pasurie 4/1054, 14/907 e 14/910, në drejtoritë e ALUIZNI-t Korçë dhe Fier, të jenë sipas lidhjes AO,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29. Gjenealitetet e poseduesit të objektit informal dhe të dhënat e pasurisë për parcelën ndërtimore me nr. pasurie 5/8/1, në Drejtorinë e ALUIZNI-t Elbasan, të jetë sipas lidhjes AP,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30. Gjenealitetet e poseduesit të objektit informal dhe të dhënat e pasurisë për parcelën ndërtimore me nr. pasurie 6/500, në Drejtorinë e ALUIZNI-t Tirana 2, të jetë sipas lidhjes AQ, që i bashkëlidhet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II. Ngarkohen Ministria e Zhvillimit Urban dhe Agjencia e Legalizimit, Urbanizimit dhe Integrimit të Zonave/Ndërtimeve Informale për zbatimin e këtij vendimi.</w:t>
      </w:r>
    </w:p>
    <w:p w:rsidR="000934FD" w:rsidRPr="00903EDD" w:rsidRDefault="000934FD" w:rsidP="000934FD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Ky vendim hyn në fuqi pas botimit në Fletoren Zyrtare.</w:t>
      </w:r>
    </w:p>
    <w:p w:rsidR="000934FD" w:rsidRPr="00903EDD" w:rsidRDefault="000934FD" w:rsidP="000934FD">
      <w:pPr>
        <w:pStyle w:val="Autoriteti"/>
        <w:rPr>
          <w:spacing w:val="-4"/>
          <w:lang w:val="sq-AL"/>
        </w:rPr>
      </w:pPr>
      <w:r w:rsidRPr="00903EDD">
        <w:rPr>
          <w:spacing w:val="-4"/>
          <w:lang w:val="sq-AL"/>
        </w:rPr>
        <w:t>KRYEMINISTRI</w:t>
      </w:r>
    </w:p>
    <w:p w:rsidR="000934FD" w:rsidRDefault="000934FD" w:rsidP="000934FD">
      <w:pPr>
        <w:pStyle w:val="AutoritetiEmer"/>
        <w:rPr>
          <w:spacing w:val="-4"/>
          <w:lang w:val="sq-AL"/>
        </w:rPr>
      </w:pPr>
      <w:r w:rsidRPr="00903EDD">
        <w:rPr>
          <w:spacing w:val="-4"/>
          <w:lang w:val="sq-AL"/>
        </w:rPr>
        <w:t>Edi Rama</w:t>
      </w:r>
    </w:p>
    <w:p w:rsidR="000934FD" w:rsidRDefault="000934FD" w:rsidP="000934FD">
      <w:pPr>
        <w:rPr>
          <w:lang w:val="sq-AL"/>
        </w:rPr>
      </w:pPr>
    </w:p>
    <w:p w:rsidR="000934FD" w:rsidRDefault="000934FD" w:rsidP="000934FD">
      <w:pPr>
        <w:rPr>
          <w:lang w:val="sq-AL"/>
        </w:rPr>
      </w:pPr>
    </w:p>
    <w:p w:rsidR="000934FD" w:rsidRPr="00A9663E" w:rsidRDefault="000934FD" w:rsidP="000934FD">
      <w:pPr>
        <w:rPr>
          <w:lang w:val="sq-AL"/>
        </w:rPr>
      </w:pPr>
    </w:p>
    <w:p w:rsidR="000934FD" w:rsidRDefault="000934FD" w:rsidP="000934FD">
      <w:pPr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0934FD" w:rsidSect="000934FD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934FD" w:rsidRPr="009942AA" w:rsidRDefault="000934FD" w:rsidP="000934FD">
      <w:pPr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0934FD" w:rsidRPr="009942AA" w:rsidRDefault="000934FD" w:rsidP="000934FD">
      <w:pPr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9942AA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1806E460" wp14:editId="5B740480">
            <wp:extent cx="5840213" cy="8168186"/>
            <wp:effectExtent l="19050" t="0" r="8137" b="0"/>
            <wp:docPr id="1" name="Picture 0" descr="Copy of Lista e Korigjimeve 4-2016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e Korigjimeve 4-2016_Page_01.jpg"/>
                    <pic:cNvPicPr/>
                  </pic:nvPicPr>
                  <pic:blipFill>
                    <a:blip r:embed="rId5" cstate="print"/>
                    <a:srcRect l="7819" t="6419" r="9035" b="8899"/>
                    <a:stretch>
                      <a:fillRect/>
                    </a:stretch>
                  </pic:blipFill>
                  <pic:spPr>
                    <a:xfrm>
                      <a:off x="0" y="0"/>
                      <a:ext cx="5844671" cy="8174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42AA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0CDD833C" wp14:editId="29005B62">
            <wp:extent cx="5976601" cy="8004412"/>
            <wp:effectExtent l="19050" t="0" r="5099" b="0"/>
            <wp:docPr id="4" name="Picture 3" descr="Copy of Lista e Korigjimeve 4-2016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e Korigjimeve 4-2016_Page_02.jpg"/>
                    <pic:cNvPicPr/>
                  </pic:nvPicPr>
                  <pic:blipFill>
                    <a:blip r:embed="rId6" cstate="print"/>
                    <a:srcRect l="7699" t="5912" r="9274" b="15034"/>
                    <a:stretch>
                      <a:fillRect/>
                    </a:stretch>
                  </pic:blipFill>
                  <pic:spPr>
                    <a:xfrm>
                      <a:off x="0" y="0"/>
                      <a:ext cx="5981477" cy="801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42AA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0DBE7620" wp14:editId="5EC673F4">
            <wp:extent cx="6065721" cy="7997589"/>
            <wp:effectExtent l="19050" t="0" r="0" b="0"/>
            <wp:docPr id="5" name="Picture 4" descr="Copy of Lista e Korigjimeve 4-2016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e Korigjimeve 4-2016_Page_03.jpg"/>
                    <pic:cNvPicPr/>
                  </pic:nvPicPr>
                  <pic:blipFill>
                    <a:blip r:embed="rId7" cstate="print"/>
                    <a:srcRect l="7460" t="5828" r="9154" b="7432"/>
                    <a:stretch>
                      <a:fillRect/>
                    </a:stretch>
                  </pic:blipFill>
                  <pic:spPr>
                    <a:xfrm>
                      <a:off x="0" y="0"/>
                      <a:ext cx="6067851" cy="8000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42AA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7E5B38AB" wp14:editId="0C9A00F2">
            <wp:extent cx="6026908" cy="8222777"/>
            <wp:effectExtent l="19050" t="0" r="0" b="0"/>
            <wp:docPr id="7" name="Picture 6" descr="Copy of Lista e Korigjimeve 4-2016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e Korigjimeve 4-2016_Page_04.jpg"/>
                    <pic:cNvPicPr/>
                  </pic:nvPicPr>
                  <pic:blipFill>
                    <a:blip r:embed="rId8" cstate="print"/>
                    <a:srcRect l="7699" t="5997" r="9035" b="7263"/>
                    <a:stretch>
                      <a:fillRect/>
                    </a:stretch>
                  </pic:blipFill>
                  <pic:spPr>
                    <a:xfrm>
                      <a:off x="0" y="0"/>
                      <a:ext cx="6026601" cy="8222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42AA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0B22EAF5" wp14:editId="559C5E78">
            <wp:extent cx="5923134" cy="7997589"/>
            <wp:effectExtent l="19050" t="0" r="1416" b="0"/>
            <wp:docPr id="8" name="Picture 7" descr="Copy of Lista e Korigjimeve 4-2016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e Korigjimeve 4-2016_Page_05.jpg"/>
                    <pic:cNvPicPr/>
                  </pic:nvPicPr>
                  <pic:blipFill>
                    <a:blip r:embed="rId9" cstate="print"/>
                    <a:srcRect l="7460" t="5997" r="9154" b="14527"/>
                    <a:stretch>
                      <a:fillRect/>
                    </a:stretch>
                  </pic:blipFill>
                  <pic:spPr>
                    <a:xfrm>
                      <a:off x="0" y="0"/>
                      <a:ext cx="5927552" cy="800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42AA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6AE0F489" wp14:editId="53122EE5">
            <wp:extent cx="6131646" cy="7908878"/>
            <wp:effectExtent l="19050" t="0" r="2454" b="0"/>
            <wp:docPr id="9" name="Picture 8" descr="Copy of Lista e Korigjimeve 4-2016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e Korigjimeve 4-2016_Page_07.jpg"/>
                    <pic:cNvPicPr/>
                  </pic:nvPicPr>
                  <pic:blipFill>
                    <a:blip r:embed="rId10" cstate="print"/>
                    <a:srcRect l="7819" t="5828" r="9035" b="15234"/>
                    <a:stretch>
                      <a:fillRect/>
                    </a:stretch>
                  </pic:blipFill>
                  <pic:spPr>
                    <a:xfrm>
                      <a:off x="0" y="0"/>
                      <a:ext cx="6131372" cy="790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42AA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7B9DDC15" wp14:editId="72110A1C">
            <wp:extent cx="5965493" cy="7765577"/>
            <wp:effectExtent l="19050" t="0" r="0" b="0"/>
            <wp:docPr id="10" name="Picture 9" descr="Copy of Lista e Korigjimeve 4-2016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e Korigjimeve 4-2016_Page_08.jpg"/>
                    <pic:cNvPicPr/>
                  </pic:nvPicPr>
                  <pic:blipFill>
                    <a:blip r:embed="rId11" cstate="print"/>
                    <a:srcRect l="7699" t="5828" r="9154" b="17261"/>
                    <a:stretch>
                      <a:fillRect/>
                    </a:stretch>
                  </pic:blipFill>
                  <pic:spPr>
                    <a:xfrm>
                      <a:off x="0" y="0"/>
                      <a:ext cx="5967542" cy="7768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42AA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12BDD760" wp14:editId="17FC3374">
            <wp:extent cx="5965493" cy="8161362"/>
            <wp:effectExtent l="19050" t="0" r="0" b="0"/>
            <wp:docPr id="11" name="Picture 10" descr="Copy of Lista e Korigjimeve 4-2016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e Korigjimeve 4-2016_Page_09.jpg"/>
                    <pic:cNvPicPr/>
                  </pic:nvPicPr>
                  <pic:blipFill>
                    <a:blip r:embed="rId12" cstate="print"/>
                    <a:srcRect l="7819" t="5912" r="9154" b="14274"/>
                    <a:stretch>
                      <a:fillRect/>
                    </a:stretch>
                  </pic:blipFill>
                  <pic:spPr>
                    <a:xfrm>
                      <a:off x="0" y="0"/>
                      <a:ext cx="5966798" cy="8163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42AA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414E97BF" wp14:editId="7F205379">
            <wp:extent cx="6065786" cy="7861111"/>
            <wp:effectExtent l="19050" t="0" r="0" b="0"/>
            <wp:docPr id="12" name="Picture 11" descr="Copy of Lista e Korigjimeve 4-2016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e Korigjimeve 4-2016_Page_10.jpg"/>
                    <pic:cNvPicPr/>
                  </pic:nvPicPr>
                  <pic:blipFill>
                    <a:blip r:embed="rId13" cstate="print"/>
                    <a:srcRect l="7699" t="5828" r="9035" b="20693"/>
                    <a:stretch>
                      <a:fillRect/>
                    </a:stretch>
                  </pic:blipFill>
                  <pic:spPr>
                    <a:xfrm>
                      <a:off x="0" y="0"/>
                      <a:ext cx="6067152" cy="7862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42AA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162F480A" wp14:editId="2EEB5D82">
            <wp:extent cx="6061027" cy="8222777"/>
            <wp:effectExtent l="19050" t="0" r="0" b="0"/>
            <wp:docPr id="13" name="Picture 12" descr="Copy of Lista e Korigjimeve 4-2016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e Korigjimeve 4-2016_Page_11.jpg"/>
                    <pic:cNvPicPr/>
                  </pic:nvPicPr>
                  <pic:blipFill>
                    <a:blip r:embed="rId14" cstate="print"/>
                    <a:srcRect l="7580" t="5912" r="9035" b="11909"/>
                    <a:stretch>
                      <a:fillRect/>
                    </a:stretch>
                  </pic:blipFill>
                  <pic:spPr>
                    <a:xfrm>
                      <a:off x="0" y="0"/>
                      <a:ext cx="6061351" cy="8223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42AA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166F0EB5" wp14:editId="3D93FE5C">
            <wp:extent cx="5777089" cy="2251494"/>
            <wp:effectExtent l="19050" t="0" r="0" b="0"/>
            <wp:docPr id="14" name="Picture 13" descr="Copy of Lista e Korigjimeve 4-2016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Lista e Korigjimeve 4-2016_Page_12.jpg"/>
                    <pic:cNvPicPr/>
                  </pic:nvPicPr>
                  <pic:blipFill>
                    <a:blip r:embed="rId15" cstate="print"/>
                    <a:srcRect l="7938" t="5912" r="9357" b="74747"/>
                    <a:stretch>
                      <a:fillRect/>
                    </a:stretch>
                  </pic:blipFill>
                  <pic:spPr>
                    <a:xfrm>
                      <a:off x="0" y="0"/>
                      <a:ext cx="5792764" cy="2257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34FD" w:rsidRPr="00CD6DE9" w:rsidRDefault="000934FD" w:rsidP="000934FD">
      <w:pPr>
        <w:spacing w:after="0" w:line="240" w:lineRule="auto"/>
        <w:rPr>
          <w:rFonts w:ascii="Garamond" w:eastAsia="Times New Roman" w:hAnsi="Garamond"/>
          <w:spacing w:val="-4"/>
          <w:sz w:val="16"/>
          <w:szCs w:val="24"/>
          <w:lang w:val="sq-AL" w:eastAsia="en-GB"/>
        </w:rPr>
      </w:pPr>
    </w:p>
    <w:p w:rsidR="00B16FB5" w:rsidRPr="000934FD" w:rsidRDefault="00B16FB5" w:rsidP="000934FD"/>
    <w:sectPr w:rsidR="00B16FB5" w:rsidRPr="000934FD" w:rsidSect="000934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A80"/>
    <w:rsid w:val="000934FD"/>
    <w:rsid w:val="00191C15"/>
    <w:rsid w:val="001E1A80"/>
    <w:rsid w:val="009F23D2"/>
    <w:rsid w:val="00A3384F"/>
    <w:rsid w:val="00B1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84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3384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3384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3384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3384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3384F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A3384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3384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3384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3384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3384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3384F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3D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84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3384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3384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3384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3384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3384F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A3384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3384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3384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3384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3384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3384F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3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1526</Words>
  <Characters>8703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2019-02-05T13:22:00Z</cp:lastPrinted>
  <dcterms:created xsi:type="dcterms:W3CDTF">2017-12-11T11:26:00Z</dcterms:created>
  <dcterms:modified xsi:type="dcterms:W3CDTF">2019-02-05T13:22:00Z</dcterms:modified>
</cp:coreProperties>
</file>